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hAnsiTheme="minorHAnsi" w:cstheme="minorHAnsi"/>
          <w:bCs/>
          <w:sz w:val="20"/>
          <w:szCs w:val="20"/>
        </w:rPr>
        <w:id w:val="-1929801612"/>
        <w:docPartObj>
          <w:docPartGallery w:val="Cover Pages"/>
          <w:docPartUnique/>
        </w:docPartObj>
      </w:sdtPr>
      <w:sdtEndPr/>
      <w:sdtContent>
        <w:p w:rsidR="005556D1" w:rsidRDefault="00865C45" w:rsidP="008030EF">
          <w:pPr>
            <w:rPr>
              <w:rFonts w:asciiTheme="minorHAnsi" w:hAnsiTheme="minorHAnsi" w:cstheme="minorHAnsi"/>
              <w:bCs/>
              <w:sz w:val="100"/>
              <w:szCs w:val="100"/>
            </w:rPr>
          </w:pPr>
          <w:r w:rsidRPr="005556D1">
            <w:rPr>
              <w:rFonts w:asciiTheme="minorHAnsi" w:hAnsiTheme="minorHAnsi" w:cstheme="minorHAnsi"/>
              <w:noProof/>
              <w:sz w:val="100"/>
              <w:szCs w:val="100"/>
            </w:rPr>
            <w:drawing>
              <wp:anchor distT="0" distB="0" distL="114300" distR="114300" simplePos="0" relativeHeight="251659264" behindDoc="0" locked="0" layoutInCell="1" allowOverlap="1" wp14:anchorId="7457C9F9" wp14:editId="66EC3D4E">
                <wp:simplePos x="0" y="0"/>
                <wp:positionH relativeFrom="column">
                  <wp:posOffset>4135755</wp:posOffset>
                </wp:positionH>
                <wp:positionV relativeFrom="paragraph">
                  <wp:posOffset>-340995</wp:posOffset>
                </wp:positionV>
                <wp:extent cx="2049145" cy="946785"/>
                <wp:effectExtent l="0" t="0" r="8255" b="5715"/>
                <wp:wrapNone/>
                <wp:docPr id="2" name="Picture 2" descr="Lambeth b-Plain"/>
                <wp:cNvGraphicFramePr/>
                <a:graphic xmlns:a="http://schemas.openxmlformats.org/drawingml/2006/main">
                  <a:graphicData uri="http://schemas.openxmlformats.org/drawingml/2006/picture">
                    <pic:pic xmlns:pic="http://schemas.openxmlformats.org/drawingml/2006/picture">
                      <pic:nvPicPr>
                        <pic:cNvPr id="2" name="Picture 2" descr="Lambeth b-Plai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9145" cy="9467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556D1" w:rsidRPr="005556D1">
            <w:rPr>
              <w:rFonts w:asciiTheme="minorHAnsi" w:hAnsiTheme="minorHAnsi" w:cstheme="minorHAnsi"/>
              <w:noProof/>
              <w:sz w:val="100"/>
              <w:szCs w:val="100"/>
            </w:rPr>
            <mc:AlternateContent>
              <mc:Choice Requires="wps">
                <w:drawing>
                  <wp:anchor distT="0" distB="0" distL="114300" distR="114300" simplePos="0" relativeHeight="251657216" behindDoc="0" locked="0" layoutInCell="1" allowOverlap="1" wp14:anchorId="134C0682" wp14:editId="66A25C40">
                    <wp:simplePos x="0" y="0"/>
                    <wp:positionH relativeFrom="column">
                      <wp:posOffset>-329565</wp:posOffset>
                    </wp:positionH>
                    <wp:positionV relativeFrom="paragraph">
                      <wp:posOffset>914400</wp:posOffset>
                    </wp:positionV>
                    <wp:extent cx="5097780" cy="3611245"/>
                    <wp:effectExtent l="0" t="0" r="0" b="0"/>
                    <wp:wrapNone/>
                    <wp:docPr id="4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7780" cy="361124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4D439C" w:rsidRPr="002D6C07" w:rsidRDefault="004D439C" w:rsidP="009B2D28">
                                <w:pPr>
                                  <w:rPr>
                                    <w:rFonts w:asciiTheme="minorHAnsi" w:hAnsiTheme="minorHAnsi" w:cstheme="minorHAnsi"/>
                                    <w:b/>
                                    <w:bCs/>
                                    <w:color w:val="365F91" w:themeColor="accent1" w:themeShade="BF"/>
                                  </w:rPr>
                                </w:pPr>
                              </w:p>
                              <w:p w:rsidR="004D439C" w:rsidRDefault="004D439C" w:rsidP="009B2D28">
                                <w:pPr>
                                  <w:rPr>
                                    <w:rFonts w:asciiTheme="minorHAnsi" w:hAnsiTheme="minorHAnsi" w:cstheme="minorHAnsi"/>
                                    <w:b/>
                                    <w:bCs/>
                                    <w:color w:val="365F91" w:themeColor="accent1" w:themeShade="BF"/>
                                  </w:rPr>
                                </w:pPr>
                              </w:p>
                              <w:p w:rsidR="004D439C" w:rsidRPr="002D6C07" w:rsidRDefault="004D439C" w:rsidP="009B2D28">
                                <w:pPr>
                                  <w:rPr>
                                    <w:rFonts w:asciiTheme="minorHAnsi" w:hAnsiTheme="minorHAnsi" w:cstheme="minorHAnsi"/>
                                    <w:b/>
                                    <w:bCs/>
                                    <w:color w:val="365F91" w:themeColor="accent1" w:themeShade="BF"/>
                                  </w:rPr>
                                </w:pPr>
                              </w:p>
                              <w:sdt>
                                <w:sdtPr>
                                  <w:rPr>
                                    <w:rFonts w:cs="Calibri"/>
                                    <w:b/>
                                    <w:color w:val="365F91" w:themeColor="accent1" w:themeShade="BF"/>
                                    <w:sz w:val="72"/>
                                    <w:szCs w:val="72"/>
                                    <w:lang w:eastAsia="en-US"/>
                                  </w:rPr>
                                  <w:alias w:val="Title"/>
                                  <w:id w:val="-1564555762"/>
                                  <w:dataBinding w:prefixMappings="xmlns:ns0='http://schemas.openxmlformats.org/package/2006/metadata/core-properties' xmlns:ns1='http://purl.org/dc/elements/1.1/'" w:xpath="/ns0:coreProperties[1]/ns1:title[1]" w:storeItemID="{6C3C8BC8-F283-45AE-878A-BAB7291924A1}"/>
                                  <w:text/>
                                </w:sdtPr>
                                <w:sdtEndPr/>
                                <w:sdtContent>
                                  <w:p w:rsidR="004D439C" w:rsidRPr="00E265B7" w:rsidRDefault="006A65C7" w:rsidP="00715633">
                                    <w:pPr>
                                      <w:rPr>
                                        <w:rFonts w:cs="Calibri"/>
                                        <w:b/>
                                        <w:bCs/>
                                        <w:color w:val="365F91" w:themeColor="accent1" w:themeShade="BF"/>
                                        <w:sz w:val="72"/>
                                        <w:szCs w:val="72"/>
                                      </w:rPr>
                                    </w:pPr>
                                    <w:r>
                                      <w:rPr>
                                        <w:rFonts w:cs="Calibri"/>
                                        <w:b/>
                                        <w:color w:val="365F91" w:themeColor="accent1" w:themeShade="BF"/>
                                        <w:sz w:val="72"/>
                                        <w:szCs w:val="72"/>
                                        <w:lang w:eastAsia="en-US"/>
                                      </w:rPr>
                                      <w:t>Bonneville Whole School Pay Policy</w:t>
                                    </w:r>
                                  </w:p>
                                </w:sdtContent>
                              </w:sdt>
                              <w:p w:rsidR="004D439C" w:rsidRDefault="004D439C" w:rsidP="009B2D28">
                                <w:pPr>
                                  <w:ind w:left="-426"/>
                                  <w:rPr>
                                    <w:rFonts w:cstheme="minorHAnsi"/>
                                    <w:color w:val="000000"/>
                                  </w:rPr>
                                </w:pPr>
                              </w:p>
                              <w:p w:rsidR="004D439C" w:rsidRPr="002D6C07" w:rsidRDefault="004D439C" w:rsidP="009B2D28">
                                <w:pPr>
                                  <w:rPr>
                                    <w:rFonts w:asciiTheme="minorHAnsi" w:hAnsiTheme="minorHAnsi" w:cstheme="minorHAnsi"/>
                                    <w:b/>
                                    <w:bCs/>
                                    <w:color w:val="000000" w:themeColor="text1"/>
                                    <w:sz w:val="32"/>
                                    <w:szCs w:val="32"/>
                                  </w:rPr>
                                </w:pPr>
                              </w:p>
                              <w:p w:rsidR="004D439C" w:rsidRPr="002D6C07" w:rsidRDefault="004D439C" w:rsidP="009B2D28">
                                <w:pPr>
                                  <w:rPr>
                                    <w:rFonts w:asciiTheme="minorHAnsi" w:hAnsiTheme="minorHAnsi" w:cstheme="minorHAnsi"/>
                                    <w:b/>
                                    <w:bCs/>
                                    <w:color w:val="000000" w:themeColor="text1"/>
                                    <w:sz w:val="32"/>
                                    <w:szCs w:val="32"/>
                                  </w:rPr>
                                </w:pPr>
                              </w:p>
                              <w:p w:rsidR="004D439C" w:rsidRPr="002D6C07" w:rsidRDefault="004D439C" w:rsidP="009B2D28">
                                <w:pPr>
                                  <w:rPr>
                                    <w:rFonts w:asciiTheme="minorHAnsi" w:hAnsiTheme="minorHAnsi" w:cstheme="minorHAnsi"/>
                                    <w:b/>
                                    <w:bCs/>
                                    <w:color w:val="000000" w:themeColor="text1"/>
                                    <w:sz w:val="32"/>
                                    <w:szCs w:val="32"/>
                                  </w:rPr>
                                </w:pPr>
                              </w:p>
                              <w:p w:rsidR="004D439C" w:rsidRPr="002D6C07" w:rsidRDefault="004D439C" w:rsidP="009B2D28">
                                <w:pPr>
                                  <w:rPr>
                                    <w:rFonts w:asciiTheme="minorHAnsi" w:hAnsiTheme="minorHAnsi" w:cstheme="minorHAnsi"/>
                                    <w:b/>
                                    <w:bCs/>
                                    <w:color w:val="000000" w:themeColor="text1"/>
                                    <w:sz w:val="32"/>
                                    <w:szCs w:val="32"/>
                                  </w:rPr>
                                </w:pPr>
                              </w:p>
                              <w:p w:rsidR="004D439C" w:rsidRPr="002D6C07" w:rsidRDefault="004D439C" w:rsidP="009B2D28">
                                <w:pPr>
                                  <w:rPr>
                                    <w:rFonts w:asciiTheme="minorHAnsi" w:hAnsiTheme="minorHAnsi" w:cstheme="minorHAnsi"/>
                                    <w:b/>
                                    <w:bCs/>
                                    <w:color w:val="000000" w:themeColor="text1"/>
                                    <w:sz w:val="32"/>
                                    <w:szCs w:val="32"/>
                                  </w:rPr>
                                </w:pPr>
                              </w:p>
                              <w:p w:rsidR="004D439C" w:rsidRPr="002D6C07" w:rsidRDefault="004D439C" w:rsidP="009B2D28">
                                <w:pPr>
                                  <w:rPr>
                                    <w:rFonts w:asciiTheme="minorHAnsi" w:hAnsiTheme="minorHAnsi" w:cstheme="minorHAnsi"/>
                                    <w:b/>
                                    <w:bCs/>
                                    <w:color w:val="000000" w:themeColor="text1"/>
                                    <w:sz w:val="32"/>
                                    <w:szCs w:val="32"/>
                                  </w:rPr>
                                </w:pPr>
                              </w:p>
                              <w:p w:rsidR="004D439C" w:rsidRPr="002D6C07" w:rsidRDefault="004D439C" w:rsidP="009B2D28">
                                <w:pPr>
                                  <w:rPr>
                                    <w:rFonts w:asciiTheme="minorHAnsi" w:hAnsiTheme="minorHAnsi" w:cstheme="minorHAnsi"/>
                                    <w:b/>
                                    <w:bCs/>
                                    <w:color w:val="000000" w:themeColor="text1"/>
                                    <w:sz w:val="32"/>
                                    <w:szCs w:val="32"/>
                                  </w:rPr>
                                </w:pPr>
                              </w:p>
                              <w:p w:rsidR="004D439C" w:rsidRPr="002D6C07" w:rsidRDefault="004D439C" w:rsidP="009B2D28">
                                <w:pPr>
                                  <w:rPr>
                                    <w:rFonts w:asciiTheme="minorHAnsi" w:hAnsiTheme="minorHAnsi" w:cstheme="minorHAnsi"/>
                                    <w:b/>
                                    <w:bCs/>
                                    <w:color w:val="000000" w:themeColor="text1"/>
                                    <w:sz w:val="32"/>
                                    <w:szCs w:val="32"/>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25.95pt;margin-top:1in;width:401.4pt;height:28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" filled="f" stroked="f">
                    <v:textbox>
                      <w:txbxContent>
                        <w:p w:rsidR="004D439C" w:rsidRPr="002D6C07" w:rsidRDefault="004D439C" w:rsidP="009B2D28">
                          <w:pPr>
                            <w:rPr>
                              <w:rFonts w:asciiTheme="minorHAnsi" w:hAnsiTheme="minorHAnsi" w:cstheme="minorHAnsi"/>
                              <w:b/>
                              <w:bCs/>
                              <w:color w:val="365F91" w:themeColor="accent1" w:themeShade="BF"/>
                            </w:rPr>
                          </w:pPr>
                        </w:p>
                        <w:p w:rsidR="004D439C" w:rsidRDefault="004D439C" w:rsidP="009B2D28">
                          <w:pPr>
                            <w:rPr>
                              <w:rFonts w:asciiTheme="minorHAnsi" w:hAnsiTheme="minorHAnsi" w:cstheme="minorHAnsi"/>
                              <w:b/>
                              <w:bCs/>
                              <w:color w:val="365F91" w:themeColor="accent1" w:themeShade="BF"/>
                            </w:rPr>
                          </w:pPr>
                        </w:p>
                        <w:p w:rsidR="004D439C" w:rsidRPr="002D6C07" w:rsidRDefault="004D439C" w:rsidP="009B2D28">
                          <w:pPr>
                            <w:rPr>
                              <w:rFonts w:asciiTheme="minorHAnsi" w:hAnsiTheme="minorHAnsi" w:cstheme="minorHAnsi"/>
                              <w:b/>
                              <w:bCs/>
                              <w:color w:val="365F91" w:themeColor="accent1" w:themeShade="BF"/>
                            </w:rPr>
                          </w:pPr>
                        </w:p>
                        <w:sdt>
                          <w:sdtPr>
                            <w:rPr>
                              <w:rFonts w:cs="Calibri"/>
                              <w:b/>
                              <w:color w:val="365F91" w:themeColor="accent1" w:themeShade="BF"/>
                              <w:sz w:val="72"/>
                              <w:szCs w:val="72"/>
                              <w:lang w:eastAsia="en-US"/>
                            </w:rPr>
                            <w:alias w:val="Title"/>
                            <w:id w:val="-1564555762"/>
                            <w:dataBinding w:prefixMappings="xmlns:ns0='http://schemas.openxmlformats.org/package/2006/metadata/core-properties' xmlns:ns1='http://purl.org/dc/elements/1.1/'" w:xpath="/ns0:coreProperties[1]/ns1:title[1]" w:storeItemID="{6C3C8BC8-F283-45AE-878A-BAB7291924A1}"/>
                            <w:text/>
                          </w:sdtPr>
                          <w:sdtEndPr/>
                          <w:sdtContent>
                            <w:p w:rsidR="004D439C" w:rsidRPr="00E265B7" w:rsidRDefault="006A65C7" w:rsidP="00715633">
                              <w:pPr>
                                <w:rPr>
                                  <w:rFonts w:cs="Calibri"/>
                                  <w:b/>
                                  <w:bCs/>
                                  <w:color w:val="365F91" w:themeColor="accent1" w:themeShade="BF"/>
                                  <w:sz w:val="72"/>
                                  <w:szCs w:val="72"/>
                                </w:rPr>
                              </w:pPr>
                              <w:r>
                                <w:rPr>
                                  <w:rFonts w:cs="Calibri"/>
                                  <w:b/>
                                  <w:color w:val="365F91" w:themeColor="accent1" w:themeShade="BF"/>
                                  <w:sz w:val="72"/>
                                  <w:szCs w:val="72"/>
                                  <w:lang w:eastAsia="en-US"/>
                                </w:rPr>
                                <w:t>Bonneville Whole School Pay Policy</w:t>
                              </w:r>
                            </w:p>
                          </w:sdtContent>
                        </w:sdt>
                        <w:p w:rsidR="004D439C" w:rsidRDefault="004D439C" w:rsidP="009B2D28">
                          <w:pPr>
                            <w:ind w:left="-426"/>
                            <w:rPr>
                              <w:rFonts w:cstheme="minorHAnsi"/>
                              <w:color w:val="000000"/>
                            </w:rPr>
                          </w:pPr>
                        </w:p>
                        <w:p w:rsidR="004D439C" w:rsidRPr="002D6C07" w:rsidRDefault="004D439C" w:rsidP="009B2D28">
                          <w:pPr>
                            <w:rPr>
                              <w:rFonts w:asciiTheme="minorHAnsi" w:hAnsiTheme="minorHAnsi" w:cstheme="minorHAnsi"/>
                              <w:b/>
                              <w:bCs/>
                              <w:color w:val="000000" w:themeColor="text1"/>
                              <w:sz w:val="32"/>
                              <w:szCs w:val="32"/>
                            </w:rPr>
                          </w:pPr>
                        </w:p>
                        <w:p w:rsidR="004D439C" w:rsidRPr="002D6C07" w:rsidRDefault="004D439C" w:rsidP="009B2D28">
                          <w:pPr>
                            <w:rPr>
                              <w:rFonts w:asciiTheme="minorHAnsi" w:hAnsiTheme="minorHAnsi" w:cstheme="minorHAnsi"/>
                              <w:b/>
                              <w:bCs/>
                              <w:color w:val="000000" w:themeColor="text1"/>
                              <w:sz w:val="32"/>
                              <w:szCs w:val="32"/>
                            </w:rPr>
                          </w:pPr>
                        </w:p>
                        <w:p w:rsidR="004D439C" w:rsidRPr="002D6C07" w:rsidRDefault="004D439C" w:rsidP="009B2D28">
                          <w:pPr>
                            <w:rPr>
                              <w:rFonts w:asciiTheme="minorHAnsi" w:hAnsiTheme="minorHAnsi" w:cstheme="minorHAnsi"/>
                              <w:b/>
                              <w:bCs/>
                              <w:color w:val="000000" w:themeColor="text1"/>
                              <w:sz w:val="32"/>
                              <w:szCs w:val="32"/>
                            </w:rPr>
                          </w:pPr>
                        </w:p>
                        <w:p w:rsidR="004D439C" w:rsidRPr="002D6C07" w:rsidRDefault="004D439C" w:rsidP="009B2D28">
                          <w:pPr>
                            <w:rPr>
                              <w:rFonts w:asciiTheme="minorHAnsi" w:hAnsiTheme="minorHAnsi" w:cstheme="minorHAnsi"/>
                              <w:b/>
                              <w:bCs/>
                              <w:color w:val="000000" w:themeColor="text1"/>
                              <w:sz w:val="32"/>
                              <w:szCs w:val="32"/>
                            </w:rPr>
                          </w:pPr>
                        </w:p>
                        <w:p w:rsidR="004D439C" w:rsidRPr="002D6C07" w:rsidRDefault="004D439C" w:rsidP="009B2D28">
                          <w:pPr>
                            <w:rPr>
                              <w:rFonts w:asciiTheme="minorHAnsi" w:hAnsiTheme="minorHAnsi" w:cstheme="minorHAnsi"/>
                              <w:b/>
                              <w:bCs/>
                              <w:color w:val="000000" w:themeColor="text1"/>
                              <w:sz w:val="32"/>
                              <w:szCs w:val="32"/>
                            </w:rPr>
                          </w:pPr>
                        </w:p>
                        <w:p w:rsidR="004D439C" w:rsidRPr="002D6C07" w:rsidRDefault="004D439C" w:rsidP="009B2D28">
                          <w:pPr>
                            <w:rPr>
                              <w:rFonts w:asciiTheme="minorHAnsi" w:hAnsiTheme="minorHAnsi" w:cstheme="minorHAnsi"/>
                              <w:b/>
                              <w:bCs/>
                              <w:color w:val="000000" w:themeColor="text1"/>
                              <w:sz w:val="32"/>
                              <w:szCs w:val="32"/>
                            </w:rPr>
                          </w:pPr>
                        </w:p>
                        <w:p w:rsidR="004D439C" w:rsidRPr="002D6C07" w:rsidRDefault="004D439C" w:rsidP="009B2D28">
                          <w:pPr>
                            <w:rPr>
                              <w:rFonts w:asciiTheme="minorHAnsi" w:hAnsiTheme="minorHAnsi" w:cstheme="minorHAnsi"/>
                              <w:b/>
                              <w:bCs/>
                              <w:color w:val="000000" w:themeColor="text1"/>
                              <w:sz w:val="32"/>
                              <w:szCs w:val="32"/>
                            </w:rPr>
                          </w:pPr>
                        </w:p>
                        <w:p w:rsidR="004D439C" w:rsidRPr="002D6C07" w:rsidRDefault="004D439C" w:rsidP="009B2D28">
                          <w:pPr>
                            <w:rPr>
                              <w:rFonts w:asciiTheme="minorHAnsi" w:hAnsiTheme="minorHAnsi" w:cstheme="minorHAnsi"/>
                              <w:b/>
                              <w:bCs/>
                              <w:color w:val="000000" w:themeColor="text1"/>
                              <w:sz w:val="32"/>
                              <w:szCs w:val="32"/>
                            </w:rPr>
                          </w:pPr>
                        </w:p>
                      </w:txbxContent>
                    </v:textbox>
                  </v:rect>
                </w:pict>
              </mc:Fallback>
            </mc:AlternateContent>
          </w:r>
          <w:r w:rsidR="005556D1" w:rsidRPr="005556D1">
            <w:rPr>
              <w:rFonts w:asciiTheme="minorHAnsi" w:hAnsiTheme="minorHAnsi" w:cstheme="minorHAnsi"/>
              <w:bCs/>
              <w:noProof/>
              <w:sz w:val="100"/>
              <w:szCs w:val="100"/>
            </w:rPr>
            <w:drawing>
              <wp:anchor distT="0" distB="0" distL="114300" distR="114300" simplePos="0" relativeHeight="251662336" behindDoc="0" locked="0" layoutInCell="1" allowOverlap="1" wp14:anchorId="7DB9F7D6" wp14:editId="6265BEDB">
                <wp:simplePos x="0" y="0"/>
                <wp:positionH relativeFrom="column">
                  <wp:posOffset>-340360</wp:posOffset>
                </wp:positionH>
                <wp:positionV relativeFrom="paragraph">
                  <wp:posOffset>8801100</wp:posOffset>
                </wp:positionV>
                <wp:extent cx="1800860" cy="657860"/>
                <wp:effectExtent l="0" t="0" r="889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HR mono logo 5c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860" cy="657860"/>
                        </a:xfrm>
                        <a:prstGeom prst="rect">
                          <a:avLst/>
                        </a:prstGeom>
                      </pic:spPr>
                    </pic:pic>
                  </a:graphicData>
                </a:graphic>
                <wp14:sizeRelH relativeFrom="page">
                  <wp14:pctWidth>0</wp14:pctWidth>
                </wp14:sizeRelH>
                <wp14:sizeRelV relativeFrom="page">
                  <wp14:pctHeight>0</wp14:pctHeight>
                </wp14:sizeRelV>
              </wp:anchor>
            </w:drawing>
          </w:r>
          <w:r w:rsidR="005556D1" w:rsidRPr="005556D1">
            <w:rPr>
              <w:rFonts w:asciiTheme="minorHAnsi" w:hAnsiTheme="minorHAnsi" w:cstheme="minorHAnsi"/>
              <w:bCs/>
              <w:noProof/>
              <w:sz w:val="100"/>
              <w:szCs w:val="100"/>
            </w:rPr>
            <mc:AlternateContent>
              <mc:Choice Requires="wpg">
                <w:drawing>
                  <wp:anchor distT="0" distB="0" distL="114300" distR="114300" simplePos="0" relativeHeight="251653120" behindDoc="0" locked="0" layoutInCell="0" allowOverlap="1" wp14:anchorId="120D5A3C" wp14:editId="254B7B2D">
                    <wp:simplePos x="0" y="0"/>
                    <wp:positionH relativeFrom="page">
                      <wp:posOffset>-81108</wp:posOffset>
                    </wp:positionH>
                    <wp:positionV relativeFrom="margin">
                      <wp:posOffset>5322524</wp:posOffset>
                    </wp:positionV>
                    <wp:extent cx="7772400" cy="3008630"/>
                    <wp:effectExtent l="38100" t="57150" r="40005" b="3937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008630"/>
                              <a:chOff x="0" y="9661"/>
                              <a:chExt cx="12240" cy="4738"/>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4D439C" w:rsidRPr="009B2D28" w:rsidRDefault="004D439C">
                                  <w:pPr>
                                    <w:jc w:val="right"/>
                                    <w:rPr>
                                      <w:rFonts w:asciiTheme="minorHAnsi" w:hAnsiTheme="minorHAnsi" w:cstheme="minorHAnsi"/>
                                      <w:sz w:val="32"/>
                                      <w14:numForm w14:val="oldStyle"/>
                                    </w:rPr>
                                  </w:pPr>
                                  <w:r w:rsidRPr="009B2D28">
                                    <w:rPr>
                                      <w:rFonts w:asciiTheme="minorHAnsi" w:hAnsiTheme="minorHAnsi" w:cstheme="minorHAnsi"/>
                                      <w:sz w:val="32"/>
                                      <w14:numForm w14:val="oldStyle"/>
                                    </w:rPr>
                                    <w:t>September</w:t>
                                  </w:r>
                                </w:p>
                                <w:p w:rsidR="004D439C" w:rsidRPr="009B2D28" w:rsidRDefault="004D439C">
                                  <w:pPr>
                                    <w:jc w:val="right"/>
                                    <w:rPr>
                                      <w:rFonts w:asciiTheme="minorHAnsi" w:hAnsiTheme="minorHAnsi" w:cstheme="minorHAnsi"/>
                                      <w:sz w:val="96"/>
                                      <w:szCs w:val="96"/>
                                      <w14:numForm w14:val="oldStyle"/>
                                    </w:rPr>
                                  </w:pPr>
                                  <w:r>
                                    <w:rPr>
                                      <w:rFonts w:asciiTheme="minorHAnsi" w:hAnsiTheme="minorHAnsi" w:cstheme="minorHAnsi"/>
                                      <w:sz w:val="96"/>
                                      <w:szCs w:val="96"/>
                                      <w14:numForm w14:val="oldStyle"/>
                                    </w:rPr>
                                    <w:t>2016</w:t>
                                  </w:r>
                                </w:p>
                              </w:txbxContent>
                            </wps:txbx>
                            <wps:bodyPr rot="0" vert="horz" wrap="square" lIns="91440" tIns="45720" rIns="91440" bIns="45720" anchor="t" anchorCtr="0" upright="1">
                              <a:spAutoFit/>
                            </wps:bodyPr>
                          </wps:wsp>
                        </wpg:wgp>
                      </a:graphicData>
                    </a:graphic>
                    <wp14:sizeRelH relativeFrom="page">
                      <wp14:pctWidth>100000</wp14:pctWidth>
                    </wp14:sizeRelH>
                    <wp14:sizeRelV relativeFrom="margin">
                      <wp14:pctHeight>0</wp14:pctHeight>
                    </wp14:sizeRelV>
                  </wp:anchor>
                </w:drawing>
              </mc:Choice>
              <mc:Fallback>
                <w:pict>
                  <v:group id="Group 3" o:spid="_x0000_s1027" style="position:absolute;margin-left:-6.4pt;margin-top:419.1pt;width:612pt;height:236.9pt;z-index:251653120;mso-width-percent:1000;mso-position-horizontal-relative:page;mso-position-vertical-relative:margin;mso-width-percent:1000;mso-height-relative:margin" coordorigin=",9661" coordsize="12240,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" o:allowincell="f">
                    <v:group id="Group 4" o:spid="_x0000_s1028"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9"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30"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1"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2"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3"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4"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5"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6"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7"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8"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6" o:sp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p w:rsidR="004D439C" w:rsidRPr="009B2D28" w:rsidRDefault="004D439C">
                            <w:pPr>
                              <w:jc w:val="right"/>
                              <w:rPr>
                                <w:rFonts w:asciiTheme="minorHAnsi" w:hAnsiTheme="minorHAnsi" w:cstheme="minorHAnsi"/>
                                <w:sz w:val="32"/>
                                <w14:numForm w14:val="oldStyle"/>
                              </w:rPr>
                            </w:pPr>
                            <w:r w:rsidRPr="009B2D28">
                              <w:rPr>
                                <w:rFonts w:asciiTheme="minorHAnsi" w:hAnsiTheme="minorHAnsi" w:cstheme="minorHAnsi"/>
                                <w:sz w:val="32"/>
                                <w14:numForm w14:val="oldStyle"/>
                              </w:rPr>
                              <w:t>September</w:t>
                            </w:r>
                          </w:p>
                          <w:p w:rsidR="004D439C" w:rsidRPr="009B2D28" w:rsidRDefault="004D439C">
                            <w:pPr>
                              <w:jc w:val="right"/>
                              <w:rPr>
                                <w:rFonts w:asciiTheme="minorHAnsi" w:hAnsiTheme="minorHAnsi" w:cstheme="minorHAnsi"/>
                                <w:sz w:val="96"/>
                                <w:szCs w:val="96"/>
                                <w14:numForm w14:val="oldStyle"/>
                              </w:rPr>
                            </w:pPr>
                            <w:r>
                              <w:rPr>
                                <w:rFonts w:asciiTheme="minorHAnsi" w:hAnsiTheme="minorHAnsi" w:cstheme="minorHAnsi"/>
                                <w:sz w:val="96"/>
                                <w:szCs w:val="96"/>
                                <w14:numForm w14:val="oldStyle"/>
                              </w:rPr>
                              <w:t>2016</w:t>
                            </w:r>
                          </w:p>
                        </w:txbxContent>
                      </v:textbox>
                    </v:rect>
                    <w10:wrap anchorx="page" anchory="margin"/>
                  </v:group>
                </w:pict>
              </mc:Fallback>
            </mc:AlternateContent>
          </w:r>
          <w:r w:rsidR="009B2D28" w:rsidRPr="005556D1">
            <w:rPr>
              <w:rFonts w:asciiTheme="minorHAnsi" w:hAnsiTheme="minorHAnsi" w:cstheme="minorHAnsi"/>
              <w:bCs/>
              <w:sz w:val="100"/>
              <w:szCs w:val="100"/>
            </w:rPr>
            <w:br w:type="page"/>
          </w:r>
          <w:bookmarkStart w:id="0" w:name="_GoBack"/>
          <w:bookmarkEnd w:id="0"/>
        </w:p>
        <w:p w:rsidR="00FA581C" w:rsidRDefault="00827937" w:rsidP="008030EF">
          <w:pPr>
            <w:rPr>
              <w:rFonts w:asciiTheme="minorHAnsi" w:hAnsiTheme="minorHAnsi" w:cstheme="minorHAnsi"/>
              <w:b/>
              <w:sz w:val="32"/>
              <w:szCs w:val="32"/>
            </w:rPr>
          </w:pPr>
          <w:r>
            <w:rPr>
              <w:rFonts w:asciiTheme="minorHAnsi" w:hAnsiTheme="minorHAnsi" w:cstheme="minorHAnsi"/>
              <w:b/>
              <w:sz w:val="32"/>
              <w:szCs w:val="32"/>
            </w:rPr>
            <w:lastRenderedPageBreak/>
            <w:t>Whole School Pay Policy (Model)</w:t>
          </w:r>
        </w:p>
        <w:p w:rsidR="00FA581C" w:rsidRPr="00FA581C" w:rsidRDefault="00FA581C" w:rsidP="00865C45"/>
        <w:p w:rsidR="00FA581C" w:rsidRPr="007210FB" w:rsidRDefault="00FA581C" w:rsidP="008030EF">
          <w:pPr>
            <w:rPr>
              <w:rFonts w:asciiTheme="minorHAnsi" w:hAnsiTheme="minorHAnsi" w:cstheme="minorHAnsi"/>
              <w:b/>
              <w:color w:val="1F497D" w:themeColor="text2"/>
              <w:sz w:val="32"/>
              <w:szCs w:val="32"/>
              <w:u w:val="single"/>
            </w:rPr>
          </w:pPr>
          <w:r w:rsidRPr="007210FB">
            <w:rPr>
              <w:rFonts w:asciiTheme="minorHAnsi" w:hAnsiTheme="minorHAnsi" w:cstheme="minorHAnsi"/>
              <w:b/>
              <w:color w:val="1F497D" w:themeColor="text2"/>
              <w:sz w:val="32"/>
              <w:szCs w:val="32"/>
              <w:u w:val="single"/>
            </w:rPr>
            <w:t>Contents</w:t>
          </w:r>
        </w:p>
        <w:p w:rsidR="0016296B" w:rsidRDefault="00F17767">
          <w:pPr>
            <w:pStyle w:val="TOC1"/>
            <w:rPr>
              <w:rFonts w:asciiTheme="minorHAnsi" w:eastAsiaTheme="minorEastAsia" w:hAnsiTheme="minorHAnsi" w:cstheme="minorBidi"/>
              <w:b w:val="0"/>
              <w:color w:val="auto"/>
              <w:sz w:val="22"/>
              <w:szCs w:val="22"/>
              <w:lang w:eastAsia="en-GB"/>
            </w:rPr>
          </w:pPr>
          <w:r>
            <w:fldChar w:fldCharType="begin"/>
          </w:r>
          <w:r>
            <w:instrText xml:space="preserve"> TOC \h \z \t "Policy Header 1,3,Policy Header 2,4,Section Heading,1,Section Header2,2" </w:instrText>
          </w:r>
          <w:r>
            <w:fldChar w:fldCharType="separate"/>
          </w:r>
          <w:hyperlink w:anchor="_Toc459210000" w:history="1">
            <w:r w:rsidR="0016296B" w:rsidRPr="0033556E">
              <w:rPr>
                <w:rStyle w:val="Hyperlink"/>
              </w:rPr>
              <w:t>Introduction</w:t>
            </w:r>
            <w:r w:rsidR="0016296B">
              <w:rPr>
                <w:webHidden/>
              </w:rPr>
              <w:tab/>
            </w:r>
            <w:r w:rsidR="0016296B">
              <w:rPr>
                <w:webHidden/>
              </w:rPr>
              <w:fldChar w:fldCharType="begin"/>
            </w:r>
            <w:r w:rsidR="0016296B">
              <w:rPr>
                <w:webHidden/>
              </w:rPr>
              <w:instrText xml:space="preserve"> PAGEREF _Toc459210000 \h </w:instrText>
            </w:r>
            <w:r w:rsidR="0016296B">
              <w:rPr>
                <w:webHidden/>
              </w:rPr>
            </w:r>
            <w:r w:rsidR="0016296B">
              <w:rPr>
                <w:webHidden/>
              </w:rPr>
              <w:fldChar w:fldCharType="separate"/>
            </w:r>
            <w:r w:rsidR="00263109">
              <w:rPr>
                <w:webHidden/>
              </w:rPr>
              <w:t>4</w:t>
            </w:r>
            <w:r w:rsidR="0016296B">
              <w:rPr>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01" w:history="1">
            <w:r w:rsidR="0016296B" w:rsidRPr="0033556E">
              <w:rPr>
                <w:rStyle w:val="Hyperlink"/>
                <w:noProof/>
              </w:rPr>
              <w:t>1.</w:t>
            </w:r>
            <w:r w:rsidR="0016296B">
              <w:rPr>
                <w:rFonts w:asciiTheme="minorHAnsi" w:eastAsiaTheme="minorEastAsia" w:hAnsiTheme="minorHAnsi" w:cstheme="minorBidi"/>
                <w:noProof/>
                <w:sz w:val="22"/>
                <w:szCs w:val="22"/>
              </w:rPr>
              <w:tab/>
            </w:r>
            <w:r w:rsidR="0016296B" w:rsidRPr="0033556E">
              <w:rPr>
                <w:rStyle w:val="Hyperlink"/>
                <w:noProof/>
              </w:rPr>
              <w:t>Whole School Model Pay Policy</w:t>
            </w:r>
            <w:r w:rsidR="0016296B">
              <w:rPr>
                <w:noProof/>
                <w:webHidden/>
              </w:rPr>
              <w:tab/>
            </w:r>
            <w:r w:rsidR="0016296B">
              <w:rPr>
                <w:noProof/>
                <w:webHidden/>
              </w:rPr>
              <w:fldChar w:fldCharType="begin"/>
            </w:r>
            <w:r w:rsidR="0016296B">
              <w:rPr>
                <w:noProof/>
                <w:webHidden/>
              </w:rPr>
              <w:instrText xml:space="preserve"> PAGEREF _Toc459210001 \h </w:instrText>
            </w:r>
            <w:r w:rsidR="0016296B">
              <w:rPr>
                <w:noProof/>
                <w:webHidden/>
              </w:rPr>
            </w:r>
            <w:r w:rsidR="0016296B">
              <w:rPr>
                <w:noProof/>
                <w:webHidden/>
              </w:rPr>
              <w:fldChar w:fldCharType="separate"/>
            </w:r>
            <w:r w:rsidR="00263109">
              <w:rPr>
                <w:noProof/>
                <w:webHidden/>
              </w:rPr>
              <w:t>4</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02" w:history="1">
            <w:r w:rsidR="0016296B" w:rsidRPr="0033556E">
              <w:rPr>
                <w:rStyle w:val="Hyperlink"/>
                <w:noProof/>
              </w:rPr>
              <w:t>2.</w:t>
            </w:r>
            <w:r w:rsidR="0016296B">
              <w:rPr>
                <w:rFonts w:asciiTheme="minorHAnsi" w:eastAsiaTheme="minorEastAsia" w:hAnsiTheme="minorHAnsi" w:cstheme="minorBidi"/>
                <w:noProof/>
                <w:sz w:val="22"/>
                <w:szCs w:val="22"/>
              </w:rPr>
              <w:tab/>
            </w:r>
            <w:r w:rsidR="0016296B" w:rsidRPr="0033556E">
              <w:rPr>
                <w:rStyle w:val="Hyperlink"/>
                <w:noProof/>
              </w:rPr>
              <w:t>Purpose</w:t>
            </w:r>
            <w:r w:rsidR="0016296B">
              <w:rPr>
                <w:noProof/>
                <w:webHidden/>
              </w:rPr>
              <w:tab/>
            </w:r>
            <w:r w:rsidR="0016296B">
              <w:rPr>
                <w:noProof/>
                <w:webHidden/>
              </w:rPr>
              <w:fldChar w:fldCharType="begin"/>
            </w:r>
            <w:r w:rsidR="0016296B">
              <w:rPr>
                <w:noProof/>
                <w:webHidden/>
              </w:rPr>
              <w:instrText xml:space="preserve"> PAGEREF _Toc459210002 \h </w:instrText>
            </w:r>
            <w:r w:rsidR="0016296B">
              <w:rPr>
                <w:noProof/>
                <w:webHidden/>
              </w:rPr>
            </w:r>
            <w:r w:rsidR="0016296B">
              <w:rPr>
                <w:noProof/>
                <w:webHidden/>
              </w:rPr>
              <w:fldChar w:fldCharType="separate"/>
            </w:r>
            <w:r w:rsidR="00263109">
              <w:rPr>
                <w:noProof/>
                <w:webHidden/>
              </w:rPr>
              <w:t>4</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03" w:history="1">
            <w:r w:rsidR="0016296B" w:rsidRPr="0033556E">
              <w:rPr>
                <w:rStyle w:val="Hyperlink"/>
                <w:noProof/>
              </w:rPr>
              <w:t>3.</w:t>
            </w:r>
            <w:r w:rsidR="0016296B">
              <w:rPr>
                <w:rFonts w:asciiTheme="minorHAnsi" w:eastAsiaTheme="minorEastAsia" w:hAnsiTheme="minorHAnsi" w:cstheme="minorBidi"/>
                <w:noProof/>
                <w:sz w:val="22"/>
                <w:szCs w:val="22"/>
              </w:rPr>
              <w:tab/>
            </w:r>
            <w:r w:rsidR="0016296B" w:rsidRPr="0033556E">
              <w:rPr>
                <w:rStyle w:val="Hyperlink"/>
                <w:noProof/>
              </w:rPr>
              <w:t>Equalities Legislation and Policies</w:t>
            </w:r>
            <w:r w:rsidR="0016296B">
              <w:rPr>
                <w:noProof/>
                <w:webHidden/>
              </w:rPr>
              <w:tab/>
            </w:r>
            <w:r w:rsidR="0016296B">
              <w:rPr>
                <w:noProof/>
                <w:webHidden/>
              </w:rPr>
              <w:fldChar w:fldCharType="begin"/>
            </w:r>
            <w:r w:rsidR="0016296B">
              <w:rPr>
                <w:noProof/>
                <w:webHidden/>
              </w:rPr>
              <w:instrText xml:space="preserve"> PAGEREF _Toc459210003 \h </w:instrText>
            </w:r>
            <w:r w:rsidR="0016296B">
              <w:rPr>
                <w:noProof/>
                <w:webHidden/>
              </w:rPr>
            </w:r>
            <w:r w:rsidR="0016296B">
              <w:rPr>
                <w:noProof/>
                <w:webHidden/>
              </w:rPr>
              <w:fldChar w:fldCharType="separate"/>
            </w:r>
            <w:r w:rsidR="00263109">
              <w:rPr>
                <w:noProof/>
                <w:webHidden/>
              </w:rPr>
              <w:t>4</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04" w:history="1">
            <w:r w:rsidR="0016296B" w:rsidRPr="0033556E">
              <w:rPr>
                <w:rStyle w:val="Hyperlink"/>
                <w:noProof/>
              </w:rPr>
              <w:t>4.</w:t>
            </w:r>
            <w:r w:rsidR="0016296B">
              <w:rPr>
                <w:rFonts w:asciiTheme="minorHAnsi" w:eastAsiaTheme="minorEastAsia" w:hAnsiTheme="minorHAnsi" w:cstheme="minorBidi"/>
                <w:noProof/>
                <w:sz w:val="22"/>
                <w:szCs w:val="22"/>
              </w:rPr>
              <w:tab/>
            </w:r>
            <w:r w:rsidR="0016296B" w:rsidRPr="0033556E">
              <w:rPr>
                <w:rStyle w:val="Hyperlink"/>
                <w:noProof/>
              </w:rPr>
              <w:t>London Living Wage</w:t>
            </w:r>
            <w:r w:rsidR="0016296B">
              <w:rPr>
                <w:noProof/>
                <w:webHidden/>
              </w:rPr>
              <w:tab/>
            </w:r>
            <w:r w:rsidR="0016296B">
              <w:rPr>
                <w:noProof/>
                <w:webHidden/>
              </w:rPr>
              <w:fldChar w:fldCharType="begin"/>
            </w:r>
            <w:r w:rsidR="0016296B">
              <w:rPr>
                <w:noProof/>
                <w:webHidden/>
              </w:rPr>
              <w:instrText xml:space="preserve"> PAGEREF _Toc459210004 \h </w:instrText>
            </w:r>
            <w:r w:rsidR="0016296B">
              <w:rPr>
                <w:noProof/>
                <w:webHidden/>
              </w:rPr>
            </w:r>
            <w:r w:rsidR="0016296B">
              <w:rPr>
                <w:noProof/>
                <w:webHidden/>
              </w:rPr>
              <w:fldChar w:fldCharType="separate"/>
            </w:r>
            <w:r w:rsidR="00263109">
              <w:rPr>
                <w:noProof/>
                <w:webHidden/>
              </w:rPr>
              <w:t>5</w:t>
            </w:r>
            <w:r w:rsidR="0016296B">
              <w:rPr>
                <w:noProof/>
                <w:webHidden/>
              </w:rPr>
              <w:fldChar w:fldCharType="end"/>
            </w:r>
          </w:hyperlink>
        </w:p>
        <w:p w:rsidR="0016296B" w:rsidRDefault="006A65C7">
          <w:pPr>
            <w:pStyle w:val="TOC1"/>
            <w:rPr>
              <w:rFonts w:asciiTheme="minorHAnsi" w:eastAsiaTheme="minorEastAsia" w:hAnsiTheme="minorHAnsi" w:cstheme="minorBidi"/>
              <w:b w:val="0"/>
              <w:color w:val="auto"/>
              <w:sz w:val="22"/>
              <w:szCs w:val="22"/>
              <w:lang w:eastAsia="en-GB"/>
            </w:rPr>
          </w:pPr>
          <w:hyperlink w:anchor="_Toc459210005" w:history="1">
            <w:r w:rsidR="0016296B" w:rsidRPr="0033556E">
              <w:rPr>
                <w:rStyle w:val="Hyperlink"/>
              </w:rPr>
              <w:t>Principles – All School Staff</w:t>
            </w:r>
            <w:r w:rsidR="0016296B">
              <w:rPr>
                <w:webHidden/>
              </w:rPr>
              <w:tab/>
            </w:r>
            <w:r w:rsidR="0016296B">
              <w:rPr>
                <w:webHidden/>
              </w:rPr>
              <w:fldChar w:fldCharType="begin"/>
            </w:r>
            <w:r w:rsidR="0016296B">
              <w:rPr>
                <w:webHidden/>
              </w:rPr>
              <w:instrText xml:space="preserve"> PAGEREF _Toc459210005 \h </w:instrText>
            </w:r>
            <w:r w:rsidR="0016296B">
              <w:rPr>
                <w:webHidden/>
              </w:rPr>
            </w:r>
            <w:r w:rsidR="0016296B">
              <w:rPr>
                <w:webHidden/>
              </w:rPr>
              <w:fldChar w:fldCharType="separate"/>
            </w:r>
            <w:r w:rsidR="00263109">
              <w:rPr>
                <w:webHidden/>
              </w:rPr>
              <w:t>6</w:t>
            </w:r>
            <w:r w:rsidR="0016296B">
              <w:rPr>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06" w:history="1">
            <w:r w:rsidR="0016296B" w:rsidRPr="0033556E">
              <w:rPr>
                <w:rStyle w:val="Hyperlink"/>
                <w:noProof/>
              </w:rPr>
              <w:t>5.</w:t>
            </w:r>
            <w:r w:rsidR="0016296B">
              <w:rPr>
                <w:rFonts w:asciiTheme="minorHAnsi" w:eastAsiaTheme="minorEastAsia" w:hAnsiTheme="minorHAnsi" w:cstheme="minorBidi"/>
                <w:noProof/>
                <w:sz w:val="22"/>
                <w:szCs w:val="22"/>
              </w:rPr>
              <w:tab/>
            </w:r>
            <w:r w:rsidR="0016296B" w:rsidRPr="0033556E">
              <w:rPr>
                <w:rStyle w:val="Hyperlink"/>
                <w:noProof/>
              </w:rPr>
              <w:t>Principles and Objectives</w:t>
            </w:r>
            <w:r w:rsidR="0016296B">
              <w:rPr>
                <w:noProof/>
                <w:webHidden/>
              </w:rPr>
              <w:tab/>
            </w:r>
            <w:r w:rsidR="0016296B">
              <w:rPr>
                <w:noProof/>
                <w:webHidden/>
              </w:rPr>
              <w:fldChar w:fldCharType="begin"/>
            </w:r>
            <w:r w:rsidR="0016296B">
              <w:rPr>
                <w:noProof/>
                <w:webHidden/>
              </w:rPr>
              <w:instrText xml:space="preserve"> PAGEREF _Toc459210006 \h </w:instrText>
            </w:r>
            <w:r w:rsidR="0016296B">
              <w:rPr>
                <w:noProof/>
                <w:webHidden/>
              </w:rPr>
            </w:r>
            <w:r w:rsidR="0016296B">
              <w:rPr>
                <w:noProof/>
                <w:webHidden/>
              </w:rPr>
              <w:fldChar w:fldCharType="separate"/>
            </w:r>
            <w:r w:rsidR="00263109">
              <w:rPr>
                <w:noProof/>
                <w:webHidden/>
              </w:rPr>
              <w:t>6</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07" w:history="1">
            <w:r w:rsidR="0016296B" w:rsidRPr="0033556E">
              <w:rPr>
                <w:rStyle w:val="Hyperlink"/>
                <w:noProof/>
              </w:rPr>
              <w:t>6.</w:t>
            </w:r>
            <w:r w:rsidR="0016296B">
              <w:rPr>
                <w:rFonts w:asciiTheme="minorHAnsi" w:eastAsiaTheme="minorEastAsia" w:hAnsiTheme="minorHAnsi" w:cstheme="minorBidi"/>
                <w:noProof/>
                <w:sz w:val="22"/>
                <w:szCs w:val="22"/>
              </w:rPr>
              <w:tab/>
            </w:r>
            <w:r w:rsidR="0016296B" w:rsidRPr="0033556E">
              <w:rPr>
                <w:rStyle w:val="Hyperlink"/>
                <w:noProof/>
              </w:rPr>
              <w:t>Staffing Structure</w:t>
            </w:r>
            <w:r w:rsidR="0016296B">
              <w:rPr>
                <w:noProof/>
                <w:webHidden/>
              </w:rPr>
              <w:tab/>
            </w:r>
            <w:r w:rsidR="0016296B">
              <w:rPr>
                <w:noProof/>
                <w:webHidden/>
              </w:rPr>
              <w:fldChar w:fldCharType="begin"/>
            </w:r>
            <w:r w:rsidR="0016296B">
              <w:rPr>
                <w:noProof/>
                <w:webHidden/>
              </w:rPr>
              <w:instrText xml:space="preserve"> PAGEREF _Toc459210007 \h </w:instrText>
            </w:r>
            <w:r w:rsidR="0016296B">
              <w:rPr>
                <w:noProof/>
                <w:webHidden/>
              </w:rPr>
            </w:r>
            <w:r w:rsidR="0016296B">
              <w:rPr>
                <w:noProof/>
                <w:webHidden/>
              </w:rPr>
              <w:fldChar w:fldCharType="separate"/>
            </w:r>
            <w:r w:rsidR="00263109">
              <w:rPr>
                <w:noProof/>
                <w:webHidden/>
              </w:rPr>
              <w:t>7</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08" w:history="1">
            <w:r w:rsidR="0016296B" w:rsidRPr="0033556E">
              <w:rPr>
                <w:rStyle w:val="Hyperlink"/>
                <w:noProof/>
              </w:rPr>
              <w:t>7.</w:t>
            </w:r>
            <w:r w:rsidR="0016296B">
              <w:rPr>
                <w:rFonts w:asciiTheme="minorHAnsi" w:eastAsiaTheme="minorEastAsia" w:hAnsiTheme="minorHAnsi" w:cstheme="minorBidi"/>
                <w:noProof/>
                <w:sz w:val="22"/>
                <w:szCs w:val="22"/>
              </w:rPr>
              <w:tab/>
            </w:r>
            <w:r w:rsidR="0016296B" w:rsidRPr="0033556E">
              <w:rPr>
                <w:rStyle w:val="Hyperlink"/>
                <w:noProof/>
              </w:rPr>
              <w:t>Appraisal (Teachers)</w:t>
            </w:r>
            <w:r w:rsidR="0016296B">
              <w:rPr>
                <w:noProof/>
                <w:webHidden/>
              </w:rPr>
              <w:tab/>
            </w:r>
            <w:r w:rsidR="0016296B">
              <w:rPr>
                <w:noProof/>
                <w:webHidden/>
              </w:rPr>
              <w:fldChar w:fldCharType="begin"/>
            </w:r>
            <w:r w:rsidR="0016296B">
              <w:rPr>
                <w:noProof/>
                <w:webHidden/>
              </w:rPr>
              <w:instrText xml:space="preserve"> PAGEREF _Toc459210008 \h </w:instrText>
            </w:r>
            <w:r w:rsidR="0016296B">
              <w:rPr>
                <w:noProof/>
                <w:webHidden/>
              </w:rPr>
            </w:r>
            <w:r w:rsidR="0016296B">
              <w:rPr>
                <w:noProof/>
                <w:webHidden/>
              </w:rPr>
              <w:fldChar w:fldCharType="separate"/>
            </w:r>
            <w:r w:rsidR="00263109">
              <w:rPr>
                <w:noProof/>
                <w:webHidden/>
              </w:rPr>
              <w:t>7</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09" w:history="1">
            <w:r w:rsidR="0016296B" w:rsidRPr="0033556E">
              <w:rPr>
                <w:rStyle w:val="Hyperlink"/>
                <w:noProof/>
              </w:rPr>
              <w:t>8.</w:t>
            </w:r>
            <w:r w:rsidR="0016296B">
              <w:rPr>
                <w:rFonts w:asciiTheme="minorHAnsi" w:eastAsiaTheme="minorEastAsia" w:hAnsiTheme="minorHAnsi" w:cstheme="minorBidi"/>
                <w:noProof/>
                <w:sz w:val="22"/>
                <w:szCs w:val="22"/>
              </w:rPr>
              <w:tab/>
            </w:r>
            <w:r w:rsidR="0016296B" w:rsidRPr="0033556E">
              <w:rPr>
                <w:rStyle w:val="Hyperlink"/>
                <w:noProof/>
              </w:rPr>
              <w:t>Annual Determination of Pay (Teachers)</w:t>
            </w:r>
            <w:r w:rsidR="0016296B">
              <w:rPr>
                <w:noProof/>
                <w:webHidden/>
              </w:rPr>
              <w:tab/>
            </w:r>
            <w:r w:rsidR="0016296B">
              <w:rPr>
                <w:noProof/>
                <w:webHidden/>
              </w:rPr>
              <w:fldChar w:fldCharType="begin"/>
            </w:r>
            <w:r w:rsidR="0016296B">
              <w:rPr>
                <w:noProof/>
                <w:webHidden/>
              </w:rPr>
              <w:instrText xml:space="preserve"> PAGEREF _Toc459210009 \h </w:instrText>
            </w:r>
            <w:r w:rsidR="0016296B">
              <w:rPr>
                <w:noProof/>
                <w:webHidden/>
              </w:rPr>
            </w:r>
            <w:r w:rsidR="0016296B">
              <w:rPr>
                <w:noProof/>
                <w:webHidden/>
              </w:rPr>
              <w:fldChar w:fldCharType="separate"/>
            </w:r>
            <w:r w:rsidR="00263109">
              <w:rPr>
                <w:noProof/>
                <w:webHidden/>
              </w:rPr>
              <w:t>7</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10" w:history="1">
            <w:r w:rsidR="0016296B" w:rsidRPr="0033556E">
              <w:rPr>
                <w:rStyle w:val="Hyperlink"/>
                <w:noProof/>
              </w:rPr>
              <w:t>9.</w:t>
            </w:r>
            <w:r w:rsidR="0016296B">
              <w:rPr>
                <w:rFonts w:asciiTheme="minorHAnsi" w:eastAsiaTheme="minorEastAsia" w:hAnsiTheme="minorHAnsi" w:cstheme="minorBidi"/>
                <w:noProof/>
                <w:sz w:val="22"/>
                <w:szCs w:val="22"/>
              </w:rPr>
              <w:tab/>
            </w:r>
            <w:r w:rsidR="0016296B" w:rsidRPr="0033556E">
              <w:rPr>
                <w:rStyle w:val="Hyperlink"/>
                <w:noProof/>
              </w:rPr>
              <w:t>Notification of Pay Determination (Teachers)</w:t>
            </w:r>
            <w:r w:rsidR="0016296B">
              <w:rPr>
                <w:noProof/>
                <w:webHidden/>
              </w:rPr>
              <w:tab/>
            </w:r>
            <w:r w:rsidR="0016296B">
              <w:rPr>
                <w:noProof/>
                <w:webHidden/>
              </w:rPr>
              <w:fldChar w:fldCharType="begin"/>
            </w:r>
            <w:r w:rsidR="0016296B">
              <w:rPr>
                <w:noProof/>
                <w:webHidden/>
              </w:rPr>
              <w:instrText xml:space="preserve"> PAGEREF _Toc459210010 \h </w:instrText>
            </w:r>
            <w:r w:rsidR="0016296B">
              <w:rPr>
                <w:noProof/>
                <w:webHidden/>
              </w:rPr>
            </w:r>
            <w:r w:rsidR="0016296B">
              <w:rPr>
                <w:noProof/>
                <w:webHidden/>
              </w:rPr>
              <w:fldChar w:fldCharType="separate"/>
            </w:r>
            <w:r w:rsidR="00263109">
              <w:rPr>
                <w:noProof/>
                <w:webHidden/>
              </w:rPr>
              <w:t>7</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11" w:history="1">
            <w:r w:rsidR="0016296B" w:rsidRPr="0033556E">
              <w:rPr>
                <w:rStyle w:val="Hyperlink"/>
                <w:noProof/>
              </w:rPr>
              <w:t>10.</w:t>
            </w:r>
            <w:r w:rsidR="0016296B">
              <w:rPr>
                <w:rFonts w:asciiTheme="minorHAnsi" w:eastAsiaTheme="minorEastAsia" w:hAnsiTheme="minorHAnsi" w:cstheme="minorBidi"/>
                <w:noProof/>
                <w:sz w:val="22"/>
                <w:szCs w:val="22"/>
              </w:rPr>
              <w:tab/>
            </w:r>
            <w:r w:rsidR="0016296B" w:rsidRPr="0033556E">
              <w:rPr>
                <w:rStyle w:val="Hyperlink"/>
                <w:noProof/>
              </w:rPr>
              <w:t>Appraisal (Support Staff)</w:t>
            </w:r>
            <w:r w:rsidR="0016296B">
              <w:rPr>
                <w:noProof/>
                <w:webHidden/>
              </w:rPr>
              <w:tab/>
            </w:r>
            <w:r w:rsidR="0016296B">
              <w:rPr>
                <w:noProof/>
                <w:webHidden/>
              </w:rPr>
              <w:fldChar w:fldCharType="begin"/>
            </w:r>
            <w:r w:rsidR="0016296B">
              <w:rPr>
                <w:noProof/>
                <w:webHidden/>
              </w:rPr>
              <w:instrText xml:space="preserve"> PAGEREF _Toc459210011 \h </w:instrText>
            </w:r>
            <w:r w:rsidR="0016296B">
              <w:rPr>
                <w:noProof/>
                <w:webHidden/>
              </w:rPr>
            </w:r>
            <w:r w:rsidR="0016296B">
              <w:rPr>
                <w:noProof/>
                <w:webHidden/>
              </w:rPr>
              <w:fldChar w:fldCharType="separate"/>
            </w:r>
            <w:r w:rsidR="00263109">
              <w:rPr>
                <w:noProof/>
                <w:webHidden/>
              </w:rPr>
              <w:t>7</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12" w:history="1">
            <w:r w:rsidR="0016296B" w:rsidRPr="0033556E">
              <w:rPr>
                <w:rStyle w:val="Hyperlink"/>
                <w:noProof/>
              </w:rPr>
              <w:t>11.</w:t>
            </w:r>
            <w:r w:rsidR="0016296B">
              <w:rPr>
                <w:rFonts w:asciiTheme="minorHAnsi" w:eastAsiaTheme="minorEastAsia" w:hAnsiTheme="minorHAnsi" w:cstheme="minorBidi"/>
                <w:noProof/>
                <w:sz w:val="22"/>
                <w:szCs w:val="22"/>
              </w:rPr>
              <w:tab/>
            </w:r>
            <w:r w:rsidR="0016296B" w:rsidRPr="0033556E">
              <w:rPr>
                <w:rStyle w:val="Hyperlink"/>
                <w:noProof/>
              </w:rPr>
              <w:t>Grading of Support Staff Posts</w:t>
            </w:r>
            <w:r w:rsidR="0016296B">
              <w:rPr>
                <w:noProof/>
                <w:webHidden/>
              </w:rPr>
              <w:tab/>
            </w:r>
            <w:r w:rsidR="0016296B">
              <w:rPr>
                <w:noProof/>
                <w:webHidden/>
              </w:rPr>
              <w:fldChar w:fldCharType="begin"/>
            </w:r>
            <w:r w:rsidR="0016296B">
              <w:rPr>
                <w:noProof/>
                <w:webHidden/>
              </w:rPr>
              <w:instrText xml:space="preserve"> PAGEREF _Toc459210012 \h </w:instrText>
            </w:r>
            <w:r w:rsidR="0016296B">
              <w:rPr>
                <w:noProof/>
                <w:webHidden/>
              </w:rPr>
            </w:r>
            <w:r w:rsidR="0016296B">
              <w:rPr>
                <w:noProof/>
                <w:webHidden/>
              </w:rPr>
              <w:fldChar w:fldCharType="separate"/>
            </w:r>
            <w:r w:rsidR="00263109">
              <w:rPr>
                <w:noProof/>
                <w:webHidden/>
              </w:rPr>
              <w:t>8</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13" w:history="1">
            <w:r w:rsidR="0016296B" w:rsidRPr="0033556E">
              <w:rPr>
                <w:rStyle w:val="Hyperlink"/>
                <w:noProof/>
              </w:rPr>
              <w:t>12.</w:t>
            </w:r>
            <w:r w:rsidR="0016296B">
              <w:rPr>
                <w:rFonts w:asciiTheme="minorHAnsi" w:eastAsiaTheme="minorEastAsia" w:hAnsiTheme="minorHAnsi" w:cstheme="minorBidi"/>
                <w:noProof/>
                <w:sz w:val="22"/>
                <w:szCs w:val="22"/>
              </w:rPr>
              <w:tab/>
            </w:r>
            <w:r w:rsidR="0016296B" w:rsidRPr="0033556E">
              <w:rPr>
                <w:rStyle w:val="Hyperlink"/>
                <w:noProof/>
              </w:rPr>
              <w:t>Notification of Pay Determination (Support Staff)</w:t>
            </w:r>
            <w:r w:rsidR="0016296B">
              <w:rPr>
                <w:noProof/>
                <w:webHidden/>
              </w:rPr>
              <w:tab/>
            </w:r>
            <w:r w:rsidR="0016296B">
              <w:rPr>
                <w:noProof/>
                <w:webHidden/>
              </w:rPr>
              <w:fldChar w:fldCharType="begin"/>
            </w:r>
            <w:r w:rsidR="0016296B">
              <w:rPr>
                <w:noProof/>
                <w:webHidden/>
              </w:rPr>
              <w:instrText xml:space="preserve"> PAGEREF _Toc459210013 \h </w:instrText>
            </w:r>
            <w:r w:rsidR="0016296B">
              <w:rPr>
                <w:noProof/>
                <w:webHidden/>
              </w:rPr>
            </w:r>
            <w:r w:rsidR="0016296B">
              <w:rPr>
                <w:noProof/>
                <w:webHidden/>
              </w:rPr>
              <w:fldChar w:fldCharType="separate"/>
            </w:r>
            <w:r w:rsidR="00263109">
              <w:rPr>
                <w:noProof/>
                <w:webHidden/>
              </w:rPr>
              <w:t>8</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14" w:history="1">
            <w:r w:rsidR="0016296B" w:rsidRPr="0033556E">
              <w:rPr>
                <w:rStyle w:val="Hyperlink"/>
                <w:noProof/>
              </w:rPr>
              <w:t>13.</w:t>
            </w:r>
            <w:r w:rsidR="0016296B">
              <w:rPr>
                <w:rFonts w:asciiTheme="minorHAnsi" w:eastAsiaTheme="minorEastAsia" w:hAnsiTheme="minorHAnsi" w:cstheme="minorBidi"/>
                <w:noProof/>
                <w:sz w:val="22"/>
                <w:szCs w:val="22"/>
              </w:rPr>
              <w:tab/>
            </w:r>
            <w:r w:rsidR="0016296B" w:rsidRPr="0033556E">
              <w:rPr>
                <w:rStyle w:val="Hyperlink"/>
                <w:noProof/>
              </w:rPr>
              <w:t>Procedures</w:t>
            </w:r>
            <w:r w:rsidR="0016296B">
              <w:rPr>
                <w:noProof/>
                <w:webHidden/>
              </w:rPr>
              <w:tab/>
            </w:r>
            <w:r w:rsidR="0016296B">
              <w:rPr>
                <w:noProof/>
                <w:webHidden/>
              </w:rPr>
              <w:fldChar w:fldCharType="begin"/>
            </w:r>
            <w:r w:rsidR="0016296B">
              <w:rPr>
                <w:noProof/>
                <w:webHidden/>
              </w:rPr>
              <w:instrText xml:space="preserve"> PAGEREF _Toc459210014 \h </w:instrText>
            </w:r>
            <w:r w:rsidR="0016296B">
              <w:rPr>
                <w:noProof/>
                <w:webHidden/>
              </w:rPr>
            </w:r>
            <w:r w:rsidR="0016296B">
              <w:rPr>
                <w:noProof/>
                <w:webHidden/>
              </w:rPr>
              <w:fldChar w:fldCharType="separate"/>
            </w:r>
            <w:r w:rsidR="00263109">
              <w:rPr>
                <w:noProof/>
                <w:webHidden/>
              </w:rPr>
              <w:t>8</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15" w:history="1">
            <w:r w:rsidR="0016296B" w:rsidRPr="0033556E">
              <w:rPr>
                <w:rStyle w:val="Hyperlink"/>
                <w:noProof/>
              </w:rPr>
              <w:t>14.</w:t>
            </w:r>
            <w:r w:rsidR="0016296B">
              <w:rPr>
                <w:rFonts w:asciiTheme="minorHAnsi" w:eastAsiaTheme="minorEastAsia" w:hAnsiTheme="minorHAnsi" w:cstheme="minorBidi"/>
                <w:noProof/>
                <w:sz w:val="22"/>
                <w:szCs w:val="22"/>
              </w:rPr>
              <w:tab/>
            </w:r>
            <w:r w:rsidR="0016296B" w:rsidRPr="0033556E">
              <w:rPr>
                <w:rStyle w:val="Hyperlink"/>
                <w:noProof/>
              </w:rPr>
              <w:t>Governing Body Obligations</w:t>
            </w:r>
            <w:r w:rsidR="0016296B">
              <w:rPr>
                <w:noProof/>
                <w:webHidden/>
              </w:rPr>
              <w:tab/>
            </w:r>
            <w:r w:rsidR="0016296B">
              <w:rPr>
                <w:noProof/>
                <w:webHidden/>
              </w:rPr>
              <w:fldChar w:fldCharType="begin"/>
            </w:r>
            <w:r w:rsidR="0016296B">
              <w:rPr>
                <w:noProof/>
                <w:webHidden/>
              </w:rPr>
              <w:instrText xml:space="preserve"> PAGEREF _Toc459210015 \h </w:instrText>
            </w:r>
            <w:r w:rsidR="0016296B">
              <w:rPr>
                <w:noProof/>
                <w:webHidden/>
              </w:rPr>
            </w:r>
            <w:r w:rsidR="0016296B">
              <w:rPr>
                <w:noProof/>
                <w:webHidden/>
              </w:rPr>
              <w:fldChar w:fldCharType="separate"/>
            </w:r>
            <w:r w:rsidR="00263109">
              <w:rPr>
                <w:noProof/>
                <w:webHidden/>
              </w:rPr>
              <w:t>9</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16" w:history="1">
            <w:r w:rsidR="0016296B" w:rsidRPr="0033556E">
              <w:rPr>
                <w:rStyle w:val="Hyperlink"/>
                <w:noProof/>
              </w:rPr>
              <w:t>15.</w:t>
            </w:r>
            <w:r w:rsidR="0016296B">
              <w:rPr>
                <w:rFonts w:asciiTheme="minorHAnsi" w:eastAsiaTheme="minorEastAsia" w:hAnsiTheme="minorHAnsi" w:cstheme="minorBidi"/>
                <w:noProof/>
                <w:sz w:val="22"/>
                <w:szCs w:val="22"/>
              </w:rPr>
              <w:tab/>
            </w:r>
            <w:r w:rsidR="0016296B" w:rsidRPr="0033556E">
              <w:rPr>
                <w:rStyle w:val="Hyperlink"/>
                <w:noProof/>
              </w:rPr>
              <w:t>Executive Head/Head Teacher/Head of School’s Obligations</w:t>
            </w:r>
            <w:r w:rsidR="0016296B">
              <w:rPr>
                <w:noProof/>
                <w:webHidden/>
              </w:rPr>
              <w:tab/>
            </w:r>
            <w:r w:rsidR="0016296B">
              <w:rPr>
                <w:noProof/>
                <w:webHidden/>
              </w:rPr>
              <w:fldChar w:fldCharType="begin"/>
            </w:r>
            <w:r w:rsidR="0016296B">
              <w:rPr>
                <w:noProof/>
                <w:webHidden/>
              </w:rPr>
              <w:instrText xml:space="preserve"> PAGEREF _Toc459210016 \h </w:instrText>
            </w:r>
            <w:r w:rsidR="0016296B">
              <w:rPr>
                <w:noProof/>
                <w:webHidden/>
              </w:rPr>
            </w:r>
            <w:r w:rsidR="0016296B">
              <w:rPr>
                <w:noProof/>
                <w:webHidden/>
              </w:rPr>
              <w:fldChar w:fldCharType="separate"/>
            </w:r>
            <w:r w:rsidR="00263109">
              <w:rPr>
                <w:noProof/>
                <w:webHidden/>
              </w:rPr>
              <w:t>10</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17" w:history="1">
            <w:r w:rsidR="0016296B" w:rsidRPr="0033556E">
              <w:rPr>
                <w:rStyle w:val="Hyperlink"/>
                <w:noProof/>
              </w:rPr>
              <w:t>16.</w:t>
            </w:r>
            <w:r w:rsidR="0016296B">
              <w:rPr>
                <w:rFonts w:asciiTheme="minorHAnsi" w:eastAsiaTheme="minorEastAsia" w:hAnsiTheme="minorHAnsi" w:cstheme="minorBidi"/>
                <w:noProof/>
                <w:sz w:val="22"/>
                <w:szCs w:val="22"/>
              </w:rPr>
              <w:tab/>
            </w:r>
            <w:r w:rsidR="0016296B" w:rsidRPr="0033556E">
              <w:rPr>
                <w:rStyle w:val="Hyperlink"/>
                <w:noProof/>
              </w:rPr>
              <w:t>Teacher’s Obligations</w:t>
            </w:r>
            <w:r w:rsidR="0016296B">
              <w:rPr>
                <w:noProof/>
                <w:webHidden/>
              </w:rPr>
              <w:tab/>
            </w:r>
            <w:r w:rsidR="0016296B">
              <w:rPr>
                <w:noProof/>
                <w:webHidden/>
              </w:rPr>
              <w:fldChar w:fldCharType="begin"/>
            </w:r>
            <w:r w:rsidR="0016296B">
              <w:rPr>
                <w:noProof/>
                <w:webHidden/>
              </w:rPr>
              <w:instrText xml:space="preserve"> PAGEREF _Toc459210017 \h </w:instrText>
            </w:r>
            <w:r w:rsidR="0016296B">
              <w:rPr>
                <w:noProof/>
                <w:webHidden/>
              </w:rPr>
            </w:r>
            <w:r w:rsidR="0016296B">
              <w:rPr>
                <w:noProof/>
                <w:webHidden/>
              </w:rPr>
              <w:fldChar w:fldCharType="separate"/>
            </w:r>
            <w:r w:rsidR="00263109">
              <w:rPr>
                <w:noProof/>
                <w:webHidden/>
              </w:rPr>
              <w:t>10</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18" w:history="1">
            <w:r w:rsidR="0016296B" w:rsidRPr="0033556E">
              <w:rPr>
                <w:rStyle w:val="Hyperlink"/>
                <w:noProof/>
              </w:rPr>
              <w:t>17.</w:t>
            </w:r>
            <w:r w:rsidR="0016296B">
              <w:rPr>
                <w:rFonts w:asciiTheme="minorHAnsi" w:eastAsiaTheme="minorEastAsia" w:hAnsiTheme="minorHAnsi" w:cstheme="minorBidi"/>
                <w:noProof/>
                <w:sz w:val="22"/>
                <w:szCs w:val="22"/>
              </w:rPr>
              <w:tab/>
            </w:r>
            <w:r w:rsidR="0016296B" w:rsidRPr="0033556E">
              <w:rPr>
                <w:rStyle w:val="Hyperlink"/>
                <w:noProof/>
              </w:rPr>
              <w:t>Support Staff Obligations</w:t>
            </w:r>
            <w:r w:rsidR="0016296B">
              <w:rPr>
                <w:noProof/>
                <w:webHidden/>
              </w:rPr>
              <w:tab/>
            </w:r>
            <w:r w:rsidR="0016296B">
              <w:rPr>
                <w:noProof/>
                <w:webHidden/>
              </w:rPr>
              <w:fldChar w:fldCharType="begin"/>
            </w:r>
            <w:r w:rsidR="0016296B">
              <w:rPr>
                <w:noProof/>
                <w:webHidden/>
              </w:rPr>
              <w:instrText xml:space="preserve"> PAGEREF _Toc459210018 \h </w:instrText>
            </w:r>
            <w:r w:rsidR="0016296B">
              <w:rPr>
                <w:noProof/>
                <w:webHidden/>
              </w:rPr>
            </w:r>
            <w:r w:rsidR="0016296B">
              <w:rPr>
                <w:noProof/>
                <w:webHidden/>
              </w:rPr>
              <w:fldChar w:fldCharType="separate"/>
            </w:r>
            <w:r w:rsidR="00263109">
              <w:rPr>
                <w:noProof/>
                <w:webHidden/>
              </w:rPr>
              <w:t>10</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19" w:history="1">
            <w:r w:rsidR="0016296B" w:rsidRPr="0033556E">
              <w:rPr>
                <w:rStyle w:val="Hyperlink"/>
                <w:noProof/>
              </w:rPr>
              <w:t>18.</w:t>
            </w:r>
            <w:r w:rsidR="0016296B">
              <w:rPr>
                <w:rFonts w:asciiTheme="minorHAnsi" w:eastAsiaTheme="minorEastAsia" w:hAnsiTheme="minorHAnsi" w:cstheme="minorBidi"/>
                <w:noProof/>
                <w:sz w:val="22"/>
                <w:szCs w:val="22"/>
              </w:rPr>
              <w:tab/>
            </w:r>
            <w:r w:rsidR="0016296B" w:rsidRPr="0033556E">
              <w:rPr>
                <w:rStyle w:val="Hyperlink"/>
                <w:noProof/>
              </w:rPr>
              <w:t>LA Support Obligations</w:t>
            </w:r>
            <w:r w:rsidR="0016296B">
              <w:rPr>
                <w:noProof/>
                <w:webHidden/>
              </w:rPr>
              <w:tab/>
            </w:r>
            <w:r w:rsidR="0016296B">
              <w:rPr>
                <w:noProof/>
                <w:webHidden/>
              </w:rPr>
              <w:fldChar w:fldCharType="begin"/>
            </w:r>
            <w:r w:rsidR="0016296B">
              <w:rPr>
                <w:noProof/>
                <w:webHidden/>
              </w:rPr>
              <w:instrText xml:space="preserve"> PAGEREF _Toc459210019 \h </w:instrText>
            </w:r>
            <w:r w:rsidR="0016296B">
              <w:rPr>
                <w:noProof/>
                <w:webHidden/>
              </w:rPr>
            </w:r>
            <w:r w:rsidR="0016296B">
              <w:rPr>
                <w:noProof/>
                <w:webHidden/>
              </w:rPr>
              <w:fldChar w:fldCharType="separate"/>
            </w:r>
            <w:r w:rsidR="00263109">
              <w:rPr>
                <w:noProof/>
                <w:webHidden/>
              </w:rPr>
              <w:t>11</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20" w:history="1">
            <w:r w:rsidR="0016296B" w:rsidRPr="0033556E">
              <w:rPr>
                <w:rStyle w:val="Hyperlink"/>
                <w:noProof/>
              </w:rPr>
              <w:t>19.</w:t>
            </w:r>
            <w:r w:rsidR="0016296B">
              <w:rPr>
                <w:rFonts w:asciiTheme="minorHAnsi" w:eastAsiaTheme="minorEastAsia" w:hAnsiTheme="minorHAnsi" w:cstheme="minorBidi"/>
                <w:noProof/>
                <w:sz w:val="22"/>
                <w:szCs w:val="22"/>
              </w:rPr>
              <w:tab/>
            </w:r>
            <w:r w:rsidR="0016296B" w:rsidRPr="0033556E">
              <w:rPr>
                <w:rStyle w:val="Hyperlink"/>
                <w:noProof/>
              </w:rPr>
              <w:t>Differentials</w:t>
            </w:r>
            <w:r w:rsidR="0016296B">
              <w:rPr>
                <w:noProof/>
                <w:webHidden/>
              </w:rPr>
              <w:tab/>
            </w:r>
            <w:r w:rsidR="0016296B">
              <w:rPr>
                <w:noProof/>
                <w:webHidden/>
              </w:rPr>
              <w:fldChar w:fldCharType="begin"/>
            </w:r>
            <w:r w:rsidR="0016296B">
              <w:rPr>
                <w:noProof/>
                <w:webHidden/>
              </w:rPr>
              <w:instrText xml:space="preserve"> PAGEREF _Toc459210020 \h </w:instrText>
            </w:r>
            <w:r w:rsidR="0016296B">
              <w:rPr>
                <w:noProof/>
                <w:webHidden/>
              </w:rPr>
            </w:r>
            <w:r w:rsidR="0016296B">
              <w:rPr>
                <w:noProof/>
                <w:webHidden/>
              </w:rPr>
              <w:fldChar w:fldCharType="separate"/>
            </w:r>
            <w:r w:rsidR="00263109">
              <w:rPr>
                <w:noProof/>
                <w:webHidden/>
              </w:rPr>
              <w:t>11</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21" w:history="1">
            <w:r w:rsidR="0016296B" w:rsidRPr="0033556E">
              <w:rPr>
                <w:rStyle w:val="Hyperlink"/>
                <w:noProof/>
              </w:rPr>
              <w:t>20.</w:t>
            </w:r>
            <w:r w:rsidR="0016296B">
              <w:rPr>
                <w:rFonts w:asciiTheme="minorHAnsi" w:eastAsiaTheme="minorEastAsia" w:hAnsiTheme="minorHAnsi" w:cstheme="minorBidi"/>
                <w:noProof/>
                <w:sz w:val="22"/>
                <w:szCs w:val="22"/>
              </w:rPr>
              <w:tab/>
            </w:r>
            <w:r w:rsidR="0016296B" w:rsidRPr="0033556E">
              <w:rPr>
                <w:rStyle w:val="Hyperlink"/>
                <w:noProof/>
              </w:rPr>
              <w:t>Discretionary Pay Awards</w:t>
            </w:r>
            <w:r w:rsidR="0016296B">
              <w:rPr>
                <w:noProof/>
                <w:webHidden/>
              </w:rPr>
              <w:tab/>
            </w:r>
            <w:r w:rsidR="0016296B">
              <w:rPr>
                <w:noProof/>
                <w:webHidden/>
              </w:rPr>
              <w:fldChar w:fldCharType="begin"/>
            </w:r>
            <w:r w:rsidR="0016296B">
              <w:rPr>
                <w:noProof/>
                <w:webHidden/>
              </w:rPr>
              <w:instrText xml:space="preserve"> PAGEREF _Toc459210021 \h </w:instrText>
            </w:r>
            <w:r w:rsidR="0016296B">
              <w:rPr>
                <w:noProof/>
                <w:webHidden/>
              </w:rPr>
            </w:r>
            <w:r w:rsidR="0016296B">
              <w:rPr>
                <w:noProof/>
                <w:webHidden/>
              </w:rPr>
              <w:fldChar w:fldCharType="separate"/>
            </w:r>
            <w:r w:rsidR="00263109">
              <w:rPr>
                <w:noProof/>
                <w:webHidden/>
              </w:rPr>
              <w:t>11</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22" w:history="1">
            <w:r w:rsidR="0016296B" w:rsidRPr="0033556E">
              <w:rPr>
                <w:rStyle w:val="Hyperlink"/>
                <w:noProof/>
              </w:rPr>
              <w:t>21.</w:t>
            </w:r>
            <w:r w:rsidR="0016296B">
              <w:rPr>
                <w:rFonts w:asciiTheme="minorHAnsi" w:eastAsiaTheme="minorEastAsia" w:hAnsiTheme="minorHAnsi" w:cstheme="minorBidi"/>
                <w:noProof/>
                <w:sz w:val="22"/>
                <w:szCs w:val="22"/>
              </w:rPr>
              <w:tab/>
            </w:r>
            <w:r w:rsidR="0016296B" w:rsidRPr="0033556E">
              <w:rPr>
                <w:rStyle w:val="Hyperlink"/>
                <w:noProof/>
              </w:rPr>
              <w:t>Safeguarding</w:t>
            </w:r>
            <w:r w:rsidR="0016296B">
              <w:rPr>
                <w:noProof/>
                <w:webHidden/>
              </w:rPr>
              <w:tab/>
            </w:r>
            <w:r w:rsidR="0016296B">
              <w:rPr>
                <w:noProof/>
                <w:webHidden/>
              </w:rPr>
              <w:fldChar w:fldCharType="begin"/>
            </w:r>
            <w:r w:rsidR="0016296B">
              <w:rPr>
                <w:noProof/>
                <w:webHidden/>
              </w:rPr>
              <w:instrText xml:space="preserve"> PAGEREF _Toc459210022 \h </w:instrText>
            </w:r>
            <w:r w:rsidR="0016296B">
              <w:rPr>
                <w:noProof/>
                <w:webHidden/>
              </w:rPr>
            </w:r>
            <w:r w:rsidR="0016296B">
              <w:rPr>
                <w:noProof/>
                <w:webHidden/>
              </w:rPr>
              <w:fldChar w:fldCharType="separate"/>
            </w:r>
            <w:r w:rsidR="00263109">
              <w:rPr>
                <w:noProof/>
                <w:webHidden/>
              </w:rPr>
              <w:t>11</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23" w:history="1">
            <w:r w:rsidR="0016296B" w:rsidRPr="0033556E">
              <w:rPr>
                <w:rStyle w:val="Hyperlink"/>
                <w:noProof/>
              </w:rPr>
              <w:t>22.</w:t>
            </w:r>
            <w:r w:rsidR="0016296B">
              <w:rPr>
                <w:rFonts w:asciiTheme="minorHAnsi" w:eastAsiaTheme="minorEastAsia" w:hAnsiTheme="minorHAnsi" w:cstheme="minorBidi"/>
                <w:noProof/>
                <w:sz w:val="22"/>
                <w:szCs w:val="22"/>
              </w:rPr>
              <w:tab/>
            </w:r>
            <w:r w:rsidR="0016296B" w:rsidRPr="0033556E">
              <w:rPr>
                <w:rStyle w:val="Hyperlink"/>
                <w:noProof/>
              </w:rPr>
              <w:t>Leadership Group</w:t>
            </w:r>
            <w:r w:rsidR="0016296B">
              <w:rPr>
                <w:noProof/>
                <w:webHidden/>
              </w:rPr>
              <w:tab/>
            </w:r>
            <w:r w:rsidR="0016296B">
              <w:rPr>
                <w:noProof/>
                <w:webHidden/>
              </w:rPr>
              <w:fldChar w:fldCharType="begin"/>
            </w:r>
            <w:r w:rsidR="0016296B">
              <w:rPr>
                <w:noProof/>
                <w:webHidden/>
              </w:rPr>
              <w:instrText xml:space="preserve"> PAGEREF _Toc459210023 \h </w:instrText>
            </w:r>
            <w:r w:rsidR="0016296B">
              <w:rPr>
                <w:noProof/>
                <w:webHidden/>
              </w:rPr>
            </w:r>
            <w:r w:rsidR="0016296B">
              <w:rPr>
                <w:noProof/>
                <w:webHidden/>
              </w:rPr>
              <w:fldChar w:fldCharType="separate"/>
            </w:r>
            <w:r w:rsidR="00263109">
              <w:rPr>
                <w:noProof/>
                <w:webHidden/>
              </w:rPr>
              <w:t>11</w:t>
            </w:r>
            <w:r w:rsidR="0016296B">
              <w:rPr>
                <w:noProof/>
                <w:webHidden/>
              </w:rPr>
              <w:fldChar w:fldCharType="end"/>
            </w:r>
          </w:hyperlink>
        </w:p>
        <w:p w:rsidR="0016296B" w:rsidRDefault="006A65C7">
          <w:pPr>
            <w:pStyle w:val="TOC1"/>
            <w:rPr>
              <w:rFonts w:asciiTheme="minorHAnsi" w:eastAsiaTheme="minorEastAsia" w:hAnsiTheme="minorHAnsi" w:cstheme="minorBidi"/>
              <w:b w:val="0"/>
              <w:color w:val="auto"/>
              <w:sz w:val="22"/>
              <w:szCs w:val="22"/>
              <w:lang w:eastAsia="en-GB"/>
            </w:rPr>
          </w:pPr>
          <w:hyperlink w:anchor="_Toc459210024" w:history="1">
            <w:r w:rsidR="0016296B" w:rsidRPr="0033556E">
              <w:rPr>
                <w:rStyle w:val="Hyperlink"/>
              </w:rPr>
              <w:t>Teaching staff</w:t>
            </w:r>
            <w:r w:rsidR="0016296B">
              <w:rPr>
                <w:webHidden/>
              </w:rPr>
              <w:tab/>
            </w:r>
            <w:r w:rsidR="0016296B">
              <w:rPr>
                <w:webHidden/>
              </w:rPr>
              <w:fldChar w:fldCharType="begin"/>
            </w:r>
            <w:r w:rsidR="0016296B">
              <w:rPr>
                <w:webHidden/>
              </w:rPr>
              <w:instrText xml:space="preserve"> PAGEREF _Toc459210024 \h </w:instrText>
            </w:r>
            <w:r w:rsidR="0016296B">
              <w:rPr>
                <w:webHidden/>
              </w:rPr>
            </w:r>
            <w:r w:rsidR="0016296B">
              <w:rPr>
                <w:webHidden/>
              </w:rPr>
              <w:fldChar w:fldCharType="separate"/>
            </w:r>
            <w:r w:rsidR="00263109">
              <w:rPr>
                <w:webHidden/>
              </w:rPr>
              <w:t>12</w:t>
            </w:r>
            <w:r w:rsidR="0016296B">
              <w:rPr>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25" w:history="1">
            <w:r w:rsidR="0016296B" w:rsidRPr="0033556E">
              <w:rPr>
                <w:rStyle w:val="Hyperlink"/>
                <w:noProof/>
              </w:rPr>
              <w:t>23.</w:t>
            </w:r>
            <w:r w:rsidR="0016296B">
              <w:rPr>
                <w:rFonts w:asciiTheme="minorHAnsi" w:eastAsiaTheme="minorEastAsia" w:hAnsiTheme="minorHAnsi" w:cstheme="minorBidi"/>
                <w:noProof/>
                <w:sz w:val="22"/>
                <w:szCs w:val="22"/>
              </w:rPr>
              <w:tab/>
            </w:r>
            <w:r w:rsidR="0016296B" w:rsidRPr="0033556E">
              <w:rPr>
                <w:rStyle w:val="Hyperlink"/>
                <w:noProof/>
              </w:rPr>
              <w:t>Pay Increases Arising from Changes to the School Teachers Pay and Conditions Document</w:t>
            </w:r>
            <w:r w:rsidR="0016296B">
              <w:rPr>
                <w:noProof/>
                <w:webHidden/>
              </w:rPr>
              <w:tab/>
            </w:r>
            <w:r w:rsidR="0016296B">
              <w:rPr>
                <w:noProof/>
                <w:webHidden/>
              </w:rPr>
              <w:fldChar w:fldCharType="begin"/>
            </w:r>
            <w:r w:rsidR="0016296B">
              <w:rPr>
                <w:noProof/>
                <w:webHidden/>
              </w:rPr>
              <w:instrText xml:space="preserve"> PAGEREF _Toc459210025 \h </w:instrText>
            </w:r>
            <w:r w:rsidR="0016296B">
              <w:rPr>
                <w:noProof/>
                <w:webHidden/>
              </w:rPr>
            </w:r>
            <w:r w:rsidR="0016296B">
              <w:rPr>
                <w:noProof/>
                <w:webHidden/>
              </w:rPr>
              <w:fldChar w:fldCharType="separate"/>
            </w:r>
            <w:r w:rsidR="00263109">
              <w:rPr>
                <w:noProof/>
                <w:webHidden/>
              </w:rPr>
              <w:t>12</w:t>
            </w:r>
            <w:r w:rsidR="0016296B">
              <w:rPr>
                <w:noProof/>
                <w:webHidden/>
              </w:rPr>
              <w:fldChar w:fldCharType="end"/>
            </w:r>
          </w:hyperlink>
        </w:p>
        <w:p w:rsidR="0016296B" w:rsidRDefault="006A65C7">
          <w:pPr>
            <w:pStyle w:val="TOC2"/>
            <w:rPr>
              <w:rFonts w:asciiTheme="minorHAnsi" w:eastAsiaTheme="minorEastAsia" w:hAnsiTheme="minorHAnsi" w:cstheme="minorBidi"/>
              <w:b w:val="0"/>
              <w:color w:val="auto"/>
              <w:sz w:val="22"/>
              <w:szCs w:val="22"/>
            </w:rPr>
          </w:pPr>
          <w:hyperlink w:anchor="_Toc459210026" w:history="1">
            <w:r w:rsidR="0016296B" w:rsidRPr="0033556E">
              <w:rPr>
                <w:rStyle w:val="Hyperlink"/>
              </w:rPr>
              <w:t>Leadership</w:t>
            </w:r>
            <w:r w:rsidR="0016296B">
              <w:rPr>
                <w:webHidden/>
              </w:rPr>
              <w:tab/>
            </w:r>
            <w:r w:rsidR="0016296B">
              <w:rPr>
                <w:webHidden/>
              </w:rPr>
              <w:fldChar w:fldCharType="begin"/>
            </w:r>
            <w:r w:rsidR="0016296B">
              <w:rPr>
                <w:webHidden/>
              </w:rPr>
              <w:instrText xml:space="preserve"> PAGEREF _Toc459210026 \h </w:instrText>
            </w:r>
            <w:r w:rsidR="0016296B">
              <w:rPr>
                <w:webHidden/>
              </w:rPr>
            </w:r>
            <w:r w:rsidR="0016296B">
              <w:rPr>
                <w:webHidden/>
              </w:rPr>
              <w:fldChar w:fldCharType="separate"/>
            </w:r>
            <w:r w:rsidR="00263109">
              <w:rPr>
                <w:webHidden/>
              </w:rPr>
              <w:t>12</w:t>
            </w:r>
            <w:r w:rsidR="0016296B">
              <w:rPr>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27" w:history="1">
            <w:r w:rsidR="0016296B" w:rsidRPr="0033556E">
              <w:rPr>
                <w:rStyle w:val="Hyperlink"/>
                <w:noProof/>
              </w:rPr>
              <w:t>24.</w:t>
            </w:r>
            <w:r w:rsidR="0016296B">
              <w:rPr>
                <w:rFonts w:asciiTheme="minorHAnsi" w:eastAsiaTheme="minorEastAsia" w:hAnsiTheme="minorHAnsi" w:cstheme="minorBidi"/>
                <w:noProof/>
                <w:sz w:val="22"/>
                <w:szCs w:val="22"/>
              </w:rPr>
              <w:tab/>
            </w:r>
            <w:r w:rsidR="0016296B" w:rsidRPr="0033556E">
              <w:rPr>
                <w:rStyle w:val="Hyperlink"/>
                <w:noProof/>
              </w:rPr>
              <w:t>Head teacher pay</w:t>
            </w:r>
            <w:r w:rsidR="0016296B">
              <w:rPr>
                <w:noProof/>
                <w:webHidden/>
              </w:rPr>
              <w:tab/>
            </w:r>
            <w:r w:rsidR="0016296B">
              <w:rPr>
                <w:noProof/>
                <w:webHidden/>
              </w:rPr>
              <w:fldChar w:fldCharType="begin"/>
            </w:r>
            <w:r w:rsidR="0016296B">
              <w:rPr>
                <w:noProof/>
                <w:webHidden/>
              </w:rPr>
              <w:instrText xml:space="preserve"> PAGEREF _Toc459210027 \h </w:instrText>
            </w:r>
            <w:r w:rsidR="0016296B">
              <w:rPr>
                <w:noProof/>
                <w:webHidden/>
              </w:rPr>
            </w:r>
            <w:r w:rsidR="0016296B">
              <w:rPr>
                <w:noProof/>
                <w:webHidden/>
              </w:rPr>
              <w:fldChar w:fldCharType="separate"/>
            </w:r>
            <w:r w:rsidR="00263109">
              <w:rPr>
                <w:noProof/>
                <w:webHidden/>
              </w:rPr>
              <w:t>12</w:t>
            </w:r>
            <w:r w:rsidR="0016296B">
              <w:rPr>
                <w:noProof/>
                <w:webHidden/>
              </w:rPr>
              <w:fldChar w:fldCharType="end"/>
            </w:r>
          </w:hyperlink>
        </w:p>
        <w:p w:rsidR="0016296B" w:rsidRDefault="006A65C7">
          <w:pPr>
            <w:pStyle w:val="TOC4"/>
            <w:rPr>
              <w:rFonts w:asciiTheme="minorHAnsi" w:eastAsiaTheme="minorEastAsia" w:hAnsiTheme="minorHAnsi" w:cstheme="minorBidi"/>
              <w:noProof/>
              <w:sz w:val="22"/>
              <w:szCs w:val="22"/>
            </w:rPr>
          </w:pPr>
          <w:hyperlink w:anchor="_Toc459210028" w:history="1">
            <w:r w:rsidR="0016296B" w:rsidRPr="0033556E">
              <w:rPr>
                <w:rStyle w:val="Hyperlink"/>
                <w:noProof/>
              </w:rPr>
              <w:t>Pay on appointment</w:t>
            </w:r>
            <w:r w:rsidR="0016296B">
              <w:rPr>
                <w:noProof/>
                <w:webHidden/>
              </w:rPr>
              <w:tab/>
            </w:r>
            <w:r w:rsidR="0016296B">
              <w:rPr>
                <w:noProof/>
                <w:webHidden/>
              </w:rPr>
              <w:fldChar w:fldCharType="begin"/>
            </w:r>
            <w:r w:rsidR="0016296B">
              <w:rPr>
                <w:noProof/>
                <w:webHidden/>
              </w:rPr>
              <w:instrText xml:space="preserve"> PAGEREF _Toc459210028 \h </w:instrText>
            </w:r>
            <w:r w:rsidR="0016296B">
              <w:rPr>
                <w:noProof/>
                <w:webHidden/>
              </w:rPr>
            </w:r>
            <w:r w:rsidR="0016296B">
              <w:rPr>
                <w:noProof/>
                <w:webHidden/>
              </w:rPr>
              <w:fldChar w:fldCharType="separate"/>
            </w:r>
            <w:r w:rsidR="00263109">
              <w:rPr>
                <w:noProof/>
                <w:webHidden/>
              </w:rPr>
              <w:t>12</w:t>
            </w:r>
            <w:r w:rsidR="0016296B">
              <w:rPr>
                <w:noProof/>
                <w:webHidden/>
              </w:rPr>
              <w:fldChar w:fldCharType="end"/>
            </w:r>
          </w:hyperlink>
        </w:p>
        <w:p w:rsidR="0016296B" w:rsidRDefault="006A65C7">
          <w:pPr>
            <w:pStyle w:val="TOC4"/>
            <w:rPr>
              <w:rFonts w:asciiTheme="minorHAnsi" w:eastAsiaTheme="minorEastAsia" w:hAnsiTheme="minorHAnsi" w:cstheme="minorBidi"/>
              <w:noProof/>
              <w:sz w:val="22"/>
              <w:szCs w:val="22"/>
            </w:rPr>
          </w:pPr>
          <w:hyperlink w:anchor="_Toc459210029" w:history="1">
            <w:r w:rsidR="0016296B" w:rsidRPr="0033556E">
              <w:rPr>
                <w:rStyle w:val="Hyperlink"/>
                <w:noProof/>
              </w:rPr>
              <w:t>Serving head teachers</w:t>
            </w:r>
            <w:r w:rsidR="0016296B">
              <w:rPr>
                <w:noProof/>
                <w:webHidden/>
              </w:rPr>
              <w:tab/>
            </w:r>
            <w:r w:rsidR="0016296B">
              <w:rPr>
                <w:noProof/>
                <w:webHidden/>
              </w:rPr>
              <w:fldChar w:fldCharType="begin"/>
            </w:r>
            <w:r w:rsidR="0016296B">
              <w:rPr>
                <w:noProof/>
                <w:webHidden/>
              </w:rPr>
              <w:instrText xml:space="preserve"> PAGEREF _Toc459210029 \h </w:instrText>
            </w:r>
            <w:r w:rsidR="0016296B">
              <w:rPr>
                <w:noProof/>
                <w:webHidden/>
              </w:rPr>
            </w:r>
            <w:r w:rsidR="0016296B">
              <w:rPr>
                <w:noProof/>
                <w:webHidden/>
              </w:rPr>
              <w:fldChar w:fldCharType="separate"/>
            </w:r>
            <w:r w:rsidR="00263109">
              <w:rPr>
                <w:noProof/>
                <w:webHidden/>
              </w:rPr>
              <w:t>13</w:t>
            </w:r>
            <w:r w:rsidR="0016296B">
              <w:rPr>
                <w:noProof/>
                <w:webHidden/>
              </w:rPr>
              <w:fldChar w:fldCharType="end"/>
            </w:r>
          </w:hyperlink>
        </w:p>
        <w:p w:rsidR="0016296B" w:rsidRDefault="006A65C7">
          <w:pPr>
            <w:pStyle w:val="TOC4"/>
            <w:rPr>
              <w:rFonts w:asciiTheme="minorHAnsi" w:eastAsiaTheme="minorEastAsia" w:hAnsiTheme="minorHAnsi" w:cstheme="minorBidi"/>
              <w:noProof/>
              <w:sz w:val="22"/>
              <w:szCs w:val="22"/>
            </w:rPr>
          </w:pPr>
          <w:hyperlink w:anchor="_Toc459210030" w:history="1">
            <w:r w:rsidR="0016296B" w:rsidRPr="0033556E">
              <w:rPr>
                <w:rStyle w:val="Hyperlink"/>
                <w:noProof/>
              </w:rPr>
              <w:t>Executive Headteachers</w:t>
            </w:r>
            <w:r w:rsidR="0016296B">
              <w:rPr>
                <w:noProof/>
                <w:webHidden/>
              </w:rPr>
              <w:tab/>
            </w:r>
            <w:r w:rsidR="0016296B">
              <w:rPr>
                <w:noProof/>
                <w:webHidden/>
              </w:rPr>
              <w:fldChar w:fldCharType="begin"/>
            </w:r>
            <w:r w:rsidR="0016296B">
              <w:rPr>
                <w:noProof/>
                <w:webHidden/>
              </w:rPr>
              <w:instrText xml:space="preserve"> PAGEREF _Toc459210030 \h </w:instrText>
            </w:r>
            <w:r w:rsidR="0016296B">
              <w:rPr>
                <w:noProof/>
                <w:webHidden/>
              </w:rPr>
            </w:r>
            <w:r w:rsidR="0016296B">
              <w:rPr>
                <w:noProof/>
                <w:webHidden/>
              </w:rPr>
              <w:fldChar w:fldCharType="separate"/>
            </w:r>
            <w:r w:rsidR="00263109">
              <w:rPr>
                <w:noProof/>
                <w:webHidden/>
              </w:rPr>
              <w:t>14</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31" w:history="1">
            <w:r w:rsidR="0016296B" w:rsidRPr="0033556E">
              <w:rPr>
                <w:rStyle w:val="Hyperlink"/>
                <w:noProof/>
              </w:rPr>
              <w:t>25.</w:t>
            </w:r>
            <w:r w:rsidR="0016296B">
              <w:rPr>
                <w:rFonts w:asciiTheme="minorHAnsi" w:eastAsiaTheme="minorEastAsia" w:hAnsiTheme="minorHAnsi" w:cstheme="minorBidi"/>
                <w:noProof/>
                <w:sz w:val="22"/>
                <w:szCs w:val="22"/>
              </w:rPr>
              <w:tab/>
            </w:r>
            <w:r w:rsidR="0016296B" w:rsidRPr="0033556E">
              <w:rPr>
                <w:rStyle w:val="Hyperlink"/>
                <w:noProof/>
              </w:rPr>
              <w:t>Head of School / Deputy / Assistant head teacher pay</w:t>
            </w:r>
            <w:r w:rsidR="0016296B">
              <w:rPr>
                <w:noProof/>
                <w:webHidden/>
              </w:rPr>
              <w:tab/>
            </w:r>
            <w:r w:rsidR="0016296B">
              <w:rPr>
                <w:noProof/>
                <w:webHidden/>
              </w:rPr>
              <w:fldChar w:fldCharType="begin"/>
            </w:r>
            <w:r w:rsidR="0016296B">
              <w:rPr>
                <w:noProof/>
                <w:webHidden/>
              </w:rPr>
              <w:instrText xml:space="preserve"> PAGEREF _Toc459210031 \h </w:instrText>
            </w:r>
            <w:r w:rsidR="0016296B">
              <w:rPr>
                <w:noProof/>
                <w:webHidden/>
              </w:rPr>
            </w:r>
            <w:r w:rsidR="0016296B">
              <w:rPr>
                <w:noProof/>
                <w:webHidden/>
              </w:rPr>
              <w:fldChar w:fldCharType="separate"/>
            </w:r>
            <w:r w:rsidR="00263109">
              <w:rPr>
                <w:noProof/>
                <w:webHidden/>
              </w:rPr>
              <w:t>14</w:t>
            </w:r>
            <w:r w:rsidR="0016296B">
              <w:rPr>
                <w:noProof/>
                <w:webHidden/>
              </w:rPr>
              <w:fldChar w:fldCharType="end"/>
            </w:r>
          </w:hyperlink>
        </w:p>
        <w:p w:rsidR="0016296B" w:rsidRDefault="006A65C7">
          <w:pPr>
            <w:pStyle w:val="TOC4"/>
            <w:rPr>
              <w:rFonts w:asciiTheme="minorHAnsi" w:eastAsiaTheme="minorEastAsia" w:hAnsiTheme="minorHAnsi" w:cstheme="minorBidi"/>
              <w:noProof/>
              <w:sz w:val="22"/>
              <w:szCs w:val="22"/>
            </w:rPr>
          </w:pPr>
          <w:hyperlink w:anchor="_Toc459210032" w:history="1">
            <w:r w:rsidR="0016296B" w:rsidRPr="0033556E">
              <w:rPr>
                <w:rStyle w:val="Hyperlink"/>
                <w:noProof/>
              </w:rPr>
              <w:t>Pay on appointment</w:t>
            </w:r>
            <w:r w:rsidR="0016296B">
              <w:rPr>
                <w:noProof/>
                <w:webHidden/>
              </w:rPr>
              <w:tab/>
            </w:r>
            <w:r w:rsidR="0016296B">
              <w:rPr>
                <w:noProof/>
                <w:webHidden/>
              </w:rPr>
              <w:fldChar w:fldCharType="begin"/>
            </w:r>
            <w:r w:rsidR="0016296B">
              <w:rPr>
                <w:noProof/>
                <w:webHidden/>
              </w:rPr>
              <w:instrText xml:space="preserve"> PAGEREF _Toc459210032 \h </w:instrText>
            </w:r>
            <w:r w:rsidR="0016296B">
              <w:rPr>
                <w:noProof/>
                <w:webHidden/>
              </w:rPr>
            </w:r>
            <w:r w:rsidR="0016296B">
              <w:rPr>
                <w:noProof/>
                <w:webHidden/>
              </w:rPr>
              <w:fldChar w:fldCharType="separate"/>
            </w:r>
            <w:r w:rsidR="00263109">
              <w:rPr>
                <w:noProof/>
                <w:webHidden/>
              </w:rPr>
              <w:t>14</w:t>
            </w:r>
            <w:r w:rsidR="0016296B">
              <w:rPr>
                <w:noProof/>
                <w:webHidden/>
              </w:rPr>
              <w:fldChar w:fldCharType="end"/>
            </w:r>
          </w:hyperlink>
        </w:p>
        <w:p w:rsidR="0016296B" w:rsidRDefault="006A65C7">
          <w:pPr>
            <w:pStyle w:val="TOC4"/>
            <w:rPr>
              <w:rFonts w:asciiTheme="minorHAnsi" w:eastAsiaTheme="minorEastAsia" w:hAnsiTheme="minorHAnsi" w:cstheme="minorBidi"/>
              <w:noProof/>
              <w:sz w:val="22"/>
              <w:szCs w:val="22"/>
            </w:rPr>
          </w:pPr>
          <w:hyperlink w:anchor="_Toc459210033" w:history="1">
            <w:r w:rsidR="0016296B" w:rsidRPr="0033556E">
              <w:rPr>
                <w:rStyle w:val="Hyperlink"/>
                <w:noProof/>
              </w:rPr>
              <w:t>Serving deputy/assistant head teachers</w:t>
            </w:r>
            <w:r w:rsidR="0016296B">
              <w:rPr>
                <w:noProof/>
                <w:webHidden/>
              </w:rPr>
              <w:tab/>
            </w:r>
            <w:r w:rsidR="0016296B">
              <w:rPr>
                <w:noProof/>
                <w:webHidden/>
              </w:rPr>
              <w:fldChar w:fldCharType="begin"/>
            </w:r>
            <w:r w:rsidR="0016296B">
              <w:rPr>
                <w:noProof/>
                <w:webHidden/>
              </w:rPr>
              <w:instrText xml:space="preserve"> PAGEREF _Toc459210033 \h </w:instrText>
            </w:r>
            <w:r w:rsidR="0016296B">
              <w:rPr>
                <w:noProof/>
                <w:webHidden/>
              </w:rPr>
            </w:r>
            <w:r w:rsidR="0016296B">
              <w:rPr>
                <w:noProof/>
                <w:webHidden/>
              </w:rPr>
              <w:fldChar w:fldCharType="separate"/>
            </w:r>
            <w:r w:rsidR="00263109">
              <w:rPr>
                <w:noProof/>
                <w:webHidden/>
              </w:rPr>
              <w:t>15</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34" w:history="1">
            <w:r w:rsidR="0016296B" w:rsidRPr="0033556E">
              <w:rPr>
                <w:rStyle w:val="Hyperlink"/>
                <w:noProof/>
              </w:rPr>
              <w:t>26.</w:t>
            </w:r>
            <w:r w:rsidR="0016296B">
              <w:rPr>
                <w:rFonts w:asciiTheme="minorHAnsi" w:eastAsiaTheme="minorEastAsia" w:hAnsiTheme="minorHAnsi" w:cstheme="minorBidi"/>
                <w:noProof/>
                <w:sz w:val="22"/>
                <w:szCs w:val="22"/>
              </w:rPr>
              <w:tab/>
            </w:r>
            <w:r w:rsidR="0016296B" w:rsidRPr="0033556E">
              <w:rPr>
                <w:rStyle w:val="Hyperlink"/>
                <w:noProof/>
              </w:rPr>
              <w:t>Acting allowances</w:t>
            </w:r>
            <w:r w:rsidR="0016296B">
              <w:rPr>
                <w:noProof/>
                <w:webHidden/>
              </w:rPr>
              <w:tab/>
            </w:r>
            <w:r w:rsidR="0016296B">
              <w:rPr>
                <w:noProof/>
                <w:webHidden/>
              </w:rPr>
              <w:fldChar w:fldCharType="begin"/>
            </w:r>
            <w:r w:rsidR="0016296B">
              <w:rPr>
                <w:noProof/>
                <w:webHidden/>
              </w:rPr>
              <w:instrText xml:space="preserve"> PAGEREF _Toc459210034 \h </w:instrText>
            </w:r>
            <w:r w:rsidR="0016296B">
              <w:rPr>
                <w:noProof/>
                <w:webHidden/>
              </w:rPr>
            </w:r>
            <w:r w:rsidR="0016296B">
              <w:rPr>
                <w:noProof/>
                <w:webHidden/>
              </w:rPr>
              <w:fldChar w:fldCharType="separate"/>
            </w:r>
            <w:r w:rsidR="00263109">
              <w:rPr>
                <w:noProof/>
                <w:webHidden/>
              </w:rPr>
              <w:t>15</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35" w:history="1">
            <w:r w:rsidR="0016296B" w:rsidRPr="0033556E">
              <w:rPr>
                <w:rStyle w:val="Hyperlink"/>
                <w:noProof/>
              </w:rPr>
              <w:t>27.</w:t>
            </w:r>
            <w:r w:rsidR="0016296B">
              <w:rPr>
                <w:rFonts w:asciiTheme="minorHAnsi" w:eastAsiaTheme="minorEastAsia" w:hAnsiTheme="minorHAnsi" w:cstheme="minorBidi"/>
                <w:noProof/>
                <w:sz w:val="22"/>
                <w:szCs w:val="22"/>
              </w:rPr>
              <w:tab/>
            </w:r>
            <w:r w:rsidR="0016296B" w:rsidRPr="0033556E">
              <w:rPr>
                <w:rStyle w:val="Hyperlink"/>
                <w:noProof/>
              </w:rPr>
              <w:t>Pay Progression Based on Performance</w:t>
            </w:r>
            <w:r w:rsidR="0016296B">
              <w:rPr>
                <w:noProof/>
                <w:webHidden/>
              </w:rPr>
              <w:tab/>
            </w:r>
            <w:r w:rsidR="0016296B">
              <w:rPr>
                <w:noProof/>
                <w:webHidden/>
              </w:rPr>
              <w:fldChar w:fldCharType="begin"/>
            </w:r>
            <w:r w:rsidR="0016296B">
              <w:rPr>
                <w:noProof/>
                <w:webHidden/>
              </w:rPr>
              <w:instrText xml:space="preserve"> PAGEREF _Toc459210035 \h </w:instrText>
            </w:r>
            <w:r w:rsidR="0016296B">
              <w:rPr>
                <w:noProof/>
                <w:webHidden/>
              </w:rPr>
            </w:r>
            <w:r w:rsidR="0016296B">
              <w:rPr>
                <w:noProof/>
                <w:webHidden/>
              </w:rPr>
              <w:fldChar w:fldCharType="separate"/>
            </w:r>
            <w:r w:rsidR="00263109">
              <w:rPr>
                <w:noProof/>
                <w:webHidden/>
              </w:rPr>
              <w:t>15</w:t>
            </w:r>
            <w:r w:rsidR="0016296B">
              <w:rPr>
                <w:noProof/>
                <w:webHidden/>
              </w:rPr>
              <w:fldChar w:fldCharType="end"/>
            </w:r>
          </w:hyperlink>
        </w:p>
        <w:p w:rsidR="0016296B" w:rsidRDefault="006A65C7">
          <w:pPr>
            <w:pStyle w:val="TOC2"/>
            <w:rPr>
              <w:rFonts w:asciiTheme="minorHAnsi" w:eastAsiaTheme="minorEastAsia" w:hAnsiTheme="minorHAnsi" w:cstheme="minorBidi"/>
              <w:b w:val="0"/>
              <w:color w:val="auto"/>
              <w:sz w:val="22"/>
              <w:szCs w:val="22"/>
            </w:rPr>
          </w:pPr>
          <w:hyperlink w:anchor="_Toc459210036" w:history="1">
            <w:r w:rsidR="0016296B" w:rsidRPr="0033556E">
              <w:rPr>
                <w:rStyle w:val="Hyperlink"/>
              </w:rPr>
              <w:t>Lead Practitioners</w:t>
            </w:r>
            <w:r w:rsidR="0016296B">
              <w:rPr>
                <w:webHidden/>
              </w:rPr>
              <w:tab/>
            </w:r>
            <w:r w:rsidR="0016296B">
              <w:rPr>
                <w:webHidden/>
              </w:rPr>
              <w:fldChar w:fldCharType="begin"/>
            </w:r>
            <w:r w:rsidR="0016296B">
              <w:rPr>
                <w:webHidden/>
              </w:rPr>
              <w:instrText xml:space="preserve"> PAGEREF _Toc459210036 \h </w:instrText>
            </w:r>
            <w:r w:rsidR="0016296B">
              <w:rPr>
                <w:webHidden/>
              </w:rPr>
            </w:r>
            <w:r w:rsidR="0016296B">
              <w:rPr>
                <w:webHidden/>
              </w:rPr>
              <w:fldChar w:fldCharType="separate"/>
            </w:r>
            <w:r w:rsidR="00263109">
              <w:rPr>
                <w:webHidden/>
              </w:rPr>
              <w:t>16</w:t>
            </w:r>
            <w:r w:rsidR="0016296B">
              <w:rPr>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37" w:history="1">
            <w:r w:rsidR="0016296B" w:rsidRPr="0033556E">
              <w:rPr>
                <w:rStyle w:val="Hyperlink"/>
                <w:noProof/>
              </w:rPr>
              <w:t>28.</w:t>
            </w:r>
            <w:r w:rsidR="0016296B">
              <w:rPr>
                <w:rFonts w:asciiTheme="minorHAnsi" w:eastAsiaTheme="minorEastAsia" w:hAnsiTheme="minorHAnsi" w:cstheme="minorBidi"/>
                <w:noProof/>
                <w:sz w:val="22"/>
                <w:szCs w:val="22"/>
              </w:rPr>
              <w:tab/>
            </w:r>
            <w:r w:rsidR="0016296B" w:rsidRPr="0033556E">
              <w:rPr>
                <w:rStyle w:val="Hyperlink"/>
                <w:noProof/>
              </w:rPr>
              <w:t>Leading Practitioner Posts</w:t>
            </w:r>
            <w:r w:rsidR="0016296B">
              <w:rPr>
                <w:noProof/>
                <w:webHidden/>
              </w:rPr>
              <w:tab/>
            </w:r>
            <w:r w:rsidR="0016296B">
              <w:rPr>
                <w:noProof/>
                <w:webHidden/>
              </w:rPr>
              <w:fldChar w:fldCharType="begin"/>
            </w:r>
            <w:r w:rsidR="0016296B">
              <w:rPr>
                <w:noProof/>
                <w:webHidden/>
              </w:rPr>
              <w:instrText xml:space="preserve"> PAGEREF _Toc459210037 \h </w:instrText>
            </w:r>
            <w:r w:rsidR="0016296B">
              <w:rPr>
                <w:noProof/>
                <w:webHidden/>
              </w:rPr>
            </w:r>
            <w:r w:rsidR="0016296B">
              <w:rPr>
                <w:noProof/>
                <w:webHidden/>
              </w:rPr>
              <w:fldChar w:fldCharType="separate"/>
            </w:r>
            <w:r w:rsidR="00263109">
              <w:rPr>
                <w:noProof/>
                <w:webHidden/>
              </w:rPr>
              <w:t>16</w:t>
            </w:r>
            <w:r w:rsidR="0016296B">
              <w:rPr>
                <w:noProof/>
                <w:webHidden/>
              </w:rPr>
              <w:fldChar w:fldCharType="end"/>
            </w:r>
          </w:hyperlink>
        </w:p>
        <w:p w:rsidR="0016296B" w:rsidRDefault="006A65C7">
          <w:pPr>
            <w:pStyle w:val="TOC4"/>
            <w:rPr>
              <w:rFonts w:asciiTheme="minorHAnsi" w:eastAsiaTheme="minorEastAsia" w:hAnsiTheme="minorHAnsi" w:cstheme="minorBidi"/>
              <w:noProof/>
              <w:sz w:val="22"/>
              <w:szCs w:val="22"/>
            </w:rPr>
          </w:pPr>
          <w:hyperlink w:anchor="_Toc459210038" w:history="1">
            <w:r w:rsidR="0016296B" w:rsidRPr="0033556E">
              <w:rPr>
                <w:rStyle w:val="Hyperlink"/>
                <w:noProof/>
              </w:rPr>
              <w:t>Pay on appointment</w:t>
            </w:r>
            <w:r w:rsidR="0016296B">
              <w:rPr>
                <w:noProof/>
                <w:webHidden/>
              </w:rPr>
              <w:tab/>
            </w:r>
            <w:r w:rsidR="0016296B">
              <w:rPr>
                <w:noProof/>
                <w:webHidden/>
              </w:rPr>
              <w:fldChar w:fldCharType="begin"/>
            </w:r>
            <w:r w:rsidR="0016296B">
              <w:rPr>
                <w:noProof/>
                <w:webHidden/>
              </w:rPr>
              <w:instrText xml:space="preserve"> PAGEREF _Toc459210038 \h </w:instrText>
            </w:r>
            <w:r w:rsidR="0016296B">
              <w:rPr>
                <w:noProof/>
                <w:webHidden/>
              </w:rPr>
            </w:r>
            <w:r w:rsidR="0016296B">
              <w:rPr>
                <w:noProof/>
                <w:webHidden/>
              </w:rPr>
              <w:fldChar w:fldCharType="separate"/>
            </w:r>
            <w:r w:rsidR="00263109">
              <w:rPr>
                <w:noProof/>
                <w:webHidden/>
              </w:rPr>
              <w:t>17</w:t>
            </w:r>
            <w:r w:rsidR="0016296B">
              <w:rPr>
                <w:noProof/>
                <w:webHidden/>
              </w:rPr>
              <w:fldChar w:fldCharType="end"/>
            </w:r>
          </w:hyperlink>
        </w:p>
        <w:p w:rsidR="0016296B" w:rsidRDefault="006A65C7">
          <w:pPr>
            <w:pStyle w:val="TOC4"/>
            <w:rPr>
              <w:rFonts w:asciiTheme="minorHAnsi" w:eastAsiaTheme="minorEastAsia" w:hAnsiTheme="minorHAnsi" w:cstheme="minorBidi"/>
              <w:noProof/>
              <w:sz w:val="22"/>
              <w:szCs w:val="22"/>
            </w:rPr>
          </w:pPr>
          <w:hyperlink w:anchor="_Toc459210039" w:history="1">
            <w:r w:rsidR="0016296B" w:rsidRPr="0033556E">
              <w:rPr>
                <w:rStyle w:val="Hyperlink"/>
                <w:noProof/>
              </w:rPr>
              <w:t>Pay determinations effective from 1 September 2016</w:t>
            </w:r>
            <w:r w:rsidR="0016296B">
              <w:rPr>
                <w:noProof/>
                <w:webHidden/>
              </w:rPr>
              <w:tab/>
            </w:r>
            <w:r w:rsidR="0016296B">
              <w:rPr>
                <w:noProof/>
                <w:webHidden/>
              </w:rPr>
              <w:fldChar w:fldCharType="begin"/>
            </w:r>
            <w:r w:rsidR="0016296B">
              <w:rPr>
                <w:noProof/>
                <w:webHidden/>
              </w:rPr>
              <w:instrText xml:space="preserve"> PAGEREF _Toc459210039 \h </w:instrText>
            </w:r>
            <w:r w:rsidR="0016296B">
              <w:rPr>
                <w:noProof/>
                <w:webHidden/>
              </w:rPr>
            </w:r>
            <w:r w:rsidR="0016296B">
              <w:rPr>
                <w:noProof/>
                <w:webHidden/>
              </w:rPr>
              <w:fldChar w:fldCharType="separate"/>
            </w:r>
            <w:r w:rsidR="00263109">
              <w:rPr>
                <w:noProof/>
                <w:webHidden/>
              </w:rPr>
              <w:t>17</w:t>
            </w:r>
            <w:r w:rsidR="0016296B">
              <w:rPr>
                <w:noProof/>
                <w:webHidden/>
              </w:rPr>
              <w:fldChar w:fldCharType="end"/>
            </w:r>
          </w:hyperlink>
        </w:p>
        <w:p w:rsidR="0016296B" w:rsidRDefault="006A65C7">
          <w:pPr>
            <w:pStyle w:val="TOC2"/>
            <w:rPr>
              <w:rFonts w:asciiTheme="minorHAnsi" w:eastAsiaTheme="minorEastAsia" w:hAnsiTheme="minorHAnsi" w:cstheme="minorBidi"/>
              <w:b w:val="0"/>
              <w:color w:val="auto"/>
              <w:sz w:val="22"/>
              <w:szCs w:val="22"/>
            </w:rPr>
          </w:pPr>
          <w:hyperlink w:anchor="_Toc459210040" w:history="1">
            <w:r w:rsidR="0016296B" w:rsidRPr="0033556E">
              <w:rPr>
                <w:rStyle w:val="Hyperlink"/>
              </w:rPr>
              <w:t>Classroom Teachers</w:t>
            </w:r>
            <w:r w:rsidR="0016296B">
              <w:rPr>
                <w:webHidden/>
              </w:rPr>
              <w:tab/>
            </w:r>
            <w:r w:rsidR="0016296B">
              <w:rPr>
                <w:webHidden/>
              </w:rPr>
              <w:fldChar w:fldCharType="begin"/>
            </w:r>
            <w:r w:rsidR="0016296B">
              <w:rPr>
                <w:webHidden/>
              </w:rPr>
              <w:instrText xml:space="preserve"> PAGEREF _Toc459210040 \h </w:instrText>
            </w:r>
            <w:r w:rsidR="0016296B">
              <w:rPr>
                <w:webHidden/>
              </w:rPr>
            </w:r>
            <w:r w:rsidR="0016296B">
              <w:rPr>
                <w:webHidden/>
              </w:rPr>
              <w:fldChar w:fldCharType="separate"/>
            </w:r>
            <w:r w:rsidR="00263109">
              <w:rPr>
                <w:webHidden/>
              </w:rPr>
              <w:t>18</w:t>
            </w:r>
            <w:r w:rsidR="0016296B">
              <w:rPr>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41" w:history="1">
            <w:r w:rsidR="0016296B" w:rsidRPr="0033556E">
              <w:rPr>
                <w:rStyle w:val="Hyperlink"/>
                <w:noProof/>
              </w:rPr>
              <w:t>29.</w:t>
            </w:r>
            <w:r w:rsidR="0016296B">
              <w:rPr>
                <w:rFonts w:asciiTheme="minorHAnsi" w:eastAsiaTheme="minorEastAsia" w:hAnsiTheme="minorHAnsi" w:cstheme="minorBidi"/>
                <w:noProof/>
                <w:sz w:val="22"/>
                <w:szCs w:val="22"/>
              </w:rPr>
              <w:tab/>
            </w:r>
            <w:r w:rsidR="0016296B" w:rsidRPr="0033556E">
              <w:rPr>
                <w:rStyle w:val="Hyperlink"/>
                <w:noProof/>
              </w:rPr>
              <w:t>Classroom Teachers Pay</w:t>
            </w:r>
            <w:r w:rsidR="0016296B">
              <w:rPr>
                <w:noProof/>
                <w:webHidden/>
              </w:rPr>
              <w:tab/>
            </w:r>
            <w:r w:rsidR="0016296B">
              <w:rPr>
                <w:noProof/>
                <w:webHidden/>
              </w:rPr>
              <w:fldChar w:fldCharType="begin"/>
            </w:r>
            <w:r w:rsidR="0016296B">
              <w:rPr>
                <w:noProof/>
                <w:webHidden/>
              </w:rPr>
              <w:instrText xml:space="preserve"> PAGEREF _Toc459210041 \h </w:instrText>
            </w:r>
            <w:r w:rsidR="0016296B">
              <w:rPr>
                <w:noProof/>
                <w:webHidden/>
              </w:rPr>
            </w:r>
            <w:r w:rsidR="0016296B">
              <w:rPr>
                <w:noProof/>
                <w:webHidden/>
              </w:rPr>
              <w:fldChar w:fldCharType="separate"/>
            </w:r>
            <w:r w:rsidR="00263109">
              <w:rPr>
                <w:noProof/>
                <w:webHidden/>
              </w:rPr>
              <w:t>18</w:t>
            </w:r>
            <w:r w:rsidR="0016296B">
              <w:rPr>
                <w:noProof/>
                <w:webHidden/>
              </w:rPr>
              <w:fldChar w:fldCharType="end"/>
            </w:r>
          </w:hyperlink>
        </w:p>
        <w:p w:rsidR="0016296B" w:rsidRDefault="006A65C7">
          <w:pPr>
            <w:pStyle w:val="TOC4"/>
            <w:rPr>
              <w:rFonts w:asciiTheme="minorHAnsi" w:eastAsiaTheme="minorEastAsia" w:hAnsiTheme="minorHAnsi" w:cstheme="minorBidi"/>
              <w:noProof/>
              <w:sz w:val="22"/>
              <w:szCs w:val="22"/>
            </w:rPr>
          </w:pPr>
          <w:hyperlink w:anchor="_Toc459210042" w:history="1">
            <w:r w:rsidR="0016296B" w:rsidRPr="0033556E">
              <w:rPr>
                <w:rStyle w:val="Hyperlink"/>
                <w:noProof/>
              </w:rPr>
              <w:t>Pay on appointment – mains, upper and unqualified pay scales</w:t>
            </w:r>
            <w:r w:rsidR="0016296B">
              <w:rPr>
                <w:noProof/>
                <w:webHidden/>
              </w:rPr>
              <w:tab/>
            </w:r>
            <w:r w:rsidR="0016296B">
              <w:rPr>
                <w:noProof/>
                <w:webHidden/>
              </w:rPr>
              <w:fldChar w:fldCharType="begin"/>
            </w:r>
            <w:r w:rsidR="0016296B">
              <w:rPr>
                <w:noProof/>
                <w:webHidden/>
              </w:rPr>
              <w:instrText xml:space="preserve"> PAGEREF _Toc459210042 \h </w:instrText>
            </w:r>
            <w:r w:rsidR="0016296B">
              <w:rPr>
                <w:noProof/>
                <w:webHidden/>
              </w:rPr>
            </w:r>
            <w:r w:rsidR="0016296B">
              <w:rPr>
                <w:noProof/>
                <w:webHidden/>
              </w:rPr>
              <w:fldChar w:fldCharType="separate"/>
            </w:r>
            <w:r w:rsidR="00263109">
              <w:rPr>
                <w:noProof/>
                <w:webHidden/>
              </w:rPr>
              <w:t>18</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43" w:history="1">
            <w:r w:rsidR="0016296B" w:rsidRPr="0033556E">
              <w:rPr>
                <w:rStyle w:val="Hyperlink"/>
                <w:noProof/>
              </w:rPr>
              <w:t>30.</w:t>
            </w:r>
            <w:r w:rsidR="0016296B">
              <w:rPr>
                <w:rFonts w:asciiTheme="minorHAnsi" w:eastAsiaTheme="minorEastAsia" w:hAnsiTheme="minorHAnsi" w:cstheme="minorBidi"/>
                <w:noProof/>
                <w:sz w:val="22"/>
                <w:szCs w:val="22"/>
              </w:rPr>
              <w:tab/>
            </w:r>
            <w:r w:rsidR="0016296B" w:rsidRPr="0033556E">
              <w:rPr>
                <w:rStyle w:val="Hyperlink"/>
                <w:noProof/>
              </w:rPr>
              <w:t>Classroom Teachers pay – Main Pay Range</w:t>
            </w:r>
            <w:r w:rsidR="0016296B">
              <w:rPr>
                <w:noProof/>
                <w:webHidden/>
              </w:rPr>
              <w:tab/>
            </w:r>
            <w:r w:rsidR="0016296B">
              <w:rPr>
                <w:noProof/>
                <w:webHidden/>
              </w:rPr>
              <w:fldChar w:fldCharType="begin"/>
            </w:r>
            <w:r w:rsidR="0016296B">
              <w:rPr>
                <w:noProof/>
                <w:webHidden/>
              </w:rPr>
              <w:instrText xml:space="preserve"> PAGEREF _Toc459210043 \h </w:instrText>
            </w:r>
            <w:r w:rsidR="0016296B">
              <w:rPr>
                <w:noProof/>
                <w:webHidden/>
              </w:rPr>
            </w:r>
            <w:r w:rsidR="0016296B">
              <w:rPr>
                <w:noProof/>
                <w:webHidden/>
              </w:rPr>
              <w:fldChar w:fldCharType="separate"/>
            </w:r>
            <w:r w:rsidR="00263109">
              <w:rPr>
                <w:noProof/>
                <w:webHidden/>
              </w:rPr>
              <w:t>18</w:t>
            </w:r>
            <w:r w:rsidR="0016296B">
              <w:rPr>
                <w:noProof/>
                <w:webHidden/>
              </w:rPr>
              <w:fldChar w:fldCharType="end"/>
            </w:r>
          </w:hyperlink>
        </w:p>
        <w:p w:rsidR="0016296B" w:rsidRDefault="006A65C7">
          <w:pPr>
            <w:pStyle w:val="TOC4"/>
            <w:rPr>
              <w:rFonts w:asciiTheme="minorHAnsi" w:eastAsiaTheme="minorEastAsia" w:hAnsiTheme="minorHAnsi" w:cstheme="minorBidi"/>
              <w:noProof/>
              <w:sz w:val="22"/>
              <w:szCs w:val="22"/>
            </w:rPr>
          </w:pPr>
          <w:hyperlink w:anchor="_Toc459210044" w:history="1">
            <w:r w:rsidR="0016296B" w:rsidRPr="0033556E">
              <w:rPr>
                <w:rStyle w:val="Hyperlink"/>
                <w:noProof/>
              </w:rPr>
              <w:t>Pay determinations effective from 1 September 2016</w:t>
            </w:r>
            <w:r w:rsidR="0016296B">
              <w:rPr>
                <w:noProof/>
                <w:webHidden/>
              </w:rPr>
              <w:tab/>
            </w:r>
            <w:r w:rsidR="0016296B">
              <w:rPr>
                <w:noProof/>
                <w:webHidden/>
              </w:rPr>
              <w:fldChar w:fldCharType="begin"/>
            </w:r>
            <w:r w:rsidR="0016296B">
              <w:rPr>
                <w:noProof/>
                <w:webHidden/>
              </w:rPr>
              <w:instrText xml:space="preserve"> PAGEREF _Toc459210044 \h </w:instrText>
            </w:r>
            <w:r w:rsidR="0016296B">
              <w:rPr>
                <w:noProof/>
                <w:webHidden/>
              </w:rPr>
            </w:r>
            <w:r w:rsidR="0016296B">
              <w:rPr>
                <w:noProof/>
                <w:webHidden/>
              </w:rPr>
              <w:fldChar w:fldCharType="separate"/>
            </w:r>
            <w:r w:rsidR="00263109">
              <w:rPr>
                <w:noProof/>
                <w:webHidden/>
              </w:rPr>
              <w:t>18</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45" w:history="1">
            <w:r w:rsidR="0016296B" w:rsidRPr="0033556E">
              <w:rPr>
                <w:rStyle w:val="Hyperlink"/>
                <w:noProof/>
              </w:rPr>
              <w:t>31.</w:t>
            </w:r>
            <w:r w:rsidR="0016296B">
              <w:rPr>
                <w:rFonts w:asciiTheme="minorHAnsi" w:eastAsiaTheme="minorEastAsia" w:hAnsiTheme="minorHAnsi" w:cstheme="minorBidi"/>
                <w:noProof/>
                <w:sz w:val="22"/>
                <w:szCs w:val="22"/>
              </w:rPr>
              <w:tab/>
            </w:r>
            <w:r w:rsidR="0016296B" w:rsidRPr="0033556E">
              <w:rPr>
                <w:rStyle w:val="Hyperlink"/>
                <w:noProof/>
              </w:rPr>
              <w:t>Classroom Teachers pay - Lambeth Upper Pay Range</w:t>
            </w:r>
            <w:r w:rsidR="0016296B">
              <w:rPr>
                <w:noProof/>
                <w:webHidden/>
              </w:rPr>
              <w:tab/>
            </w:r>
            <w:r w:rsidR="0016296B">
              <w:rPr>
                <w:noProof/>
                <w:webHidden/>
              </w:rPr>
              <w:fldChar w:fldCharType="begin"/>
            </w:r>
            <w:r w:rsidR="0016296B">
              <w:rPr>
                <w:noProof/>
                <w:webHidden/>
              </w:rPr>
              <w:instrText xml:space="preserve"> PAGEREF _Toc459210045 \h </w:instrText>
            </w:r>
            <w:r w:rsidR="0016296B">
              <w:rPr>
                <w:noProof/>
                <w:webHidden/>
              </w:rPr>
            </w:r>
            <w:r w:rsidR="0016296B">
              <w:rPr>
                <w:noProof/>
                <w:webHidden/>
              </w:rPr>
              <w:fldChar w:fldCharType="separate"/>
            </w:r>
            <w:r w:rsidR="00263109">
              <w:rPr>
                <w:noProof/>
                <w:webHidden/>
              </w:rPr>
              <w:t>19</w:t>
            </w:r>
            <w:r w:rsidR="0016296B">
              <w:rPr>
                <w:noProof/>
                <w:webHidden/>
              </w:rPr>
              <w:fldChar w:fldCharType="end"/>
            </w:r>
          </w:hyperlink>
        </w:p>
        <w:p w:rsidR="0016296B" w:rsidRDefault="006A65C7">
          <w:pPr>
            <w:pStyle w:val="TOC4"/>
            <w:rPr>
              <w:rFonts w:asciiTheme="minorHAnsi" w:eastAsiaTheme="minorEastAsia" w:hAnsiTheme="minorHAnsi" w:cstheme="minorBidi"/>
              <w:noProof/>
              <w:sz w:val="22"/>
              <w:szCs w:val="22"/>
            </w:rPr>
          </w:pPr>
          <w:hyperlink w:anchor="_Toc459210046" w:history="1">
            <w:r w:rsidR="0016296B" w:rsidRPr="0033556E">
              <w:rPr>
                <w:rStyle w:val="Hyperlink"/>
                <w:noProof/>
              </w:rPr>
              <w:t>Pay determinations effective from 1 September 2016</w:t>
            </w:r>
            <w:r w:rsidR="0016296B">
              <w:rPr>
                <w:noProof/>
                <w:webHidden/>
              </w:rPr>
              <w:tab/>
            </w:r>
            <w:r w:rsidR="0016296B">
              <w:rPr>
                <w:noProof/>
                <w:webHidden/>
              </w:rPr>
              <w:fldChar w:fldCharType="begin"/>
            </w:r>
            <w:r w:rsidR="0016296B">
              <w:rPr>
                <w:noProof/>
                <w:webHidden/>
              </w:rPr>
              <w:instrText xml:space="preserve"> PAGEREF _Toc459210046 \h </w:instrText>
            </w:r>
            <w:r w:rsidR="0016296B">
              <w:rPr>
                <w:noProof/>
                <w:webHidden/>
              </w:rPr>
            </w:r>
            <w:r w:rsidR="0016296B">
              <w:rPr>
                <w:noProof/>
                <w:webHidden/>
              </w:rPr>
              <w:fldChar w:fldCharType="separate"/>
            </w:r>
            <w:r w:rsidR="00263109">
              <w:rPr>
                <w:noProof/>
                <w:webHidden/>
              </w:rPr>
              <w:t>19</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47" w:history="1">
            <w:r w:rsidR="0016296B" w:rsidRPr="0033556E">
              <w:rPr>
                <w:rStyle w:val="Hyperlink"/>
                <w:noProof/>
              </w:rPr>
              <w:t>32.</w:t>
            </w:r>
            <w:r w:rsidR="0016296B">
              <w:rPr>
                <w:rFonts w:asciiTheme="minorHAnsi" w:eastAsiaTheme="minorEastAsia" w:hAnsiTheme="minorHAnsi" w:cstheme="minorBidi"/>
                <w:noProof/>
                <w:sz w:val="22"/>
                <w:szCs w:val="22"/>
              </w:rPr>
              <w:tab/>
            </w:r>
            <w:r w:rsidR="0016296B" w:rsidRPr="0033556E">
              <w:rPr>
                <w:rStyle w:val="Hyperlink"/>
                <w:noProof/>
              </w:rPr>
              <w:t>Applications to be paid on the Lambeth Upper Pay Range (LUPR)</w:t>
            </w:r>
            <w:r w:rsidR="0016296B">
              <w:rPr>
                <w:noProof/>
                <w:webHidden/>
              </w:rPr>
              <w:tab/>
            </w:r>
            <w:r w:rsidR="0016296B">
              <w:rPr>
                <w:noProof/>
                <w:webHidden/>
              </w:rPr>
              <w:fldChar w:fldCharType="begin"/>
            </w:r>
            <w:r w:rsidR="0016296B">
              <w:rPr>
                <w:noProof/>
                <w:webHidden/>
              </w:rPr>
              <w:instrText xml:space="preserve"> PAGEREF _Toc459210047 \h </w:instrText>
            </w:r>
            <w:r w:rsidR="0016296B">
              <w:rPr>
                <w:noProof/>
                <w:webHidden/>
              </w:rPr>
            </w:r>
            <w:r w:rsidR="0016296B">
              <w:rPr>
                <w:noProof/>
                <w:webHidden/>
              </w:rPr>
              <w:fldChar w:fldCharType="separate"/>
            </w:r>
            <w:r w:rsidR="00263109">
              <w:rPr>
                <w:noProof/>
                <w:webHidden/>
              </w:rPr>
              <w:t>20</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48" w:history="1">
            <w:r w:rsidR="0016296B" w:rsidRPr="0033556E">
              <w:rPr>
                <w:rStyle w:val="Hyperlink"/>
                <w:noProof/>
              </w:rPr>
              <w:t>33.</w:t>
            </w:r>
            <w:r w:rsidR="0016296B">
              <w:rPr>
                <w:rFonts w:asciiTheme="minorHAnsi" w:eastAsiaTheme="minorEastAsia" w:hAnsiTheme="minorHAnsi" w:cstheme="minorBidi"/>
                <w:noProof/>
                <w:sz w:val="22"/>
                <w:szCs w:val="22"/>
              </w:rPr>
              <w:tab/>
            </w:r>
            <w:r w:rsidR="0016296B" w:rsidRPr="0033556E">
              <w:rPr>
                <w:rStyle w:val="Hyperlink"/>
                <w:noProof/>
              </w:rPr>
              <w:t>Process</w:t>
            </w:r>
            <w:r w:rsidR="0016296B">
              <w:rPr>
                <w:noProof/>
                <w:webHidden/>
              </w:rPr>
              <w:tab/>
            </w:r>
            <w:r w:rsidR="0016296B">
              <w:rPr>
                <w:noProof/>
                <w:webHidden/>
              </w:rPr>
              <w:fldChar w:fldCharType="begin"/>
            </w:r>
            <w:r w:rsidR="0016296B">
              <w:rPr>
                <w:noProof/>
                <w:webHidden/>
              </w:rPr>
              <w:instrText xml:space="preserve"> PAGEREF _Toc459210048 \h </w:instrText>
            </w:r>
            <w:r w:rsidR="0016296B">
              <w:rPr>
                <w:noProof/>
                <w:webHidden/>
              </w:rPr>
            </w:r>
            <w:r w:rsidR="0016296B">
              <w:rPr>
                <w:noProof/>
                <w:webHidden/>
              </w:rPr>
              <w:fldChar w:fldCharType="separate"/>
            </w:r>
            <w:r w:rsidR="00263109">
              <w:rPr>
                <w:noProof/>
                <w:webHidden/>
              </w:rPr>
              <w:t>20</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49" w:history="1">
            <w:r w:rsidR="0016296B" w:rsidRPr="0033556E">
              <w:rPr>
                <w:rStyle w:val="Hyperlink"/>
                <w:noProof/>
              </w:rPr>
              <w:t>34.</w:t>
            </w:r>
            <w:r w:rsidR="0016296B">
              <w:rPr>
                <w:rFonts w:asciiTheme="minorHAnsi" w:eastAsiaTheme="minorEastAsia" w:hAnsiTheme="minorHAnsi" w:cstheme="minorBidi"/>
                <w:noProof/>
                <w:sz w:val="22"/>
                <w:szCs w:val="22"/>
              </w:rPr>
              <w:tab/>
            </w:r>
            <w:r w:rsidR="0016296B" w:rsidRPr="0033556E">
              <w:rPr>
                <w:rStyle w:val="Hyperlink"/>
                <w:noProof/>
              </w:rPr>
              <w:t>Assessment</w:t>
            </w:r>
            <w:r w:rsidR="0016296B">
              <w:rPr>
                <w:noProof/>
                <w:webHidden/>
              </w:rPr>
              <w:tab/>
            </w:r>
            <w:r w:rsidR="0016296B">
              <w:rPr>
                <w:noProof/>
                <w:webHidden/>
              </w:rPr>
              <w:fldChar w:fldCharType="begin"/>
            </w:r>
            <w:r w:rsidR="0016296B">
              <w:rPr>
                <w:noProof/>
                <w:webHidden/>
              </w:rPr>
              <w:instrText xml:space="preserve"> PAGEREF _Toc459210049 \h </w:instrText>
            </w:r>
            <w:r w:rsidR="0016296B">
              <w:rPr>
                <w:noProof/>
                <w:webHidden/>
              </w:rPr>
            </w:r>
            <w:r w:rsidR="0016296B">
              <w:rPr>
                <w:noProof/>
                <w:webHidden/>
              </w:rPr>
              <w:fldChar w:fldCharType="separate"/>
            </w:r>
            <w:r w:rsidR="00263109">
              <w:rPr>
                <w:noProof/>
                <w:webHidden/>
              </w:rPr>
              <w:t>21</w:t>
            </w:r>
            <w:r w:rsidR="0016296B">
              <w:rPr>
                <w:noProof/>
                <w:webHidden/>
              </w:rPr>
              <w:fldChar w:fldCharType="end"/>
            </w:r>
          </w:hyperlink>
        </w:p>
        <w:p w:rsidR="0016296B" w:rsidRDefault="006A65C7">
          <w:pPr>
            <w:pStyle w:val="TOC2"/>
            <w:rPr>
              <w:rFonts w:asciiTheme="minorHAnsi" w:eastAsiaTheme="minorEastAsia" w:hAnsiTheme="minorHAnsi" w:cstheme="minorBidi"/>
              <w:b w:val="0"/>
              <w:color w:val="auto"/>
              <w:sz w:val="22"/>
              <w:szCs w:val="22"/>
            </w:rPr>
          </w:pPr>
          <w:hyperlink w:anchor="_Toc459210050" w:history="1">
            <w:r w:rsidR="0016296B" w:rsidRPr="0033556E">
              <w:rPr>
                <w:rStyle w:val="Hyperlink"/>
              </w:rPr>
              <w:t>Allowances for classroom teachers</w:t>
            </w:r>
            <w:r w:rsidR="0016296B">
              <w:rPr>
                <w:webHidden/>
              </w:rPr>
              <w:tab/>
            </w:r>
            <w:r w:rsidR="0016296B">
              <w:rPr>
                <w:webHidden/>
              </w:rPr>
              <w:fldChar w:fldCharType="begin"/>
            </w:r>
            <w:r w:rsidR="0016296B">
              <w:rPr>
                <w:webHidden/>
              </w:rPr>
              <w:instrText xml:space="preserve"> PAGEREF _Toc459210050 \h </w:instrText>
            </w:r>
            <w:r w:rsidR="0016296B">
              <w:rPr>
                <w:webHidden/>
              </w:rPr>
            </w:r>
            <w:r w:rsidR="0016296B">
              <w:rPr>
                <w:webHidden/>
              </w:rPr>
              <w:fldChar w:fldCharType="separate"/>
            </w:r>
            <w:r w:rsidR="00263109">
              <w:rPr>
                <w:webHidden/>
              </w:rPr>
              <w:t>22</w:t>
            </w:r>
            <w:r w:rsidR="0016296B">
              <w:rPr>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51" w:history="1">
            <w:r w:rsidR="0016296B" w:rsidRPr="0033556E">
              <w:rPr>
                <w:rStyle w:val="Hyperlink"/>
                <w:noProof/>
              </w:rPr>
              <w:t>35.</w:t>
            </w:r>
            <w:r w:rsidR="0016296B">
              <w:rPr>
                <w:rFonts w:asciiTheme="minorHAnsi" w:eastAsiaTheme="minorEastAsia" w:hAnsiTheme="minorHAnsi" w:cstheme="minorBidi"/>
                <w:noProof/>
                <w:sz w:val="22"/>
                <w:szCs w:val="22"/>
              </w:rPr>
              <w:tab/>
            </w:r>
            <w:r w:rsidR="0016296B" w:rsidRPr="0033556E">
              <w:rPr>
                <w:rStyle w:val="Hyperlink"/>
                <w:noProof/>
              </w:rPr>
              <w:t>Teaching and Learning Responsibility Payments (TLR1 &amp; 2)</w:t>
            </w:r>
            <w:r w:rsidR="0016296B">
              <w:rPr>
                <w:noProof/>
                <w:webHidden/>
              </w:rPr>
              <w:tab/>
            </w:r>
            <w:r w:rsidR="0016296B">
              <w:rPr>
                <w:noProof/>
                <w:webHidden/>
              </w:rPr>
              <w:fldChar w:fldCharType="begin"/>
            </w:r>
            <w:r w:rsidR="0016296B">
              <w:rPr>
                <w:noProof/>
                <w:webHidden/>
              </w:rPr>
              <w:instrText xml:space="preserve"> PAGEREF _Toc459210051 \h </w:instrText>
            </w:r>
            <w:r w:rsidR="0016296B">
              <w:rPr>
                <w:noProof/>
                <w:webHidden/>
              </w:rPr>
            </w:r>
            <w:r w:rsidR="0016296B">
              <w:rPr>
                <w:noProof/>
                <w:webHidden/>
              </w:rPr>
              <w:fldChar w:fldCharType="separate"/>
            </w:r>
            <w:r w:rsidR="00263109">
              <w:rPr>
                <w:noProof/>
                <w:webHidden/>
              </w:rPr>
              <w:t>22</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52" w:history="1">
            <w:r w:rsidR="0016296B" w:rsidRPr="0033556E">
              <w:rPr>
                <w:rStyle w:val="Hyperlink"/>
                <w:noProof/>
              </w:rPr>
              <w:t>36.</w:t>
            </w:r>
            <w:r w:rsidR="0016296B">
              <w:rPr>
                <w:rFonts w:asciiTheme="minorHAnsi" w:eastAsiaTheme="minorEastAsia" w:hAnsiTheme="minorHAnsi" w:cstheme="minorBidi"/>
                <w:noProof/>
                <w:sz w:val="22"/>
                <w:szCs w:val="22"/>
              </w:rPr>
              <w:tab/>
            </w:r>
            <w:r w:rsidR="0016296B" w:rsidRPr="0033556E">
              <w:rPr>
                <w:rStyle w:val="Hyperlink"/>
                <w:noProof/>
              </w:rPr>
              <w:t>Teaching and Learning Responsibility Payments (TLR3)</w:t>
            </w:r>
            <w:r w:rsidR="0016296B">
              <w:rPr>
                <w:noProof/>
                <w:webHidden/>
              </w:rPr>
              <w:tab/>
            </w:r>
            <w:r w:rsidR="0016296B">
              <w:rPr>
                <w:noProof/>
                <w:webHidden/>
              </w:rPr>
              <w:fldChar w:fldCharType="begin"/>
            </w:r>
            <w:r w:rsidR="0016296B">
              <w:rPr>
                <w:noProof/>
                <w:webHidden/>
              </w:rPr>
              <w:instrText xml:space="preserve"> PAGEREF _Toc459210052 \h </w:instrText>
            </w:r>
            <w:r w:rsidR="0016296B">
              <w:rPr>
                <w:noProof/>
                <w:webHidden/>
              </w:rPr>
            </w:r>
            <w:r w:rsidR="0016296B">
              <w:rPr>
                <w:noProof/>
                <w:webHidden/>
              </w:rPr>
              <w:fldChar w:fldCharType="separate"/>
            </w:r>
            <w:r w:rsidR="00263109">
              <w:rPr>
                <w:noProof/>
                <w:webHidden/>
              </w:rPr>
              <w:t>22</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53" w:history="1">
            <w:r w:rsidR="0016296B" w:rsidRPr="0033556E">
              <w:rPr>
                <w:rStyle w:val="Hyperlink"/>
                <w:noProof/>
              </w:rPr>
              <w:t>37.</w:t>
            </w:r>
            <w:r w:rsidR="0016296B">
              <w:rPr>
                <w:rFonts w:asciiTheme="minorHAnsi" w:eastAsiaTheme="minorEastAsia" w:hAnsiTheme="minorHAnsi" w:cstheme="minorBidi"/>
                <w:noProof/>
                <w:sz w:val="22"/>
                <w:szCs w:val="22"/>
              </w:rPr>
              <w:tab/>
            </w:r>
            <w:r w:rsidR="0016296B" w:rsidRPr="0033556E">
              <w:rPr>
                <w:rStyle w:val="Hyperlink"/>
                <w:noProof/>
              </w:rPr>
              <w:t>Special Needs Allowance</w:t>
            </w:r>
            <w:r w:rsidR="0016296B">
              <w:rPr>
                <w:noProof/>
                <w:webHidden/>
              </w:rPr>
              <w:tab/>
            </w:r>
            <w:r w:rsidR="0016296B">
              <w:rPr>
                <w:noProof/>
                <w:webHidden/>
              </w:rPr>
              <w:fldChar w:fldCharType="begin"/>
            </w:r>
            <w:r w:rsidR="0016296B">
              <w:rPr>
                <w:noProof/>
                <w:webHidden/>
              </w:rPr>
              <w:instrText xml:space="preserve"> PAGEREF _Toc459210053 \h </w:instrText>
            </w:r>
            <w:r w:rsidR="0016296B">
              <w:rPr>
                <w:noProof/>
                <w:webHidden/>
              </w:rPr>
            </w:r>
            <w:r w:rsidR="0016296B">
              <w:rPr>
                <w:noProof/>
                <w:webHidden/>
              </w:rPr>
              <w:fldChar w:fldCharType="separate"/>
            </w:r>
            <w:r w:rsidR="00263109">
              <w:rPr>
                <w:noProof/>
                <w:webHidden/>
              </w:rPr>
              <w:t>23</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54" w:history="1">
            <w:r w:rsidR="0016296B" w:rsidRPr="0033556E">
              <w:rPr>
                <w:rStyle w:val="Hyperlink"/>
                <w:noProof/>
              </w:rPr>
              <w:t>38.</w:t>
            </w:r>
            <w:r w:rsidR="0016296B">
              <w:rPr>
                <w:rFonts w:asciiTheme="minorHAnsi" w:eastAsiaTheme="minorEastAsia" w:hAnsiTheme="minorHAnsi" w:cstheme="minorBidi"/>
                <w:noProof/>
                <w:sz w:val="22"/>
                <w:szCs w:val="22"/>
              </w:rPr>
              <w:tab/>
            </w:r>
            <w:r w:rsidR="0016296B" w:rsidRPr="0033556E">
              <w:rPr>
                <w:rStyle w:val="Hyperlink"/>
                <w:noProof/>
              </w:rPr>
              <w:t>Special Educational Needs Allowances</w:t>
            </w:r>
            <w:r w:rsidR="0016296B">
              <w:rPr>
                <w:noProof/>
                <w:webHidden/>
              </w:rPr>
              <w:tab/>
            </w:r>
            <w:r w:rsidR="0016296B">
              <w:rPr>
                <w:noProof/>
                <w:webHidden/>
              </w:rPr>
              <w:fldChar w:fldCharType="begin"/>
            </w:r>
            <w:r w:rsidR="0016296B">
              <w:rPr>
                <w:noProof/>
                <w:webHidden/>
              </w:rPr>
              <w:instrText xml:space="preserve"> PAGEREF _Toc459210054 \h </w:instrText>
            </w:r>
            <w:r w:rsidR="0016296B">
              <w:rPr>
                <w:noProof/>
                <w:webHidden/>
              </w:rPr>
            </w:r>
            <w:r w:rsidR="0016296B">
              <w:rPr>
                <w:noProof/>
                <w:webHidden/>
              </w:rPr>
              <w:fldChar w:fldCharType="separate"/>
            </w:r>
            <w:r w:rsidR="00263109">
              <w:rPr>
                <w:noProof/>
                <w:webHidden/>
              </w:rPr>
              <w:t>23</w:t>
            </w:r>
            <w:r w:rsidR="0016296B">
              <w:rPr>
                <w:noProof/>
                <w:webHidden/>
              </w:rPr>
              <w:fldChar w:fldCharType="end"/>
            </w:r>
          </w:hyperlink>
        </w:p>
        <w:p w:rsidR="0016296B" w:rsidRDefault="006A65C7">
          <w:pPr>
            <w:pStyle w:val="TOC2"/>
            <w:rPr>
              <w:rFonts w:asciiTheme="minorHAnsi" w:eastAsiaTheme="minorEastAsia" w:hAnsiTheme="minorHAnsi" w:cstheme="minorBidi"/>
              <w:b w:val="0"/>
              <w:color w:val="auto"/>
              <w:sz w:val="22"/>
              <w:szCs w:val="22"/>
            </w:rPr>
          </w:pPr>
          <w:hyperlink w:anchor="_Toc459210055" w:history="1">
            <w:r w:rsidR="0016296B" w:rsidRPr="0033556E">
              <w:rPr>
                <w:rStyle w:val="Hyperlink"/>
                <w:lang w:eastAsia="en-US"/>
              </w:rPr>
              <w:t>Unqualified Teachers</w:t>
            </w:r>
            <w:r w:rsidR="0016296B">
              <w:rPr>
                <w:webHidden/>
              </w:rPr>
              <w:tab/>
            </w:r>
            <w:r w:rsidR="0016296B">
              <w:rPr>
                <w:webHidden/>
              </w:rPr>
              <w:fldChar w:fldCharType="begin"/>
            </w:r>
            <w:r w:rsidR="0016296B">
              <w:rPr>
                <w:webHidden/>
              </w:rPr>
              <w:instrText xml:space="preserve"> PAGEREF _Toc459210055 \h </w:instrText>
            </w:r>
            <w:r w:rsidR="0016296B">
              <w:rPr>
                <w:webHidden/>
              </w:rPr>
            </w:r>
            <w:r w:rsidR="0016296B">
              <w:rPr>
                <w:webHidden/>
              </w:rPr>
              <w:fldChar w:fldCharType="separate"/>
            </w:r>
            <w:r w:rsidR="00263109">
              <w:rPr>
                <w:webHidden/>
              </w:rPr>
              <w:t>23</w:t>
            </w:r>
            <w:r w:rsidR="0016296B">
              <w:rPr>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56" w:history="1">
            <w:r w:rsidR="0016296B" w:rsidRPr="0033556E">
              <w:rPr>
                <w:rStyle w:val="Hyperlink"/>
                <w:noProof/>
              </w:rPr>
              <w:t>39.</w:t>
            </w:r>
            <w:r w:rsidR="0016296B">
              <w:rPr>
                <w:rFonts w:asciiTheme="minorHAnsi" w:eastAsiaTheme="minorEastAsia" w:hAnsiTheme="minorHAnsi" w:cstheme="minorBidi"/>
                <w:noProof/>
                <w:sz w:val="22"/>
                <w:szCs w:val="22"/>
              </w:rPr>
              <w:tab/>
            </w:r>
            <w:r w:rsidR="0016296B" w:rsidRPr="0033556E">
              <w:rPr>
                <w:rStyle w:val="Hyperlink"/>
                <w:noProof/>
              </w:rPr>
              <w:t>Unqualified Teachers Pay on appointment</w:t>
            </w:r>
            <w:r w:rsidR="0016296B">
              <w:rPr>
                <w:noProof/>
                <w:webHidden/>
              </w:rPr>
              <w:tab/>
            </w:r>
            <w:r w:rsidR="0016296B">
              <w:rPr>
                <w:noProof/>
                <w:webHidden/>
              </w:rPr>
              <w:fldChar w:fldCharType="begin"/>
            </w:r>
            <w:r w:rsidR="0016296B">
              <w:rPr>
                <w:noProof/>
                <w:webHidden/>
              </w:rPr>
              <w:instrText xml:space="preserve"> PAGEREF _Toc459210056 \h </w:instrText>
            </w:r>
            <w:r w:rsidR="0016296B">
              <w:rPr>
                <w:noProof/>
                <w:webHidden/>
              </w:rPr>
            </w:r>
            <w:r w:rsidR="0016296B">
              <w:rPr>
                <w:noProof/>
                <w:webHidden/>
              </w:rPr>
              <w:fldChar w:fldCharType="separate"/>
            </w:r>
            <w:r w:rsidR="00263109">
              <w:rPr>
                <w:noProof/>
                <w:webHidden/>
              </w:rPr>
              <w:t>23</w:t>
            </w:r>
            <w:r w:rsidR="0016296B">
              <w:rPr>
                <w:noProof/>
                <w:webHidden/>
              </w:rPr>
              <w:fldChar w:fldCharType="end"/>
            </w:r>
          </w:hyperlink>
        </w:p>
        <w:p w:rsidR="0016296B" w:rsidRDefault="006A65C7">
          <w:pPr>
            <w:pStyle w:val="TOC4"/>
            <w:rPr>
              <w:rFonts w:asciiTheme="minorHAnsi" w:eastAsiaTheme="minorEastAsia" w:hAnsiTheme="minorHAnsi" w:cstheme="minorBidi"/>
              <w:noProof/>
              <w:sz w:val="22"/>
              <w:szCs w:val="22"/>
            </w:rPr>
          </w:pPr>
          <w:hyperlink w:anchor="_Toc459210057" w:history="1">
            <w:r w:rsidR="0016296B" w:rsidRPr="0033556E">
              <w:rPr>
                <w:rStyle w:val="Hyperlink"/>
                <w:noProof/>
              </w:rPr>
              <w:t>Pay determinations effective from 1 September 2016</w:t>
            </w:r>
            <w:r w:rsidR="0016296B">
              <w:rPr>
                <w:noProof/>
                <w:webHidden/>
              </w:rPr>
              <w:tab/>
            </w:r>
            <w:r w:rsidR="0016296B">
              <w:rPr>
                <w:noProof/>
                <w:webHidden/>
              </w:rPr>
              <w:fldChar w:fldCharType="begin"/>
            </w:r>
            <w:r w:rsidR="0016296B">
              <w:rPr>
                <w:noProof/>
                <w:webHidden/>
              </w:rPr>
              <w:instrText xml:space="preserve"> PAGEREF _Toc459210057 \h </w:instrText>
            </w:r>
            <w:r w:rsidR="0016296B">
              <w:rPr>
                <w:noProof/>
                <w:webHidden/>
              </w:rPr>
            </w:r>
            <w:r w:rsidR="0016296B">
              <w:rPr>
                <w:noProof/>
                <w:webHidden/>
              </w:rPr>
              <w:fldChar w:fldCharType="separate"/>
            </w:r>
            <w:r w:rsidR="00263109">
              <w:rPr>
                <w:noProof/>
                <w:webHidden/>
              </w:rPr>
              <w:t>24</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58" w:history="1">
            <w:r w:rsidR="0016296B" w:rsidRPr="0033556E">
              <w:rPr>
                <w:rStyle w:val="Hyperlink"/>
                <w:noProof/>
              </w:rPr>
              <w:t>40.</w:t>
            </w:r>
            <w:r w:rsidR="0016296B">
              <w:rPr>
                <w:rFonts w:asciiTheme="minorHAnsi" w:eastAsiaTheme="minorEastAsia" w:hAnsiTheme="minorHAnsi" w:cstheme="minorBidi"/>
                <w:noProof/>
                <w:sz w:val="22"/>
                <w:szCs w:val="22"/>
              </w:rPr>
              <w:tab/>
            </w:r>
            <w:r w:rsidR="0016296B" w:rsidRPr="0033556E">
              <w:rPr>
                <w:rStyle w:val="Hyperlink"/>
                <w:noProof/>
              </w:rPr>
              <w:t>An unqualified teacher who becomes qualified</w:t>
            </w:r>
            <w:r w:rsidR="0016296B">
              <w:rPr>
                <w:noProof/>
                <w:webHidden/>
              </w:rPr>
              <w:tab/>
            </w:r>
            <w:r w:rsidR="0016296B">
              <w:rPr>
                <w:noProof/>
                <w:webHidden/>
              </w:rPr>
              <w:fldChar w:fldCharType="begin"/>
            </w:r>
            <w:r w:rsidR="0016296B">
              <w:rPr>
                <w:noProof/>
                <w:webHidden/>
              </w:rPr>
              <w:instrText xml:space="preserve"> PAGEREF _Toc459210058 \h </w:instrText>
            </w:r>
            <w:r w:rsidR="0016296B">
              <w:rPr>
                <w:noProof/>
                <w:webHidden/>
              </w:rPr>
            </w:r>
            <w:r w:rsidR="0016296B">
              <w:rPr>
                <w:noProof/>
                <w:webHidden/>
              </w:rPr>
              <w:fldChar w:fldCharType="separate"/>
            </w:r>
            <w:r w:rsidR="00263109">
              <w:rPr>
                <w:noProof/>
                <w:webHidden/>
              </w:rPr>
              <w:t>24</w:t>
            </w:r>
            <w:r w:rsidR="0016296B">
              <w:rPr>
                <w:noProof/>
                <w:webHidden/>
              </w:rPr>
              <w:fldChar w:fldCharType="end"/>
            </w:r>
          </w:hyperlink>
        </w:p>
        <w:p w:rsidR="0016296B" w:rsidRDefault="006A65C7">
          <w:pPr>
            <w:pStyle w:val="TOC2"/>
            <w:rPr>
              <w:rFonts w:asciiTheme="minorHAnsi" w:eastAsiaTheme="minorEastAsia" w:hAnsiTheme="minorHAnsi" w:cstheme="minorBidi"/>
              <w:b w:val="0"/>
              <w:color w:val="auto"/>
              <w:sz w:val="22"/>
              <w:szCs w:val="22"/>
            </w:rPr>
          </w:pPr>
          <w:hyperlink w:anchor="_Toc459210059" w:history="1">
            <w:r w:rsidR="0016296B" w:rsidRPr="0033556E">
              <w:rPr>
                <w:rStyle w:val="Hyperlink"/>
              </w:rPr>
              <w:t>All Teachers</w:t>
            </w:r>
            <w:r w:rsidR="0016296B">
              <w:rPr>
                <w:webHidden/>
              </w:rPr>
              <w:tab/>
            </w:r>
            <w:r w:rsidR="0016296B">
              <w:rPr>
                <w:webHidden/>
              </w:rPr>
              <w:tab/>
            </w:r>
            <w:r w:rsidR="0016296B">
              <w:rPr>
                <w:webHidden/>
              </w:rPr>
              <w:fldChar w:fldCharType="begin"/>
            </w:r>
            <w:r w:rsidR="0016296B">
              <w:rPr>
                <w:webHidden/>
              </w:rPr>
              <w:instrText xml:space="preserve"> PAGEREF _Toc459210059 \h </w:instrText>
            </w:r>
            <w:r w:rsidR="0016296B">
              <w:rPr>
                <w:webHidden/>
              </w:rPr>
            </w:r>
            <w:r w:rsidR="0016296B">
              <w:rPr>
                <w:webHidden/>
              </w:rPr>
              <w:fldChar w:fldCharType="separate"/>
            </w:r>
            <w:r w:rsidR="00263109">
              <w:rPr>
                <w:webHidden/>
              </w:rPr>
              <w:t>25</w:t>
            </w:r>
            <w:r w:rsidR="0016296B">
              <w:rPr>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60" w:history="1">
            <w:r w:rsidR="0016296B" w:rsidRPr="0033556E">
              <w:rPr>
                <w:rStyle w:val="Hyperlink"/>
                <w:noProof/>
              </w:rPr>
              <w:t>41.</w:t>
            </w:r>
            <w:r w:rsidR="0016296B">
              <w:rPr>
                <w:rFonts w:asciiTheme="minorHAnsi" w:eastAsiaTheme="minorEastAsia" w:hAnsiTheme="minorHAnsi" w:cstheme="minorBidi"/>
                <w:noProof/>
                <w:sz w:val="22"/>
                <w:szCs w:val="22"/>
              </w:rPr>
              <w:tab/>
            </w:r>
            <w:r w:rsidR="0016296B" w:rsidRPr="0033556E">
              <w:rPr>
                <w:rStyle w:val="Hyperlink"/>
                <w:noProof/>
              </w:rPr>
              <w:t>Part-Time Teachers</w:t>
            </w:r>
            <w:r w:rsidR="0016296B">
              <w:rPr>
                <w:noProof/>
                <w:webHidden/>
              </w:rPr>
              <w:tab/>
            </w:r>
            <w:r w:rsidR="0016296B">
              <w:rPr>
                <w:noProof/>
                <w:webHidden/>
              </w:rPr>
              <w:fldChar w:fldCharType="begin"/>
            </w:r>
            <w:r w:rsidR="0016296B">
              <w:rPr>
                <w:noProof/>
                <w:webHidden/>
              </w:rPr>
              <w:instrText xml:space="preserve"> PAGEREF _Toc459210060 \h </w:instrText>
            </w:r>
            <w:r w:rsidR="0016296B">
              <w:rPr>
                <w:noProof/>
                <w:webHidden/>
              </w:rPr>
            </w:r>
            <w:r w:rsidR="0016296B">
              <w:rPr>
                <w:noProof/>
                <w:webHidden/>
              </w:rPr>
              <w:fldChar w:fldCharType="separate"/>
            </w:r>
            <w:r w:rsidR="00263109">
              <w:rPr>
                <w:noProof/>
                <w:webHidden/>
              </w:rPr>
              <w:t>25</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61" w:history="1">
            <w:r w:rsidR="0016296B" w:rsidRPr="0033556E">
              <w:rPr>
                <w:rStyle w:val="Hyperlink"/>
                <w:noProof/>
              </w:rPr>
              <w:t>42.</w:t>
            </w:r>
            <w:r w:rsidR="0016296B">
              <w:rPr>
                <w:rFonts w:asciiTheme="minorHAnsi" w:eastAsiaTheme="minorEastAsia" w:hAnsiTheme="minorHAnsi" w:cstheme="minorBidi"/>
                <w:noProof/>
                <w:sz w:val="22"/>
                <w:szCs w:val="22"/>
              </w:rPr>
              <w:tab/>
            </w:r>
            <w:r w:rsidR="0016296B" w:rsidRPr="0033556E">
              <w:rPr>
                <w:rStyle w:val="Hyperlink"/>
                <w:noProof/>
              </w:rPr>
              <w:t>Short Notice/Supply Teachers</w:t>
            </w:r>
            <w:r w:rsidR="0016296B">
              <w:rPr>
                <w:noProof/>
                <w:webHidden/>
              </w:rPr>
              <w:tab/>
            </w:r>
            <w:r w:rsidR="0016296B">
              <w:rPr>
                <w:noProof/>
                <w:webHidden/>
              </w:rPr>
              <w:fldChar w:fldCharType="begin"/>
            </w:r>
            <w:r w:rsidR="0016296B">
              <w:rPr>
                <w:noProof/>
                <w:webHidden/>
              </w:rPr>
              <w:instrText xml:space="preserve"> PAGEREF _Toc459210061 \h </w:instrText>
            </w:r>
            <w:r w:rsidR="0016296B">
              <w:rPr>
                <w:noProof/>
                <w:webHidden/>
              </w:rPr>
            </w:r>
            <w:r w:rsidR="0016296B">
              <w:rPr>
                <w:noProof/>
                <w:webHidden/>
              </w:rPr>
              <w:fldChar w:fldCharType="separate"/>
            </w:r>
            <w:r w:rsidR="00263109">
              <w:rPr>
                <w:noProof/>
                <w:webHidden/>
              </w:rPr>
              <w:t>25</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62" w:history="1">
            <w:r w:rsidR="0016296B" w:rsidRPr="0033556E">
              <w:rPr>
                <w:rStyle w:val="Hyperlink"/>
                <w:noProof/>
              </w:rPr>
              <w:t>43.</w:t>
            </w:r>
            <w:r w:rsidR="0016296B">
              <w:rPr>
                <w:rFonts w:asciiTheme="minorHAnsi" w:eastAsiaTheme="minorEastAsia" w:hAnsiTheme="minorHAnsi" w:cstheme="minorBidi"/>
                <w:noProof/>
                <w:sz w:val="22"/>
                <w:szCs w:val="22"/>
              </w:rPr>
              <w:tab/>
            </w:r>
            <w:r w:rsidR="0016296B" w:rsidRPr="0033556E">
              <w:rPr>
                <w:rStyle w:val="Hyperlink"/>
                <w:noProof/>
              </w:rPr>
              <w:t>Residential Duties</w:t>
            </w:r>
            <w:r w:rsidR="0016296B">
              <w:rPr>
                <w:noProof/>
                <w:webHidden/>
              </w:rPr>
              <w:tab/>
            </w:r>
            <w:r w:rsidR="0016296B">
              <w:rPr>
                <w:noProof/>
                <w:webHidden/>
              </w:rPr>
              <w:fldChar w:fldCharType="begin"/>
            </w:r>
            <w:r w:rsidR="0016296B">
              <w:rPr>
                <w:noProof/>
                <w:webHidden/>
              </w:rPr>
              <w:instrText xml:space="preserve"> PAGEREF _Toc459210062 \h </w:instrText>
            </w:r>
            <w:r w:rsidR="0016296B">
              <w:rPr>
                <w:noProof/>
                <w:webHidden/>
              </w:rPr>
            </w:r>
            <w:r w:rsidR="0016296B">
              <w:rPr>
                <w:noProof/>
                <w:webHidden/>
              </w:rPr>
              <w:fldChar w:fldCharType="separate"/>
            </w:r>
            <w:r w:rsidR="00263109">
              <w:rPr>
                <w:noProof/>
                <w:webHidden/>
              </w:rPr>
              <w:t>25</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63" w:history="1">
            <w:r w:rsidR="0016296B" w:rsidRPr="0033556E">
              <w:rPr>
                <w:rStyle w:val="Hyperlink"/>
                <w:noProof/>
              </w:rPr>
              <w:t>44.</w:t>
            </w:r>
            <w:r w:rsidR="0016296B">
              <w:rPr>
                <w:rFonts w:asciiTheme="minorHAnsi" w:eastAsiaTheme="minorEastAsia" w:hAnsiTheme="minorHAnsi" w:cstheme="minorBidi"/>
                <w:noProof/>
                <w:sz w:val="22"/>
                <w:szCs w:val="22"/>
              </w:rPr>
              <w:tab/>
            </w:r>
            <w:r w:rsidR="0016296B" w:rsidRPr="0033556E">
              <w:rPr>
                <w:rStyle w:val="Hyperlink"/>
                <w:noProof/>
              </w:rPr>
              <w:t>Additional Payment</w:t>
            </w:r>
            <w:r w:rsidR="0016296B">
              <w:rPr>
                <w:noProof/>
                <w:webHidden/>
              </w:rPr>
              <w:tab/>
            </w:r>
            <w:r w:rsidR="0016296B">
              <w:rPr>
                <w:noProof/>
                <w:webHidden/>
              </w:rPr>
              <w:fldChar w:fldCharType="begin"/>
            </w:r>
            <w:r w:rsidR="0016296B">
              <w:rPr>
                <w:noProof/>
                <w:webHidden/>
              </w:rPr>
              <w:instrText xml:space="preserve"> PAGEREF _Toc459210063 \h </w:instrText>
            </w:r>
            <w:r w:rsidR="0016296B">
              <w:rPr>
                <w:noProof/>
                <w:webHidden/>
              </w:rPr>
            </w:r>
            <w:r w:rsidR="0016296B">
              <w:rPr>
                <w:noProof/>
                <w:webHidden/>
              </w:rPr>
              <w:fldChar w:fldCharType="separate"/>
            </w:r>
            <w:r w:rsidR="00263109">
              <w:rPr>
                <w:noProof/>
                <w:webHidden/>
              </w:rPr>
              <w:t>25</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64" w:history="1">
            <w:r w:rsidR="0016296B" w:rsidRPr="0033556E">
              <w:rPr>
                <w:rStyle w:val="Hyperlink"/>
                <w:noProof/>
              </w:rPr>
              <w:t>45.</w:t>
            </w:r>
            <w:r w:rsidR="0016296B">
              <w:rPr>
                <w:rFonts w:asciiTheme="minorHAnsi" w:eastAsiaTheme="minorEastAsia" w:hAnsiTheme="minorHAnsi" w:cstheme="minorBidi"/>
                <w:noProof/>
                <w:sz w:val="22"/>
                <w:szCs w:val="22"/>
              </w:rPr>
              <w:tab/>
            </w:r>
            <w:r w:rsidR="0016296B" w:rsidRPr="0033556E">
              <w:rPr>
                <w:rStyle w:val="Hyperlink"/>
                <w:noProof/>
              </w:rPr>
              <w:t>Recruitment and Retention Incentive Benefits</w:t>
            </w:r>
            <w:r w:rsidR="0016296B">
              <w:rPr>
                <w:noProof/>
                <w:webHidden/>
              </w:rPr>
              <w:tab/>
            </w:r>
            <w:r w:rsidR="0016296B">
              <w:rPr>
                <w:noProof/>
                <w:webHidden/>
              </w:rPr>
              <w:fldChar w:fldCharType="begin"/>
            </w:r>
            <w:r w:rsidR="0016296B">
              <w:rPr>
                <w:noProof/>
                <w:webHidden/>
              </w:rPr>
              <w:instrText xml:space="preserve"> PAGEREF _Toc459210064 \h </w:instrText>
            </w:r>
            <w:r w:rsidR="0016296B">
              <w:rPr>
                <w:noProof/>
                <w:webHidden/>
              </w:rPr>
            </w:r>
            <w:r w:rsidR="0016296B">
              <w:rPr>
                <w:noProof/>
                <w:webHidden/>
              </w:rPr>
              <w:fldChar w:fldCharType="separate"/>
            </w:r>
            <w:r w:rsidR="00263109">
              <w:rPr>
                <w:noProof/>
                <w:webHidden/>
              </w:rPr>
              <w:t>26</w:t>
            </w:r>
            <w:r w:rsidR="0016296B">
              <w:rPr>
                <w:noProof/>
                <w:webHidden/>
              </w:rPr>
              <w:fldChar w:fldCharType="end"/>
            </w:r>
          </w:hyperlink>
        </w:p>
        <w:p w:rsidR="0016296B" w:rsidRDefault="006A65C7">
          <w:pPr>
            <w:pStyle w:val="TOC4"/>
            <w:rPr>
              <w:rFonts w:asciiTheme="minorHAnsi" w:eastAsiaTheme="minorEastAsia" w:hAnsiTheme="minorHAnsi" w:cstheme="minorBidi"/>
              <w:noProof/>
              <w:sz w:val="22"/>
              <w:szCs w:val="22"/>
            </w:rPr>
          </w:pPr>
          <w:hyperlink w:anchor="_Toc459210065" w:history="1">
            <w:r w:rsidR="0016296B" w:rsidRPr="0033556E">
              <w:rPr>
                <w:rStyle w:val="Hyperlink"/>
                <w:noProof/>
              </w:rPr>
              <w:t>Non-leadership</w:t>
            </w:r>
            <w:r w:rsidR="0016296B">
              <w:rPr>
                <w:noProof/>
                <w:webHidden/>
              </w:rPr>
              <w:tab/>
            </w:r>
            <w:r w:rsidR="0016296B">
              <w:rPr>
                <w:noProof/>
                <w:webHidden/>
              </w:rPr>
              <w:fldChar w:fldCharType="begin"/>
            </w:r>
            <w:r w:rsidR="0016296B">
              <w:rPr>
                <w:noProof/>
                <w:webHidden/>
              </w:rPr>
              <w:instrText xml:space="preserve"> PAGEREF _Toc459210065 \h </w:instrText>
            </w:r>
            <w:r w:rsidR="0016296B">
              <w:rPr>
                <w:noProof/>
                <w:webHidden/>
              </w:rPr>
            </w:r>
            <w:r w:rsidR="0016296B">
              <w:rPr>
                <w:noProof/>
                <w:webHidden/>
              </w:rPr>
              <w:fldChar w:fldCharType="separate"/>
            </w:r>
            <w:r w:rsidR="00263109">
              <w:rPr>
                <w:noProof/>
                <w:webHidden/>
              </w:rPr>
              <w:t>26</w:t>
            </w:r>
            <w:r w:rsidR="0016296B">
              <w:rPr>
                <w:noProof/>
                <w:webHidden/>
              </w:rPr>
              <w:fldChar w:fldCharType="end"/>
            </w:r>
          </w:hyperlink>
        </w:p>
        <w:p w:rsidR="0016296B" w:rsidRDefault="006A65C7">
          <w:pPr>
            <w:pStyle w:val="TOC4"/>
            <w:rPr>
              <w:rFonts w:asciiTheme="minorHAnsi" w:eastAsiaTheme="minorEastAsia" w:hAnsiTheme="minorHAnsi" w:cstheme="minorBidi"/>
              <w:noProof/>
              <w:sz w:val="22"/>
              <w:szCs w:val="22"/>
            </w:rPr>
          </w:pPr>
          <w:hyperlink w:anchor="_Toc459210066" w:history="1">
            <w:r w:rsidR="0016296B" w:rsidRPr="0033556E">
              <w:rPr>
                <w:rStyle w:val="Hyperlink"/>
                <w:noProof/>
              </w:rPr>
              <w:t>Leadership</w:t>
            </w:r>
            <w:r w:rsidR="0016296B">
              <w:rPr>
                <w:noProof/>
                <w:webHidden/>
              </w:rPr>
              <w:tab/>
            </w:r>
            <w:r w:rsidR="0016296B">
              <w:rPr>
                <w:noProof/>
                <w:webHidden/>
              </w:rPr>
              <w:fldChar w:fldCharType="begin"/>
            </w:r>
            <w:r w:rsidR="0016296B">
              <w:rPr>
                <w:noProof/>
                <w:webHidden/>
              </w:rPr>
              <w:instrText xml:space="preserve"> PAGEREF _Toc459210066 \h </w:instrText>
            </w:r>
            <w:r w:rsidR="0016296B">
              <w:rPr>
                <w:noProof/>
                <w:webHidden/>
              </w:rPr>
            </w:r>
            <w:r w:rsidR="0016296B">
              <w:rPr>
                <w:noProof/>
                <w:webHidden/>
              </w:rPr>
              <w:fldChar w:fldCharType="separate"/>
            </w:r>
            <w:r w:rsidR="00263109">
              <w:rPr>
                <w:noProof/>
                <w:webHidden/>
              </w:rPr>
              <w:t>26</w:t>
            </w:r>
            <w:r w:rsidR="0016296B">
              <w:rPr>
                <w:noProof/>
                <w:webHidden/>
              </w:rPr>
              <w:fldChar w:fldCharType="end"/>
            </w:r>
          </w:hyperlink>
        </w:p>
        <w:p w:rsidR="0016296B" w:rsidRDefault="006A65C7">
          <w:pPr>
            <w:pStyle w:val="TOC1"/>
            <w:rPr>
              <w:rFonts w:asciiTheme="minorHAnsi" w:eastAsiaTheme="minorEastAsia" w:hAnsiTheme="minorHAnsi" w:cstheme="minorBidi"/>
              <w:b w:val="0"/>
              <w:color w:val="auto"/>
              <w:sz w:val="22"/>
              <w:szCs w:val="22"/>
              <w:lang w:eastAsia="en-GB"/>
            </w:rPr>
          </w:pPr>
          <w:hyperlink w:anchor="_Toc459210067" w:history="1">
            <w:r w:rsidR="0016296B" w:rsidRPr="0033556E">
              <w:rPr>
                <w:rStyle w:val="Hyperlink"/>
              </w:rPr>
              <w:t>Support Staff</w:t>
            </w:r>
            <w:r w:rsidR="0016296B">
              <w:rPr>
                <w:webHidden/>
              </w:rPr>
              <w:tab/>
            </w:r>
            <w:r w:rsidR="0016296B">
              <w:rPr>
                <w:webHidden/>
              </w:rPr>
              <w:fldChar w:fldCharType="begin"/>
            </w:r>
            <w:r w:rsidR="0016296B">
              <w:rPr>
                <w:webHidden/>
              </w:rPr>
              <w:instrText xml:space="preserve"> PAGEREF _Toc459210067 \h </w:instrText>
            </w:r>
            <w:r w:rsidR="0016296B">
              <w:rPr>
                <w:webHidden/>
              </w:rPr>
            </w:r>
            <w:r w:rsidR="0016296B">
              <w:rPr>
                <w:webHidden/>
              </w:rPr>
              <w:fldChar w:fldCharType="separate"/>
            </w:r>
            <w:r w:rsidR="00263109">
              <w:rPr>
                <w:webHidden/>
              </w:rPr>
              <w:t>27</w:t>
            </w:r>
            <w:r w:rsidR="0016296B">
              <w:rPr>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68" w:history="1">
            <w:r w:rsidR="0016296B" w:rsidRPr="0033556E">
              <w:rPr>
                <w:rStyle w:val="Hyperlink"/>
                <w:noProof/>
              </w:rPr>
              <w:t>46.</w:t>
            </w:r>
            <w:r w:rsidR="0016296B">
              <w:rPr>
                <w:rFonts w:asciiTheme="minorHAnsi" w:eastAsiaTheme="minorEastAsia" w:hAnsiTheme="minorHAnsi" w:cstheme="minorBidi"/>
                <w:noProof/>
                <w:sz w:val="22"/>
                <w:szCs w:val="22"/>
              </w:rPr>
              <w:tab/>
            </w:r>
            <w:r w:rsidR="0016296B" w:rsidRPr="0033556E">
              <w:rPr>
                <w:rStyle w:val="Hyperlink"/>
                <w:noProof/>
              </w:rPr>
              <w:t>Support Staff Pay</w:t>
            </w:r>
            <w:r w:rsidR="0016296B">
              <w:rPr>
                <w:noProof/>
                <w:webHidden/>
              </w:rPr>
              <w:tab/>
            </w:r>
            <w:r w:rsidR="0016296B">
              <w:rPr>
                <w:noProof/>
                <w:webHidden/>
              </w:rPr>
              <w:fldChar w:fldCharType="begin"/>
            </w:r>
            <w:r w:rsidR="0016296B">
              <w:rPr>
                <w:noProof/>
                <w:webHidden/>
              </w:rPr>
              <w:instrText xml:space="preserve"> PAGEREF _Toc459210068 \h </w:instrText>
            </w:r>
            <w:r w:rsidR="0016296B">
              <w:rPr>
                <w:noProof/>
                <w:webHidden/>
              </w:rPr>
            </w:r>
            <w:r w:rsidR="0016296B">
              <w:rPr>
                <w:noProof/>
                <w:webHidden/>
              </w:rPr>
              <w:fldChar w:fldCharType="separate"/>
            </w:r>
            <w:r w:rsidR="00263109">
              <w:rPr>
                <w:noProof/>
                <w:webHidden/>
              </w:rPr>
              <w:t>27</w:t>
            </w:r>
            <w:r w:rsidR="0016296B">
              <w:rPr>
                <w:noProof/>
                <w:webHidden/>
              </w:rPr>
              <w:fldChar w:fldCharType="end"/>
            </w:r>
          </w:hyperlink>
        </w:p>
        <w:p w:rsidR="0016296B" w:rsidRDefault="006A65C7">
          <w:pPr>
            <w:pStyle w:val="TOC4"/>
            <w:rPr>
              <w:rFonts w:asciiTheme="minorHAnsi" w:eastAsiaTheme="minorEastAsia" w:hAnsiTheme="minorHAnsi" w:cstheme="minorBidi"/>
              <w:noProof/>
              <w:sz w:val="22"/>
              <w:szCs w:val="22"/>
            </w:rPr>
          </w:pPr>
          <w:hyperlink w:anchor="_Toc459210069" w:history="1">
            <w:r w:rsidR="0016296B" w:rsidRPr="0033556E">
              <w:rPr>
                <w:rStyle w:val="Hyperlink"/>
                <w:noProof/>
              </w:rPr>
              <w:t>Pay on appointment</w:t>
            </w:r>
            <w:r w:rsidR="0016296B">
              <w:rPr>
                <w:noProof/>
                <w:webHidden/>
              </w:rPr>
              <w:tab/>
            </w:r>
            <w:r w:rsidR="0016296B">
              <w:rPr>
                <w:noProof/>
                <w:webHidden/>
              </w:rPr>
              <w:fldChar w:fldCharType="begin"/>
            </w:r>
            <w:r w:rsidR="0016296B">
              <w:rPr>
                <w:noProof/>
                <w:webHidden/>
              </w:rPr>
              <w:instrText xml:space="preserve"> PAGEREF _Toc459210069 \h </w:instrText>
            </w:r>
            <w:r w:rsidR="0016296B">
              <w:rPr>
                <w:noProof/>
                <w:webHidden/>
              </w:rPr>
            </w:r>
            <w:r w:rsidR="0016296B">
              <w:rPr>
                <w:noProof/>
                <w:webHidden/>
              </w:rPr>
              <w:fldChar w:fldCharType="separate"/>
            </w:r>
            <w:r w:rsidR="00263109">
              <w:rPr>
                <w:noProof/>
                <w:webHidden/>
              </w:rPr>
              <w:t>27</w:t>
            </w:r>
            <w:r w:rsidR="0016296B">
              <w:rPr>
                <w:noProof/>
                <w:webHidden/>
              </w:rPr>
              <w:fldChar w:fldCharType="end"/>
            </w:r>
          </w:hyperlink>
        </w:p>
        <w:p w:rsidR="0016296B" w:rsidRDefault="006A65C7">
          <w:pPr>
            <w:pStyle w:val="TOC4"/>
            <w:rPr>
              <w:rFonts w:asciiTheme="minorHAnsi" w:eastAsiaTheme="minorEastAsia" w:hAnsiTheme="minorHAnsi" w:cstheme="minorBidi"/>
              <w:noProof/>
              <w:sz w:val="22"/>
              <w:szCs w:val="22"/>
            </w:rPr>
          </w:pPr>
          <w:hyperlink w:anchor="_Toc459210070" w:history="1">
            <w:r w:rsidR="0016296B" w:rsidRPr="0033556E">
              <w:rPr>
                <w:rStyle w:val="Hyperlink"/>
                <w:noProof/>
              </w:rPr>
              <w:t>Pay progression</w:t>
            </w:r>
            <w:r w:rsidR="0016296B">
              <w:rPr>
                <w:noProof/>
                <w:webHidden/>
              </w:rPr>
              <w:tab/>
            </w:r>
            <w:r w:rsidR="0016296B">
              <w:rPr>
                <w:noProof/>
                <w:webHidden/>
              </w:rPr>
              <w:fldChar w:fldCharType="begin"/>
            </w:r>
            <w:r w:rsidR="0016296B">
              <w:rPr>
                <w:noProof/>
                <w:webHidden/>
              </w:rPr>
              <w:instrText xml:space="preserve"> PAGEREF _Toc459210070 \h </w:instrText>
            </w:r>
            <w:r w:rsidR="0016296B">
              <w:rPr>
                <w:noProof/>
                <w:webHidden/>
              </w:rPr>
            </w:r>
            <w:r w:rsidR="0016296B">
              <w:rPr>
                <w:noProof/>
                <w:webHidden/>
              </w:rPr>
              <w:fldChar w:fldCharType="separate"/>
            </w:r>
            <w:r w:rsidR="00263109">
              <w:rPr>
                <w:noProof/>
                <w:webHidden/>
              </w:rPr>
              <w:t>27</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71" w:history="1">
            <w:r w:rsidR="0016296B" w:rsidRPr="0033556E">
              <w:rPr>
                <w:rStyle w:val="Hyperlink"/>
                <w:noProof/>
              </w:rPr>
              <w:t>47.</w:t>
            </w:r>
            <w:r w:rsidR="0016296B">
              <w:rPr>
                <w:rFonts w:asciiTheme="minorHAnsi" w:eastAsiaTheme="minorEastAsia" w:hAnsiTheme="minorHAnsi" w:cstheme="minorBidi"/>
                <w:noProof/>
                <w:sz w:val="22"/>
                <w:szCs w:val="22"/>
              </w:rPr>
              <w:tab/>
            </w:r>
            <w:r w:rsidR="0016296B" w:rsidRPr="0033556E">
              <w:rPr>
                <w:rStyle w:val="Hyperlink"/>
                <w:noProof/>
              </w:rPr>
              <w:t>Probation</w:t>
            </w:r>
            <w:r w:rsidR="0016296B">
              <w:rPr>
                <w:noProof/>
                <w:webHidden/>
              </w:rPr>
              <w:tab/>
            </w:r>
            <w:r w:rsidR="0016296B">
              <w:rPr>
                <w:noProof/>
                <w:webHidden/>
              </w:rPr>
              <w:fldChar w:fldCharType="begin"/>
            </w:r>
            <w:r w:rsidR="0016296B">
              <w:rPr>
                <w:noProof/>
                <w:webHidden/>
              </w:rPr>
              <w:instrText xml:space="preserve"> PAGEREF _Toc459210071 \h </w:instrText>
            </w:r>
            <w:r w:rsidR="0016296B">
              <w:rPr>
                <w:noProof/>
                <w:webHidden/>
              </w:rPr>
            </w:r>
            <w:r w:rsidR="0016296B">
              <w:rPr>
                <w:noProof/>
                <w:webHidden/>
              </w:rPr>
              <w:fldChar w:fldCharType="separate"/>
            </w:r>
            <w:r w:rsidR="00263109">
              <w:rPr>
                <w:noProof/>
                <w:webHidden/>
              </w:rPr>
              <w:t>27</w:t>
            </w:r>
            <w:r w:rsidR="0016296B">
              <w:rPr>
                <w:noProof/>
                <w:webHidden/>
              </w:rPr>
              <w:fldChar w:fldCharType="end"/>
            </w:r>
          </w:hyperlink>
        </w:p>
        <w:p w:rsidR="0016296B" w:rsidRDefault="006A65C7">
          <w:pPr>
            <w:pStyle w:val="TOC2"/>
            <w:rPr>
              <w:rFonts w:asciiTheme="minorHAnsi" w:eastAsiaTheme="minorEastAsia" w:hAnsiTheme="minorHAnsi" w:cstheme="minorBidi"/>
              <w:b w:val="0"/>
              <w:color w:val="auto"/>
              <w:sz w:val="22"/>
              <w:szCs w:val="22"/>
            </w:rPr>
          </w:pPr>
          <w:hyperlink w:anchor="_Toc459210072" w:history="1">
            <w:r w:rsidR="0016296B" w:rsidRPr="0033556E">
              <w:rPr>
                <w:rStyle w:val="Hyperlink"/>
              </w:rPr>
              <w:t>Additional Payments –Support Staff</w:t>
            </w:r>
            <w:r w:rsidR="0016296B">
              <w:rPr>
                <w:webHidden/>
              </w:rPr>
              <w:tab/>
            </w:r>
            <w:r w:rsidR="0016296B">
              <w:rPr>
                <w:webHidden/>
              </w:rPr>
              <w:fldChar w:fldCharType="begin"/>
            </w:r>
            <w:r w:rsidR="0016296B">
              <w:rPr>
                <w:webHidden/>
              </w:rPr>
              <w:instrText xml:space="preserve"> PAGEREF _Toc459210072 \h </w:instrText>
            </w:r>
            <w:r w:rsidR="0016296B">
              <w:rPr>
                <w:webHidden/>
              </w:rPr>
            </w:r>
            <w:r w:rsidR="0016296B">
              <w:rPr>
                <w:webHidden/>
              </w:rPr>
              <w:fldChar w:fldCharType="separate"/>
            </w:r>
            <w:r w:rsidR="00263109">
              <w:rPr>
                <w:webHidden/>
              </w:rPr>
              <w:t>28</w:t>
            </w:r>
            <w:r w:rsidR="0016296B">
              <w:rPr>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73" w:history="1">
            <w:r w:rsidR="0016296B" w:rsidRPr="0033556E">
              <w:rPr>
                <w:rStyle w:val="Hyperlink"/>
                <w:noProof/>
              </w:rPr>
              <w:t>48.</w:t>
            </w:r>
            <w:r w:rsidR="0016296B">
              <w:rPr>
                <w:rFonts w:asciiTheme="minorHAnsi" w:eastAsiaTheme="minorEastAsia" w:hAnsiTheme="minorHAnsi" w:cstheme="minorBidi"/>
                <w:noProof/>
                <w:sz w:val="22"/>
                <w:szCs w:val="22"/>
              </w:rPr>
              <w:tab/>
            </w:r>
            <w:r w:rsidR="0016296B" w:rsidRPr="0033556E">
              <w:rPr>
                <w:rStyle w:val="Hyperlink"/>
                <w:noProof/>
              </w:rPr>
              <w:t>Overtime / Additional hours</w:t>
            </w:r>
            <w:r w:rsidR="0016296B">
              <w:rPr>
                <w:noProof/>
                <w:webHidden/>
              </w:rPr>
              <w:tab/>
            </w:r>
            <w:r w:rsidR="0016296B">
              <w:rPr>
                <w:noProof/>
                <w:webHidden/>
              </w:rPr>
              <w:fldChar w:fldCharType="begin"/>
            </w:r>
            <w:r w:rsidR="0016296B">
              <w:rPr>
                <w:noProof/>
                <w:webHidden/>
              </w:rPr>
              <w:instrText xml:space="preserve"> PAGEREF _Toc459210073 \h </w:instrText>
            </w:r>
            <w:r w:rsidR="0016296B">
              <w:rPr>
                <w:noProof/>
                <w:webHidden/>
              </w:rPr>
            </w:r>
            <w:r w:rsidR="0016296B">
              <w:rPr>
                <w:noProof/>
                <w:webHidden/>
              </w:rPr>
              <w:fldChar w:fldCharType="separate"/>
            </w:r>
            <w:r w:rsidR="00263109">
              <w:rPr>
                <w:noProof/>
                <w:webHidden/>
              </w:rPr>
              <w:t>28</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74" w:history="1">
            <w:r w:rsidR="0016296B" w:rsidRPr="0033556E">
              <w:rPr>
                <w:rStyle w:val="Hyperlink"/>
                <w:noProof/>
              </w:rPr>
              <w:t>49.</w:t>
            </w:r>
            <w:r w:rsidR="0016296B">
              <w:rPr>
                <w:rFonts w:asciiTheme="minorHAnsi" w:eastAsiaTheme="minorEastAsia" w:hAnsiTheme="minorHAnsi" w:cstheme="minorBidi"/>
                <w:noProof/>
                <w:sz w:val="22"/>
                <w:szCs w:val="22"/>
              </w:rPr>
              <w:tab/>
            </w:r>
            <w:r w:rsidR="0016296B" w:rsidRPr="0033556E">
              <w:rPr>
                <w:rStyle w:val="Hyperlink"/>
                <w:noProof/>
              </w:rPr>
              <w:t>Acting Allowances and Honoraria</w:t>
            </w:r>
            <w:r w:rsidR="0016296B">
              <w:rPr>
                <w:noProof/>
                <w:webHidden/>
              </w:rPr>
              <w:tab/>
            </w:r>
            <w:r w:rsidR="0016296B">
              <w:rPr>
                <w:noProof/>
                <w:webHidden/>
              </w:rPr>
              <w:fldChar w:fldCharType="begin"/>
            </w:r>
            <w:r w:rsidR="0016296B">
              <w:rPr>
                <w:noProof/>
                <w:webHidden/>
              </w:rPr>
              <w:instrText xml:space="preserve"> PAGEREF _Toc459210074 \h </w:instrText>
            </w:r>
            <w:r w:rsidR="0016296B">
              <w:rPr>
                <w:noProof/>
                <w:webHidden/>
              </w:rPr>
            </w:r>
            <w:r w:rsidR="0016296B">
              <w:rPr>
                <w:noProof/>
                <w:webHidden/>
              </w:rPr>
              <w:fldChar w:fldCharType="separate"/>
            </w:r>
            <w:r w:rsidR="00263109">
              <w:rPr>
                <w:noProof/>
                <w:webHidden/>
              </w:rPr>
              <w:t>28</w:t>
            </w:r>
            <w:r w:rsidR="0016296B">
              <w:rPr>
                <w:noProof/>
                <w:webHidden/>
              </w:rPr>
              <w:fldChar w:fldCharType="end"/>
            </w:r>
          </w:hyperlink>
        </w:p>
        <w:p w:rsidR="0016296B" w:rsidRDefault="006A65C7">
          <w:pPr>
            <w:pStyle w:val="TOC4"/>
            <w:rPr>
              <w:rFonts w:asciiTheme="minorHAnsi" w:eastAsiaTheme="minorEastAsia" w:hAnsiTheme="minorHAnsi" w:cstheme="minorBidi"/>
              <w:noProof/>
              <w:sz w:val="22"/>
              <w:szCs w:val="22"/>
            </w:rPr>
          </w:pPr>
          <w:hyperlink w:anchor="_Toc459210075" w:history="1">
            <w:r w:rsidR="0016296B" w:rsidRPr="0033556E">
              <w:rPr>
                <w:rStyle w:val="Hyperlink"/>
                <w:noProof/>
              </w:rPr>
              <w:t>Definitions</w:t>
            </w:r>
            <w:r w:rsidR="0016296B">
              <w:rPr>
                <w:noProof/>
                <w:webHidden/>
              </w:rPr>
              <w:tab/>
            </w:r>
            <w:r w:rsidR="0016296B">
              <w:rPr>
                <w:noProof/>
                <w:webHidden/>
              </w:rPr>
              <w:fldChar w:fldCharType="begin"/>
            </w:r>
            <w:r w:rsidR="0016296B">
              <w:rPr>
                <w:noProof/>
                <w:webHidden/>
              </w:rPr>
              <w:instrText xml:space="preserve"> PAGEREF _Toc459210075 \h </w:instrText>
            </w:r>
            <w:r w:rsidR="0016296B">
              <w:rPr>
                <w:noProof/>
                <w:webHidden/>
              </w:rPr>
            </w:r>
            <w:r w:rsidR="0016296B">
              <w:rPr>
                <w:noProof/>
                <w:webHidden/>
              </w:rPr>
              <w:fldChar w:fldCharType="separate"/>
            </w:r>
            <w:r w:rsidR="00263109">
              <w:rPr>
                <w:noProof/>
                <w:webHidden/>
              </w:rPr>
              <w:t>28</w:t>
            </w:r>
            <w:r w:rsidR="0016296B">
              <w:rPr>
                <w:noProof/>
                <w:webHidden/>
              </w:rPr>
              <w:fldChar w:fldCharType="end"/>
            </w:r>
          </w:hyperlink>
        </w:p>
        <w:p w:rsidR="0016296B" w:rsidRDefault="006A65C7">
          <w:pPr>
            <w:pStyle w:val="TOC4"/>
            <w:rPr>
              <w:rFonts w:asciiTheme="minorHAnsi" w:eastAsiaTheme="minorEastAsia" w:hAnsiTheme="minorHAnsi" w:cstheme="minorBidi"/>
              <w:noProof/>
              <w:sz w:val="22"/>
              <w:szCs w:val="22"/>
            </w:rPr>
          </w:pPr>
          <w:hyperlink w:anchor="_Toc459210076" w:history="1">
            <w:r w:rsidR="0016296B" w:rsidRPr="0033556E">
              <w:rPr>
                <w:rStyle w:val="Hyperlink"/>
                <w:noProof/>
              </w:rPr>
              <w:t>Payments</w:t>
            </w:r>
            <w:r w:rsidR="0016296B">
              <w:rPr>
                <w:noProof/>
                <w:webHidden/>
              </w:rPr>
              <w:tab/>
            </w:r>
            <w:r w:rsidR="0016296B">
              <w:rPr>
                <w:noProof/>
                <w:webHidden/>
              </w:rPr>
              <w:fldChar w:fldCharType="begin"/>
            </w:r>
            <w:r w:rsidR="0016296B">
              <w:rPr>
                <w:noProof/>
                <w:webHidden/>
              </w:rPr>
              <w:instrText xml:space="preserve"> PAGEREF _Toc459210076 \h </w:instrText>
            </w:r>
            <w:r w:rsidR="0016296B">
              <w:rPr>
                <w:noProof/>
                <w:webHidden/>
              </w:rPr>
            </w:r>
            <w:r w:rsidR="0016296B">
              <w:rPr>
                <w:noProof/>
                <w:webHidden/>
              </w:rPr>
              <w:fldChar w:fldCharType="separate"/>
            </w:r>
            <w:r w:rsidR="00263109">
              <w:rPr>
                <w:noProof/>
                <w:webHidden/>
              </w:rPr>
              <w:t>28</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77" w:history="1">
            <w:r w:rsidR="0016296B" w:rsidRPr="0033556E">
              <w:rPr>
                <w:rStyle w:val="Hyperlink"/>
                <w:noProof/>
              </w:rPr>
              <w:t>50</w:t>
            </w:r>
            <w:r w:rsidR="0016296B">
              <w:rPr>
                <w:rFonts w:asciiTheme="minorHAnsi" w:eastAsiaTheme="minorEastAsia" w:hAnsiTheme="minorHAnsi" w:cstheme="minorBidi"/>
                <w:noProof/>
                <w:sz w:val="22"/>
                <w:szCs w:val="22"/>
              </w:rPr>
              <w:tab/>
            </w:r>
            <w:r w:rsidR="0016296B" w:rsidRPr="0033556E">
              <w:rPr>
                <w:rStyle w:val="Hyperlink"/>
                <w:noProof/>
              </w:rPr>
              <w:t>Calculation of a day’s pay for pay in lieu of annual leave, strike and unpaid leave</w:t>
            </w:r>
            <w:r w:rsidR="0016296B">
              <w:rPr>
                <w:noProof/>
                <w:webHidden/>
              </w:rPr>
              <w:tab/>
            </w:r>
            <w:r w:rsidR="0016296B">
              <w:rPr>
                <w:noProof/>
                <w:webHidden/>
              </w:rPr>
              <w:fldChar w:fldCharType="begin"/>
            </w:r>
            <w:r w:rsidR="0016296B">
              <w:rPr>
                <w:noProof/>
                <w:webHidden/>
              </w:rPr>
              <w:instrText xml:space="preserve"> PAGEREF _Toc459210077 \h </w:instrText>
            </w:r>
            <w:r w:rsidR="0016296B">
              <w:rPr>
                <w:noProof/>
                <w:webHidden/>
              </w:rPr>
            </w:r>
            <w:r w:rsidR="0016296B">
              <w:rPr>
                <w:noProof/>
                <w:webHidden/>
              </w:rPr>
              <w:fldChar w:fldCharType="separate"/>
            </w:r>
            <w:r w:rsidR="00263109">
              <w:rPr>
                <w:noProof/>
                <w:webHidden/>
              </w:rPr>
              <w:t>29</w:t>
            </w:r>
            <w:r w:rsidR="0016296B">
              <w:rPr>
                <w:noProof/>
                <w:webHidden/>
              </w:rPr>
              <w:fldChar w:fldCharType="end"/>
            </w:r>
          </w:hyperlink>
        </w:p>
        <w:p w:rsidR="0016296B" w:rsidRDefault="006A65C7">
          <w:pPr>
            <w:pStyle w:val="TOC1"/>
            <w:rPr>
              <w:rFonts w:asciiTheme="minorHAnsi" w:eastAsiaTheme="minorEastAsia" w:hAnsiTheme="minorHAnsi" w:cstheme="minorBidi"/>
              <w:b w:val="0"/>
              <w:color w:val="auto"/>
              <w:sz w:val="22"/>
              <w:szCs w:val="22"/>
              <w:lang w:eastAsia="en-GB"/>
            </w:rPr>
          </w:pPr>
          <w:hyperlink w:anchor="_Toc459210078" w:history="1">
            <w:r w:rsidR="0016296B" w:rsidRPr="0033556E">
              <w:rPr>
                <w:rStyle w:val="Hyperlink"/>
              </w:rPr>
              <w:t>Other Pay arrangements – All School Staff</w:t>
            </w:r>
            <w:r w:rsidR="0016296B">
              <w:rPr>
                <w:webHidden/>
              </w:rPr>
              <w:tab/>
            </w:r>
            <w:r w:rsidR="0016296B">
              <w:rPr>
                <w:webHidden/>
              </w:rPr>
              <w:fldChar w:fldCharType="begin"/>
            </w:r>
            <w:r w:rsidR="0016296B">
              <w:rPr>
                <w:webHidden/>
              </w:rPr>
              <w:instrText xml:space="preserve"> PAGEREF _Toc459210078 \h </w:instrText>
            </w:r>
            <w:r w:rsidR="0016296B">
              <w:rPr>
                <w:webHidden/>
              </w:rPr>
            </w:r>
            <w:r w:rsidR="0016296B">
              <w:rPr>
                <w:webHidden/>
              </w:rPr>
              <w:fldChar w:fldCharType="separate"/>
            </w:r>
            <w:r w:rsidR="00263109">
              <w:rPr>
                <w:webHidden/>
              </w:rPr>
              <w:t>29</w:t>
            </w:r>
            <w:r w:rsidR="0016296B">
              <w:rPr>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79" w:history="1">
            <w:r w:rsidR="0016296B" w:rsidRPr="0033556E">
              <w:rPr>
                <w:rStyle w:val="Hyperlink"/>
                <w:noProof/>
              </w:rPr>
              <w:t>51.</w:t>
            </w:r>
            <w:r w:rsidR="0016296B">
              <w:rPr>
                <w:rFonts w:asciiTheme="minorHAnsi" w:eastAsiaTheme="minorEastAsia" w:hAnsiTheme="minorHAnsi" w:cstheme="minorBidi"/>
                <w:noProof/>
                <w:sz w:val="22"/>
                <w:szCs w:val="22"/>
              </w:rPr>
              <w:tab/>
            </w:r>
            <w:r w:rsidR="0016296B" w:rsidRPr="0033556E">
              <w:rPr>
                <w:rStyle w:val="Hyperlink"/>
                <w:noProof/>
              </w:rPr>
              <w:t>Out-Of-School Learning Activities (‘OOSLA’)</w:t>
            </w:r>
            <w:r w:rsidR="0016296B">
              <w:rPr>
                <w:noProof/>
                <w:webHidden/>
              </w:rPr>
              <w:tab/>
            </w:r>
            <w:r w:rsidR="0016296B">
              <w:rPr>
                <w:noProof/>
                <w:webHidden/>
              </w:rPr>
              <w:fldChar w:fldCharType="begin"/>
            </w:r>
            <w:r w:rsidR="0016296B">
              <w:rPr>
                <w:noProof/>
                <w:webHidden/>
              </w:rPr>
              <w:instrText xml:space="preserve"> PAGEREF _Toc459210079 \h </w:instrText>
            </w:r>
            <w:r w:rsidR="0016296B">
              <w:rPr>
                <w:noProof/>
                <w:webHidden/>
              </w:rPr>
            </w:r>
            <w:r w:rsidR="0016296B">
              <w:rPr>
                <w:noProof/>
                <w:webHidden/>
              </w:rPr>
              <w:fldChar w:fldCharType="separate"/>
            </w:r>
            <w:r w:rsidR="00263109">
              <w:rPr>
                <w:noProof/>
                <w:webHidden/>
              </w:rPr>
              <w:t>29</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80" w:history="1">
            <w:r w:rsidR="0016296B" w:rsidRPr="0033556E">
              <w:rPr>
                <w:rStyle w:val="Hyperlink"/>
                <w:noProof/>
              </w:rPr>
              <w:t>52.</w:t>
            </w:r>
            <w:r w:rsidR="0016296B">
              <w:rPr>
                <w:rFonts w:asciiTheme="minorHAnsi" w:eastAsiaTheme="minorEastAsia" w:hAnsiTheme="minorHAnsi" w:cstheme="minorBidi"/>
                <w:noProof/>
                <w:sz w:val="22"/>
                <w:szCs w:val="22"/>
              </w:rPr>
              <w:tab/>
            </w:r>
            <w:r w:rsidR="0016296B" w:rsidRPr="0033556E">
              <w:rPr>
                <w:rStyle w:val="Hyperlink"/>
                <w:noProof/>
              </w:rPr>
              <w:t>Salary Sacrifice Arrangements</w:t>
            </w:r>
            <w:r w:rsidR="0016296B">
              <w:rPr>
                <w:noProof/>
                <w:webHidden/>
              </w:rPr>
              <w:tab/>
            </w:r>
            <w:r w:rsidR="0016296B">
              <w:rPr>
                <w:noProof/>
                <w:webHidden/>
              </w:rPr>
              <w:fldChar w:fldCharType="begin"/>
            </w:r>
            <w:r w:rsidR="0016296B">
              <w:rPr>
                <w:noProof/>
                <w:webHidden/>
              </w:rPr>
              <w:instrText xml:space="preserve"> PAGEREF _Toc459210080 \h </w:instrText>
            </w:r>
            <w:r w:rsidR="0016296B">
              <w:rPr>
                <w:noProof/>
                <w:webHidden/>
              </w:rPr>
            </w:r>
            <w:r w:rsidR="0016296B">
              <w:rPr>
                <w:noProof/>
                <w:webHidden/>
              </w:rPr>
              <w:fldChar w:fldCharType="separate"/>
            </w:r>
            <w:r w:rsidR="00263109">
              <w:rPr>
                <w:noProof/>
                <w:webHidden/>
              </w:rPr>
              <w:t>30</w:t>
            </w:r>
            <w:r w:rsidR="0016296B">
              <w:rPr>
                <w:noProof/>
                <w:webHidden/>
              </w:rPr>
              <w:fldChar w:fldCharType="end"/>
            </w:r>
          </w:hyperlink>
        </w:p>
        <w:p w:rsidR="0016296B" w:rsidRDefault="006A65C7">
          <w:pPr>
            <w:pStyle w:val="TOC1"/>
            <w:rPr>
              <w:rFonts w:asciiTheme="minorHAnsi" w:eastAsiaTheme="minorEastAsia" w:hAnsiTheme="minorHAnsi" w:cstheme="minorBidi"/>
              <w:b w:val="0"/>
              <w:color w:val="auto"/>
              <w:sz w:val="22"/>
              <w:szCs w:val="22"/>
              <w:lang w:eastAsia="en-GB"/>
            </w:rPr>
          </w:pPr>
          <w:hyperlink w:anchor="_Toc459210081" w:history="1">
            <w:r w:rsidR="0016296B" w:rsidRPr="0033556E">
              <w:rPr>
                <w:rStyle w:val="Hyperlink"/>
              </w:rPr>
              <w:t>Pay Review and Appeals – Teachers</w:t>
            </w:r>
            <w:r w:rsidR="0016296B">
              <w:rPr>
                <w:webHidden/>
              </w:rPr>
              <w:tab/>
            </w:r>
            <w:r w:rsidR="0016296B">
              <w:rPr>
                <w:webHidden/>
              </w:rPr>
              <w:fldChar w:fldCharType="begin"/>
            </w:r>
            <w:r w:rsidR="0016296B">
              <w:rPr>
                <w:webHidden/>
              </w:rPr>
              <w:instrText xml:space="preserve"> PAGEREF _Toc459210081 \h </w:instrText>
            </w:r>
            <w:r w:rsidR="0016296B">
              <w:rPr>
                <w:webHidden/>
              </w:rPr>
            </w:r>
            <w:r w:rsidR="0016296B">
              <w:rPr>
                <w:webHidden/>
              </w:rPr>
              <w:fldChar w:fldCharType="separate"/>
            </w:r>
            <w:r w:rsidR="00263109">
              <w:rPr>
                <w:webHidden/>
              </w:rPr>
              <w:t>30</w:t>
            </w:r>
            <w:r w:rsidR="0016296B">
              <w:rPr>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82" w:history="1">
            <w:r w:rsidR="0016296B" w:rsidRPr="0033556E">
              <w:rPr>
                <w:rStyle w:val="Hyperlink"/>
                <w:noProof/>
              </w:rPr>
              <w:t>53.</w:t>
            </w:r>
            <w:r w:rsidR="0016296B">
              <w:rPr>
                <w:rFonts w:asciiTheme="minorHAnsi" w:eastAsiaTheme="minorEastAsia" w:hAnsiTheme="minorHAnsi" w:cstheme="minorBidi"/>
                <w:noProof/>
                <w:sz w:val="22"/>
                <w:szCs w:val="22"/>
              </w:rPr>
              <w:tab/>
            </w:r>
            <w:r w:rsidR="0016296B" w:rsidRPr="0033556E">
              <w:rPr>
                <w:rStyle w:val="Hyperlink"/>
                <w:noProof/>
              </w:rPr>
              <w:t>Pay Determinations and Informal Review</w:t>
            </w:r>
            <w:r w:rsidR="0016296B">
              <w:rPr>
                <w:noProof/>
                <w:webHidden/>
              </w:rPr>
              <w:tab/>
            </w:r>
            <w:r w:rsidR="0016296B">
              <w:rPr>
                <w:noProof/>
                <w:webHidden/>
              </w:rPr>
              <w:fldChar w:fldCharType="begin"/>
            </w:r>
            <w:r w:rsidR="0016296B">
              <w:rPr>
                <w:noProof/>
                <w:webHidden/>
              </w:rPr>
              <w:instrText xml:space="preserve"> PAGEREF _Toc459210082 \h </w:instrText>
            </w:r>
            <w:r w:rsidR="0016296B">
              <w:rPr>
                <w:noProof/>
                <w:webHidden/>
              </w:rPr>
            </w:r>
            <w:r w:rsidR="0016296B">
              <w:rPr>
                <w:noProof/>
                <w:webHidden/>
              </w:rPr>
              <w:fldChar w:fldCharType="separate"/>
            </w:r>
            <w:r w:rsidR="00263109">
              <w:rPr>
                <w:noProof/>
                <w:webHidden/>
              </w:rPr>
              <w:t>30</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83" w:history="1">
            <w:r w:rsidR="0016296B" w:rsidRPr="0033556E">
              <w:rPr>
                <w:rStyle w:val="Hyperlink"/>
                <w:noProof/>
              </w:rPr>
              <w:t>54.</w:t>
            </w:r>
            <w:r w:rsidR="0016296B">
              <w:rPr>
                <w:rFonts w:asciiTheme="minorHAnsi" w:eastAsiaTheme="minorEastAsia" w:hAnsiTheme="minorHAnsi" w:cstheme="minorBidi"/>
                <w:noProof/>
                <w:sz w:val="22"/>
                <w:szCs w:val="22"/>
              </w:rPr>
              <w:tab/>
            </w:r>
            <w:r w:rsidR="0016296B" w:rsidRPr="0033556E">
              <w:rPr>
                <w:rStyle w:val="Hyperlink"/>
                <w:noProof/>
              </w:rPr>
              <w:t>Formal Review meeting</w:t>
            </w:r>
            <w:r w:rsidR="0016296B">
              <w:rPr>
                <w:noProof/>
                <w:webHidden/>
              </w:rPr>
              <w:tab/>
            </w:r>
            <w:r w:rsidR="0016296B">
              <w:rPr>
                <w:noProof/>
                <w:webHidden/>
              </w:rPr>
              <w:fldChar w:fldCharType="begin"/>
            </w:r>
            <w:r w:rsidR="0016296B">
              <w:rPr>
                <w:noProof/>
                <w:webHidden/>
              </w:rPr>
              <w:instrText xml:space="preserve"> PAGEREF _Toc459210083 \h </w:instrText>
            </w:r>
            <w:r w:rsidR="0016296B">
              <w:rPr>
                <w:noProof/>
                <w:webHidden/>
              </w:rPr>
            </w:r>
            <w:r w:rsidR="0016296B">
              <w:rPr>
                <w:noProof/>
                <w:webHidden/>
              </w:rPr>
              <w:fldChar w:fldCharType="separate"/>
            </w:r>
            <w:r w:rsidR="00263109">
              <w:rPr>
                <w:noProof/>
                <w:webHidden/>
              </w:rPr>
              <w:t>30</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84" w:history="1">
            <w:r w:rsidR="0016296B" w:rsidRPr="0033556E">
              <w:rPr>
                <w:rStyle w:val="Hyperlink"/>
                <w:noProof/>
              </w:rPr>
              <w:t>55.</w:t>
            </w:r>
            <w:r w:rsidR="0016296B">
              <w:rPr>
                <w:rFonts w:asciiTheme="minorHAnsi" w:eastAsiaTheme="minorEastAsia" w:hAnsiTheme="minorHAnsi" w:cstheme="minorBidi"/>
                <w:noProof/>
                <w:sz w:val="22"/>
                <w:szCs w:val="22"/>
              </w:rPr>
              <w:tab/>
            </w:r>
            <w:r w:rsidR="0016296B" w:rsidRPr="0033556E">
              <w:rPr>
                <w:rStyle w:val="Hyperlink"/>
                <w:noProof/>
              </w:rPr>
              <w:t>Right to be accompanied</w:t>
            </w:r>
            <w:r w:rsidR="0016296B">
              <w:rPr>
                <w:noProof/>
                <w:webHidden/>
              </w:rPr>
              <w:tab/>
            </w:r>
            <w:r w:rsidR="0016296B">
              <w:rPr>
                <w:noProof/>
                <w:webHidden/>
              </w:rPr>
              <w:fldChar w:fldCharType="begin"/>
            </w:r>
            <w:r w:rsidR="0016296B">
              <w:rPr>
                <w:noProof/>
                <w:webHidden/>
              </w:rPr>
              <w:instrText xml:space="preserve"> PAGEREF _Toc459210084 \h </w:instrText>
            </w:r>
            <w:r w:rsidR="0016296B">
              <w:rPr>
                <w:noProof/>
                <w:webHidden/>
              </w:rPr>
            </w:r>
            <w:r w:rsidR="0016296B">
              <w:rPr>
                <w:noProof/>
                <w:webHidden/>
              </w:rPr>
              <w:fldChar w:fldCharType="separate"/>
            </w:r>
            <w:r w:rsidR="00263109">
              <w:rPr>
                <w:noProof/>
                <w:webHidden/>
              </w:rPr>
              <w:t>31</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85" w:history="1">
            <w:r w:rsidR="0016296B" w:rsidRPr="0033556E">
              <w:rPr>
                <w:rStyle w:val="Hyperlink"/>
                <w:noProof/>
              </w:rPr>
              <w:t>56.</w:t>
            </w:r>
            <w:r w:rsidR="0016296B">
              <w:rPr>
                <w:rFonts w:asciiTheme="minorHAnsi" w:eastAsiaTheme="minorEastAsia" w:hAnsiTheme="minorHAnsi" w:cstheme="minorBidi"/>
                <w:noProof/>
                <w:sz w:val="22"/>
                <w:szCs w:val="22"/>
              </w:rPr>
              <w:tab/>
            </w:r>
            <w:r w:rsidR="0016296B" w:rsidRPr="0033556E">
              <w:rPr>
                <w:rStyle w:val="Hyperlink"/>
                <w:noProof/>
              </w:rPr>
              <w:t>Appeal</w:t>
            </w:r>
            <w:r w:rsidR="0016296B">
              <w:rPr>
                <w:noProof/>
                <w:webHidden/>
              </w:rPr>
              <w:tab/>
            </w:r>
            <w:r w:rsidR="0016296B">
              <w:rPr>
                <w:noProof/>
                <w:webHidden/>
              </w:rPr>
              <w:fldChar w:fldCharType="begin"/>
            </w:r>
            <w:r w:rsidR="0016296B">
              <w:rPr>
                <w:noProof/>
                <w:webHidden/>
              </w:rPr>
              <w:instrText xml:space="preserve"> PAGEREF _Toc459210085 \h </w:instrText>
            </w:r>
            <w:r w:rsidR="0016296B">
              <w:rPr>
                <w:noProof/>
                <w:webHidden/>
              </w:rPr>
            </w:r>
            <w:r w:rsidR="0016296B">
              <w:rPr>
                <w:noProof/>
                <w:webHidden/>
              </w:rPr>
              <w:fldChar w:fldCharType="separate"/>
            </w:r>
            <w:r w:rsidR="00263109">
              <w:rPr>
                <w:noProof/>
                <w:webHidden/>
              </w:rPr>
              <w:t>31</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86" w:history="1">
            <w:r w:rsidR="0016296B" w:rsidRPr="0033556E">
              <w:rPr>
                <w:rStyle w:val="Hyperlink"/>
                <w:noProof/>
              </w:rPr>
              <w:t>57.</w:t>
            </w:r>
            <w:r w:rsidR="0016296B">
              <w:rPr>
                <w:rFonts w:asciiTheme="minorHAnsi" w:eastAsiaTheme="minorEastAsia" w:hAnsiTheme="minorHAnsi" w:cstheme="minorBidi"/>
                <w:noProof/>
                <w:sz w:val="22"/>
                <w:szCs w:val="22"/>
              </w:rPr>
              <w:tab/>
            </w:r>
            <w:r w:rsidR="0016296B" w:rsidRPr="0033556E">
              <w:rPr>
                <w:rStyle w:val="Hyperlink"/>
                <w:noProof/>
              </w:rPr>
              <w:t>Grounds for Appeal</w:t>
            </w:r>
            <w:r w:rsidR="0016296B">
              <w:rPr>
                <w:noProof/>
                <w:webHidden/>
              </w:rPr>
              <w:tab/>
            </w:r>
            <w:r w:rsidR="0016296B">
              <w:rPr>
                <w:noProof/>
                <w:webHidden/>
              </w:rPr>
              <w:fldChar w:fldCharType="begin"/>
            </w:r>
            <w:r w:rsidR="0016296B">
              <w:rPr>
                <w:noProof/>
                <w:webHidden/>
              </w:rPr>
              <w:instrText xml:space="preserve"> PAGEREF _Toc459210086 \h </w:instrText>
            </w:r>
            <w:r w:rsidR="0016296B">
              <w:rPr>
                <w:noProof/>
                <w:webHidden/>
              </w:rPr>
            </w:r>
            <w:r w:rsidR="0016296B">
              <w:rPr>
                <w:noProof/>
                <w:webHidden/>
              </w:rPr>
              <w:fldChar w:fldCharType="separate"/>
            </w:r>
            <w:r w:rsidR="00263109">
              <w:rPr>
                <w:noProof/>
                <w:webHidden/>
              </w:rPr>
              <w:t>31</w:t>
            </w:r>
            <w:r w:rsidR="0016296B">
              <w:rPr>
                <w:noProof/>
                <w:webHidden/>
              </w:rPr>
              <w:fldChar w:fldCharType="end"/>
            </w:r>
          </w:hyperlink>
        </w:p>
        <w:p w:rsidR="0016296B" w:rsidRDefault="006A65C7">
          <w:pPr>
            <w:pStyle w:val="TOC1"/>
            <w:rPr>
              <w:rFonts w:asciiTheme="minorHAnsi" w:eastAsiaTheme="minorEastAsia" w:hAnsiTheme="minorHAnsi" w:cstheme="minorBidi"/>
              <w:b w:val="0"/>
              <w:color w:val="auto"/>
              <w:sz w:val="22"/>
              <w:szCs w:val="22"/>
              <w:lang w:eastAsia="en-GB"/>
            </w:rPr>
          </w:pPr>
          <w:hyperlink w:anchor="_Toc459210087" w:history="1">
            <w:r w:rsidR="0016296B" w:rsidRPr="0033556E">
              <w:rPr>
                <w:rStyle w:val="Hyperlink"/>
              </w:rPr>
              <w:t>Appendices</w:t>
            </w:r>
            <w:r w:rsidR="0016296B">
              <w:rPr>
                <w:webHidden/>
              </w:rPr>
              <w:tab/>
            </w:r>
            <w:r w:rsidR="0016296B">
              <w:rPr>
                <w:webHidden/>
              </w:rPr>
              <w:fldChar w:fldCharType="begin"/>
            </w:r>
            <w:r w:rsidR="0016296B">
              <w:rPr>
                <w:webHidden/>
              </w:rPr>
              <w:instrText xml:space="preserve"> PAGEREF _Toc459210087 \h </w:instrText>
            </w:r>
            <w:r w:rsidR="0016296B">
              <w:rPr>
                <w:webHidden/>
              </w:rPr>
            </w:r>
            <w:r w:rsidR="0016296B">
              <w:rPr>
                <w:webHidden/>
              </w:rPr>
              <w:fldChar w:fldCharType="separate"/>
            </w:r>
            <w:r w:rsidR="00263109">
              <w:rPr>
                <w:webHidden/>
              </w:rPr>
              <w:t>32</w:t>
            </w:r>
            <w:r w:rsidR="0016296B">
              <w:rPr>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88" w:history="1">
            <w:r w:rsidR="0016296B" w:rsidRPr="0033556E">
              <w:rPr>
                <w:rStyle w:val="Hyperlink"/>
                <w:noProof/>
              </w:rPr>
              <w:t>Appendix 1:  Teacher Pay Rates</w:t>
            </w:r>
            <w:r w:rsidR="0016296B">
              <w:rPr>
                <w:noProof/>
                <w:webHidden/>
              </w:rPr>
              <w:tab/>
            </w:r>
            <w:r w:rsidR="0016296B">
              <w:rPr>
                <w:noProof/>
                <w:webHidden/>
              </w:rPr>
              <w:fldChar w:fldCharType="begin"/>
            </w:r>
            <w:r w:rsidR="0016296B">
              <w:rPr>
                <w:noProof/>
                <w:webHidden/>
              </w:rPr>
              <w:instrText xml:space="preserve"> PAGEREF _Toc459210088 \h </w:instrText>
            </w:r>
            <w:r w:rsidR="0016296B">
              <w:rPr>
                <w:noProof/>
                <w:webHidden/>
              </w:rPr>
            </w:r>
            <w:r w:rsidR="0016296B">
              <w:rPr>
                <w:noProof/>
                <w:webHidden/>
              </w:rPr>
              <w:fldChar w:fldCharType="separate"/>
            </w:r>
            <w:r w:rsidR="00263109">
              <w:rPr>
                <w:noProof/>
                <w:webHidden/>
              </w:rPr>
              <w:t>32</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89" w:history="1">
            <w:r w:rsidR="0016296B" w:rsidRPr="0033556E">
              <w:rPr>
                <w:rStyle w:val="Hyperlink"/>
                <w:noProof/>
              </w:rPr>
              <w:t>Appendix 2: Support Staff Pay Rates 01/04/16</w:t>
            </w:r>
            <w:r w:rsidR="0016296B">
              <w:rPr>
                <w:noProof/>
                <w:webHidden/>
              </w:rPr>
              <w:tab/>
            </w:r>
            <w:r w:rsidR="0016296B">
              <w:rPr>
                <w:noProof/>
                <w:webHidden/>
              </w:rPr>
              <w:fldChar w:fldCharType="begin"/>
            </w:r>
            <w:r w:rsidR="0016296B">
              <w:rPr>
                <w:noProof/>
                <w:webHidden/>
              </w:rPr>
              <w:instrText xml:space="preserve"> PAGEREF _Toc459210089 \h </w:instrText>
            </w:r>
            <w:r w:rsidR="0016296B">
              <w:rPr>
                <w:noProof/>
                <w:webHidden/>
              </w:rPr>
            </w:r>
            <w:r w:rsidR="0016296B">
              <w:rPr>
                <w:noProof/>
                <w:webHidden/>
              </w:rPr>
              <w:fldChar w:fldCharType="separate"/>
            </w:r>
            <w:r w:rsidR="00263109">
              <w:rPr>
                <w:noProof/>
                <w:webHidden/>
              </w:rPr>
              <w:t>35</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90" w:history="1">
            <w:r w:rsidR="0016296B">
              <w:rPr>
                <w:noProof/>
                <w:webHidden/>
              </w:rPr>
              <w:tab/>
            </w:r>
            <w:r w:rsidR="0016296B">
              <w:rPr>
                <w:noProof/>
                <w:webHidden/>
              </w:rPr>
              <w:fldChar w:fldCharType="begin"/>
            </w:r>
            <w:r w:rsidR="0016296B">
              <w:rPr>
                <w:noProof/>
                <w:webHidden/>
              </w:rPr>
              <w:instrText xml:space="preserve"> PAGEREF _Toc459210090 \h </w:instrText>
            </w:r>
            <w:r w:rsidR="0016296B">
              <w:rPr>
                <w:noProof/>
                <w:webHidden/>
              </w:rPr>
            </w:r>
            <w:r w:rsidR="0016296B">
              <w:rPr>
                <w:noProof/>
                <w:webHidden/>
              </w:rPr>
              <w:fldChar w:fldCharType="separate"/>
            </w:r>
            <w:r w:rsidR="00263109">
              <w:rPr>
                <w:noProof/>
                <w:webHidden/>
              </w:rPr>
              <w:t>35</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91" w:history="1">
            <w:r w:rsidR="0016296B" w:rsidRPr="0033556E">
              <w:rPr>
                <w:rStyle w:val="Hyperlink"/>
                <w:noProof/>
              </w:rPr>
              <w:t>Appendix 3:  Procedure for an Appeal against a Salary or Performance Management Determination</w:t>
            </w:r>
            <w:r w:rsidR="0016296B">
              <w:rPr>
                <w:noProof/>
                <w:webHidden/>
              </w:rPr>
              <w:tab/>
            </w:r>
            <w:r w:rsidR="0016296B">
              <w:rPr>
                <w:noProof/>
                <w:webHidden/>
              </w:rPr>
              <w:fldChar w:fldCharType="begin"/>
            </w:r>
            <w:r w:rsidR="0016296B">
              <w:rPr>
                <w:noProof/>
                <w:webHidden/>
              </w:rPr>
              <w:instrText xml:space="preserve"> PAGEREF _Toc459210091 \h </w:instrText>
            </w:r>
            <w:r w:rsidR="0016296B">
              <w:rPr>
                <w:noProof/>
                <w:webHidden/>
              </w:rPr>
            </w:r>
            <w:r w:rsidR="0016296B">
              <w:rPr>
                <w:noProof/>
                <w:webHidden/>
              </w:rPr>
              <w:fldChar w:fldCharType="separate"/>
            </w:r>
            <w:r w:rsidR="00263109">
              <w:rPr>
                <w:noProof/>
                <w:webHidden/>
              </w:rPr>
              <w:t>36</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92" w:history="1">
            <w:r w:rsidR="0016296B" w:rsidRPr="0033556E">
              <w:rPr>
                <w:rStyle w:val="Hyperlink"/>
                <w:noProof/>
              </w:rPr>
              <w:t>Appendix 4:  Sample Criteria for Recruitment &amp; Retention</w:t>
            </w:r>
            <w:r w:rsidR="0016296B">
              <w:rPr>
                <w:noProof/>
                <w:webHidden/>
              </w:rPr>
              <w:tab/>
            </w:r>
            <w:r w:rsidR="0016296B">
              <w:rPr>
                <w:noProof/>
                <w:webHidden/>
              </w:rPr>
              <w:fldChar w:fldCharType="begin"/>
            </w:r>
            <w:r w:rsidR="0016296B">
              <w:rPr>
                <w:noProof/>
                <w:webHidden/>
              </w:rPr>
              <w:instrText xml:space="preserve"> PAGEREF _Toc459210092 \h </w:instrText>
            </w:r>
            <w:r w:rsidR="0016296B">
              <w:rPr>
                <w:noProof/>
                <w:webHidden/>
              </w:rPr>
            </w:r>
            <w:r w:rsidR="0016296B">
              <w:rPr>
                <w:noProof/>
                <w:webHidden/>
              </w:rPr>
              <w:fldChar w:fldCharType="separate"/>
            </w:r>
            <w:r w:rsidR="00263109">
              <w:rPr>
                <w:noProof/>
                <w:webHidden/>
              </w:rPr>
              <w:t>38</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93" w:history="1">
            <w:r w:rsidR="0016296B" w:rsidRPr="0033556E">
              <w:rPr>
                <w:rStyle w:val="Hyperlink"/>
                <w:noProof/>
              </w:rPr>
              <w:t>Appendix 5:  School Staffing Structure</w:t>
            </w:r>
            <w:r w:rsidR="0016296B">
              <w:rPr>
                <w:noProof/>
                <w:webHidden/>
              </w:rPr>
              <w:tab/>
            </w:r>
            <w:r w:rsidR="0016296B">
              <w:rPr>
                <w:noProof/>
                <w:webHidden/>
              </w:rPr>
              <w:fldChar w:fldCharType="begin"/>
            </w:r>
            <w:r w:rsidR="0016296B">
              <w:rPr>
                <w:noProof/>
                <w:webHidden/>
              </w:rPr>
              <w:instrText xml:space="preserve"> PAGEREF _Toc459210093 \h </w:instrText>
            </w:r>
            <w:r w:rsidR="0016296B">
              <w:rPr>
                <w:noProof/>
                <w:webHidden/>
              </w:rPr>
            </w:r>
            <w:r w:rsidR="0016296B">
              <w:rPr>
                <w:noProof/>
                <w:webHidden/>
              </w:rPr>
              <w:fldChar w:fldCharType="separate"/>
            </w:r>
            <w:r w:rsidR="00263109">
              <w:rPr>
                <w:noProof/>
                <w:webHidden/>
              </w:rPr>
              <w:t>39</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94" w:history="1">
            <w:r w:rsidR="0016296B" w:rsidRPr="0033556E">
              <w:rPr>
                <w:rStyle w:val="Hyperlink"/>
                <w:noProof/>
              </w:rPr>
              <w:t>Appendix 6:  Determination of a Headteacher ISR proforma</w:t>
            </w:r>
            <w:r w:rsidR="0016296B">
              <w:rPr>
                <w:noProof/>
                <w:webHidden/>
              </w:rPr>
              <w:tab/>
            </w:r>
            <w:r w:rsidR="0016296B">
              <w:rPr>
                <w:noProof/>
                <w:webHidden/>
              </w:rPr>
              <w:fldChar w:fldCharType="begin"/>
            </w:r>
            <w:r w:rsidR="0016296B">
              <w:rPr>
                <w:noProof/>
                <w:webHidden/>
              </w:rPr>
              <w:instrText xml:space="preserve"> PAGEREF _Toc459210094 \h </w:instrText>
            </w:r>
            <w:r w:rsidR="0016296B">
              <w:rPr>
                <w:noProof/>
                <w:webHidden/>
              </w:rPr>
            </w:r>
            <w:r w:rsidR="0016296B">
              <w:rPr>
                <w:noProof/>
                <w:webHidden/>
              </w:rPr>
              <w:fldChar w:fldCharType="separate"/>
            </w:r>
            <w:r w:rsidR="00263109">
              <w:rPr>
                <w:noProof/>
                <w:webHidden/>
              </w:rPr>
              <w:t>40</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95" w:history="1">
            <w:r w:rsidR="0016296B" w:rsidRPr="0033556E">
              <w:rPr>
                <w:rStyle w:val="Hyperlink"/>
                <w:noProof/>
              </w:rPr>
              <w:t>Appendix 7:  School Pay Policy Equality Monitoring</w:t>
            </w:r>
            <w:r w:rsidR="0016296B">
              <w:rPr>
                <w:noProof/>
                <w:webHidden/>
              </w:rPr>
              <w:tab/>
            </w:r>
            <w:r w:rsidR="0016296B">
              <w:rPr>
                <w:noProof/>
                <w:webHidden/>
              </w:rPr>
              <w:fldChar w:fldCharType="begin"/>
            </w:r>
            <w:r w:rsidR="0016296B">
              <w:rPr>
                <w:noProof/>
                <w:webHidden/>
              </w:rPr>
              <w:instrText xml:space="preserve"> PAGEREF _Toc459210095 \h </w:instrText>
            </w:r>
            <w:r w:rsidR="0016296B">
              <w:rPr>
                <w:noProof/>
                <w:webHidden/>
              </w:rPr>
            </w:r>
            <w:r w:rsidR="0016296B">
              <w:rPr>
                <w:noProof/>
                <w:webHidden/>
              </w:rPr>
              <w:fldChar w:fldCharType="separate"/>
            </w:r>
            <w:r w:rsidR="00263109">
              <w:rPr>
                <w:noProof/>
                <w:webHidden/>
              </w:rPr>
              <w:t>42</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96" w:history="1">
            <w:r w:rsidR="0016296B" w:rsidRPr="0033556E">
              <w:rPr>
                <w:rStyle w:val="Hyperlink"/>
                <w:noProof/>
              </w:rPr>
              <w:t>Appendix 8:  Model Threshold Application Guidance/Form</w:t>
            </w:r>
            <w:r w:rsidR="0016296B">
              <w:rPr>
                <w:noProof/>
                <w:webHidden/>
              </w:rPr>
              <w:tab/>
            </w:r>
            <w:r w:rsidR="0016296B">
              <w:rPr>
                <w:noProof/>
                <w:webHidden/>
              </w:rPr>
              <w:fldChar w:fldCharType="begin"/>
            </w:r>
            <w:r w:rsidR="0016296B">
              <w:rPr>
                <w:noProof/>
                <w:webHidden/>
              </w:rPr>
              <w:instrText xml:space="preserve"> PAGEREF _Toc459210096 \h </w:instrText>
            </w:r>
            <w:r w:rsidR="0016296B">
              <w:rPr>
                <w:noProof/>
                <w:webHidden/>
              </w:rPr>
            </w:r>
            <w:r w:rsidR="0016296B">
              <w:rPr>
                <w:noProof/>
                <w:webHidden/>
              </w:rPr>
              <w:fldChar w:fldCharType="separate"/>
            </w:r>
            <w:r w:rsidR="00263109">
              <w:rPr>
                <w:noProof/>
                <w:webHidden/>
              </w:rPr>
              <w:t>47</w:t>
            </w:r>
            <w:r w:rsidR="0016296B">
              <w:rPr>
                <w:noProof/>
                <w:webHidden/>
              </w:rPr>
              <w:fldChar w:fldCharType="end"/>
            </w:r>
          </w:hyperlink>
        </w:p>
        <w:p w:rsidR="0016296B" w:rsidRDefault="006A65C7">
          <w:pPr>
            <w:pStyle w:val="TOC3"/>
            <w:rPr>
              <w:rFonts w:asciiTheme="minorHAnsi" w:eastAsiaTheme="minorEastAsia" w:hAnsiTheme="minorHAnsi" w:cstheme="minorBidi"/>
              <w:noProof/>
              <w:sz w:val="22"/>
              <w:szCs w:val="22"/>
            </w:rPr>
          </w:pPr>
          <w:hyperlink w:anchor="_Toc459210097" w:history="1">
            <w:r w:rsidR="0016296B" w:rsidRPr="0033556E">
              <w:rPr>
                <w:rStyle w:val="Hyperlink"/>
                <w:noProof/>
              </w:rPr>
              <w:t>Appendix 9: Model Annual Salary Statements</w:t>
            </w:r>
            <w:r w:rsidR="0016296B">
              <w:rPr>
                <w:noProof/>
                <w:webHidden/>
              </w:rPr>
              <w:tab/>
            </w:r>
            <w:r w:rsidR="0016296B">
              <w:rPr>
                <w:noProof/>
                <w:webHidden/>
              </w:rPr>
              <w:fldChar w:fldCharType="begin"/>
            </w:r>
            <w:r w:rsidR="0016296B">
              <w:rPr>
                <w:noProof/>
                <w:webHidden/>
              </w:rPr>
              <w:instrText xml:space="preserve"> PAGEREF _Toc459210097 \h </w:instrText>
            </w:r>
            <w:r w:rsidR="0016296B">
              <w:rPr>
                <w:noProof/>
                <w:webHidden/>
              </w:rPr>
            </w:r>
            <w:r w:rsidR="0016296B">
              <w:rPr>
                <w:noProof/>
                <w:webHidden/>
              </w:rPr>
              <w:fldChar w:fldCharType="separate"/>
            </w:r>
            <w:r w:rsidR="00263109">
              <w:rPr>
                <w:noProof/>
                <w:webHidden/>
              </w:rPr>
              <w:t>54</w:t>
            </w:r>
            <w:r w:rsidR="0016296B">
              <w:rPr>
                <w:noProof/>
                <w:webHidden/>
              </w:rPr>
              <w:fldChar w:fldCharType="end"/>
            </w:r>
          </w:hyperlink>
        </w:p>
        <w:p w:rsidR="00FA581C" w:rsidRDefault="00F17767" w:rsidP="008030EF">
          <w:pPr>
            <w:rPr>
              <w:color w:val="1F497D" w:themeColor="text2"/>
            </w:rPr>
          </w:pPr>
          <w:r>
            <w:rPr>
              <w:color w:val="1F497D" w:themeColor="text2"/>
            </w:rPr>
            <w:fldChar w:fldCharType="end"/>
          </w:r>
        </w:p>
        <w:p w:rsidR="00FA581C" w:rsidRDefault="00FA581C" w:rsidP="006C42FB">
          <w:pPr>
            <w:ind w:left="709" w:hanging="709"/>
            <w:rPr>
              <w:rFonts w:asciiTheme="minorHAnsi" w:hAnsiTheme="minorHAnsi" w:cstheme="minorHAnsi"/>
              <w:bCs/>
              <w:sz w:val="20"/>
              <w:szCs w:val="20"/>
            </w:rPr>
          </w:pPr>
        </w:p>
        <w:p w:rsidR="009B2D28" w:rsidRPr="005556D1" w:rsidRDefault="00FA581C" w:rsidP="008030EF">
          <w:pPr>
            <w:rPr>
              <w:rFonts w:asciiTheme="minorHAnsi" w:hAnsiTheme="minorHAnsi" w:cstheme="minorHAnsi"/>
              <w:bCs/>
              <w:sz w:val="20"/>
              <w:szCs w:val="20"/>
            </w:rPr>
          </w:pPr>
          <w:r>
            <w:rPr>
              <w:rFonts w:asciiTheme="minorHAnsi" w:hAnsiTheme="minorHAnsi" w:cstheme="minorHAnsi"/>
              <w:bCs/>
              <w:sz w:val="20"/>
              <w:szCs w:val="20"/>
            </w:rPr>
            <w:br w:type="page"/>
          </w:r>
        </w:p>
      </w:sdtContent>
    </w:sdt>
    <w:p w:rsidR="00E35FAE" w:rsidRDefault="00E35FAE" w:rsidP="00FE230C">
      <w:pPr>
        <w:pStyle w:val="SectionHeading"/>
      </w:pPr>
      <w:bookmarkStart w:id="1" w:name="_Toc434493469"/>
      <w:bookmarkStart w:id="2" w:name="_Toc434504117"/>
      <w:bookmarkStart w:id="3" w:name="_Toc434571548"/>
      <w:bookmarkStart w:id="4" w:name="_Toc459210000"/>
      <w:bookmarkStart w:id="5" w:name="_Toc422834039"/>
      <w:r>
        <w:lastRenderedPageBreak/>
        <w:t>Introduction</w:t>
      </w:r>
      <w:bookmarkEnd w:id="1"/>
      <w:bookmarkEnd w:id="2"/>
      <w:bookmarkEnd w:id="3"/>
      <w:bookmarkEnd w:id="4"/>
    </w:p>
    <w:p w:rsidR="00715633" w:rsidRPr="002364D3" w:rsidRDefault="009800D2" w:rsidP="00FE230C">
      <w:pPr>
        <w:pStyle w:val="PolicyHeader1"/>
      </w:pPr>
      <w:bookmarkStart w:id="6" w:name="_Toc434241722"/>
      <w:bookmarkStart w:id="7" w:name="_Toc434493470"/>
      <w:bookmarkStart w:id="8" w:name="_Toc434504118"/>
      <w:bookmarkStart w:id="9" w:name="_Toc434571549"/>
      <w:bookmarkStart w:id="10" w:name="_Toc459210001"/>
      <w:r>
        <w:t>1.</w:t>
      </w:r>
      <w:r>
        <w:tab/>
      </w:r>
      <w:r w:rsidR="00905A64">
        <w:t>Whole School</w:t>
      </w:r>
      <w:r w:rsidR="00715633" w:rsidRPr="002364D3">
        <w:t xml:space="preserve"> Model Pay Policy</w:t>
      </w:r>
      <w:bookmarkEnd w:id="5"/>
      <w:bookmarkEnd w:id="6"/>
      <w:bookmarkEnd w:id="7"/>
      <w:bookmarkEnd w:id="8"/>
      <w:bookmarkEnd w:id="9"/>
      <w:bookmarkEnd w:id="10"/>
    </w:p>
    <w:p w:rsidR="00715633" w:rsidRDefault="00AC69CE" w:rsidP="00AC69CE">
      <w:pPr>
        <w:pStyle w:val="Policybodytext"/>
        <w:ind w:left="709" w:hanging="709"/>
        <w:jc w:val="left"/>
      </w:pPr>
      <w:r>
        <w:t>1.1</w:t>
      </w:r>
      <w:r>
        <w:tab/>
      </w:r>
      <w:r w:rsidR="00715633" w:rsidRPr="008E67D3">
        <w:t xml:space="preserve">This model pay policy provides a framework to be adapted by individual schools to suit their own circumstances. It is therefore set out as a school pay policy and refers to the “Governing Body”, rather than the “relevant body”. The policy is intended to be easily amended to cover circumstances where the relevant body is the LA.  </w:t>
      </w:r>
    </w:p>
    <w:p w:rsidR="00715633" w:rsidRPr="008E67D3" w:rsidRDefault="00715633" w:rsidP="008030EF">
      <w:pPr>
        <w:pStyle w:val="ListParagraph"/>
        <w:rPr>
          <w:rFonts w:cs="Arial"/>
          <w:sz w:val="22"/>
        </w:rPr>
      </w:pPr>
    </w:p>
    <w:p w:rsidR="00715633" w:rsidRPr="008E67D3" w:rsidRDefault="009800D2" w:rsidP="00FE230C">
      <w:pPr>
        <w:pStyle w:val="PolicyHeader1"/>
      </w:pPr>
      <w:bookmarkStart w:id="11" w:name="_Toc358034707"/>
      <w:bookmarkStart w:id="12" w:name="_Toc422834040"/>
      <w:bookmarkStart w:id="13" w:name="_Toc434241723"/>
      <w:bookmarkStart w:id="14" w:name="_Toc434493471"/>
      <w:bookmarkStart w:id="15" w:name="_Toc434504119"/>
      <w:bookmarkStart w:id="16" w:name="_Toc434571550"/>
      <w:bookmarkStart w:id="17" w:name="_Toc459210002"/>
      <w:r>
        <w:t>2.</w:t>
      </w:r>
      <w:r>
        <w:tab/>
      </w:r>
      <w:r w:rsidR="00715633" w:rsidRPr="008E67D3">
        <w:t>Purpose</w:t>
      </w:r>
      <w:bookmarkEnd w:id="11"/>
      <w:bookmarkEnd w:id="12"/>
      <w:bookmarkEnd w:id="13"/>
      <w:bookmarkEnd w:id="14"/>
      <w:bookmarkEnd w:id="15"/>
      <w:bookmarkEnd w:id="16"/>
      <w:bookmarkEnd w:id="17"/>
    </w:p>
    <w:p w:rsidR="00715633" w:rsidRPr="00715633" w:rsidRDefault="00715633" w:rsidP="008C0C2D">
      <w:pPr>
        <w:pStyle w:val="Policybodytext"/>
        <w:numPr>
          <w:ilvl w:val="1"/>
          <w:numId w:val="65"/>
        </w:numPr>
        <w:ind w:left="709" w:hanging="709"/>
        <w:jc w:val="left"/>
      </w:pPr>
      <w:r w:rsidRPr="00715633">
        <w:t>School Governing Bodies are required by law to adopt a pay policy which sets out the basis on which they will determine teachers’ pay in their school.  The policy should include an appeal procedure for dealing with grievances arising from the application of this pay policy. The policy is also intended to support the prime statutory duty of the Governing Body which is to conduct the school with a view to promoting high standards of educational achievement.</w:t>
      </w:r>
    </w:p>
    <w:p w:rsidR="00715633" w:rsidRPr="008E67D3" w:rsidRDefault="00715633" w:rsidP="008030EF">
      <w:pPr>
        <w:ind w:left="18"/>
        <w:rPr>
          <w:rFonts w:cs="Arial"/>
          <w:sz w:val="22"/>
        </w:rPr>
      </w:pPr>
    </w:p>
    <w:p w:rsidR="00715633" w:rsidRPr="008E67D3" w:rsidRDefault="00ED2083" w:rsidP="008030EF">
      <w:pPr>
        <w:pStyle w:val="Policybodytext"/>
        <w:ind w:left="792" w:hanging="792"/>
        <w:jc w:val="left"/>
      </w:pPr>
      <w:r>
        <w:t>2.2</w:t>
      </w:r>
      <w:r>
        <w:tab/>
      </w:r>
      <w:r w:rsidR="00715633" w:rsidRPr="008E67D3">
        <w:t xml:space="preserve">The Policy has been developed by Human Resources to help governors and other school leaders understand how teachers are paid under the terms of the School Teachers’ </w:t>
      </w:r>
      <w:r w:rsidR="00C55202">
        <w:t>Pay and Conditions Document</w:t>
      </w:r>
      <w:r w:rsidR="00715633" w:rsidRPr="008E67D3">
        <w:t>.</w:t>
      </w:r>
    </w:p>
    <w:p w:rsidR="00715633" w:rsidRPr="008E67D3" w:rsidRDefault="00715633" w:rsidP="008030EF">
      <w:pPr>
        <w:pStyle w:val="Policybodytext"/>
        <w:ind w:left="792"/>
        <w:jc w:val="left"/>
        <w:rPr>
          <w:lang w:eastAsia="en-US"/>
        </w:rPr>
      </w:pPr>
    </w:p>
    <w:p w:rsidR="00715633" w:rsidRPr="008E67D3" w:rsidRDefault="00ED2083" w:rsidP="008030EF">
      <w:pPr>
        <w:pStyle w:val="Policybodytext"/>
        <w:ind w:left="792" w:hanging="792"/>
        <w:jc w:val="left"/>
      </w:pPr>
      <w:r>
        <w:t>2.3</w:t>
      </w:r>
      <w:r>
        <w:tab/>
      </w:r>
      <w:r w:rsidR="00715633" w:rsidRPr="008E67D3">
        <w:t>The Governing Body of</w:t>
      </w:r>
      <w:r w:rsidR="004D439C">
        <w:t xml:space="preserve"> Bonneville Primary</w:t>
      </w:r>
      <w:r w:rsidR="006F0CF1">
        <w:t xml:space="preserve"> </w:t>
      </w:r>
      <w:r w:rsidR="00715633" w:rsidRPr="008E67D3">
        <w:t xml:space="preserve"> School will act in accordance with the Nolan principles of public life: selflessness; integrity; objectivity; accountability; openness; honesty and leadership.  With due respect for the confidentiality of the process, decisions will be made in the best interests of the school; governors will be open about decisions made and actions taken, and will be prepared to explain decisions and actions to interested persons.  Its procedures for determining pay will be consistent with these principles.  </w:t>
      </w:r>
    </w:p>
    <w:p w:rsidR="00715633" w:rsidRPr="008E67D3" w:rsidRDefault="00715633" w:rsidP="008030EF">
      <w:pPr>
        <w:rPr>
          <w:rFonts w:ascii="Arial" w:hAnsi="Arial" w:cs="Arial"/>
          <w:sz w:val="22"/>
          <w:szCs w:val="22"/>
          <w:lang w:eastAsia="en-US"/>
        </w:rPr>
      </w:pPr>
    </w:p>
    <w:p w:rsidR="00715633" w:rsidRPr="008E67D3" w:rsidRDefault="009800D2" w:rsidP="00FE230C">
      <w:pPr>
        <w:pStyle w:val="PolicyHeader1"/>
      </w:pPr>
      <w:bookmarkStart w:id="18" w:name="_Toc422834041"/>
      <w:bookmarkStart w:id="19" w:name="_Toc434241724"/>
      <w:bookmarkStart w:id="20" w:name="_Toc434493472"/>
      <w:bookmarkStart w:id="21" w:name="_Toc434504120"/>
      <w:bookmarkStart w:id="22" w:name="_Toc434571551"/>
      <w:bookmarkStart w:id="23" w:name="_Toc459210003"/>
      <w:r>
        <w:t>3.</w:t>
      </w:r>
      <w:r>
        <w:tab/>
      </w:r>
      <w:r w:rsidR="00715633" w:rsidRPr="008E67D3">
        <w:t>Equalities Legislation and Policies</w:t>
      </w:r>
      <w:bookmarkEnd w:id="18"/>
      <w:bookmarkEnd w:id="19"/>
      <w:bookmarkEnd w:id="20"/>
      <w:bookmarkEnd w:id="21"/>
      <w:bookmarkEnd w:id="22"/>
      <w:bookmarkEnd w:id="23"/>
    </w:p>
    <w:p w:rsidR="00715633" w:rsidRPr="008E67D3" w:rsidRDefault="00715633" w:rsidP="00511C36">
      <w:pPr>
        <w:pStyle w:val="Policybodytext"/>
        <w:numPr>
          <w:ilvl w:val="1"/>
          <w:numId w:val="17"/>
        </w:numPr>
        <w:ind w:left="709" w:hanging="709"/>
        <w:jc w:val="left"/>
      </w:pPr>
      <w:r w:rsidRPr="008E67D3">
        <w:t>This Pay Policy will be applied as supplemented by specific provisions outlined in the relevant legislation and contained within various other policies and guidance which the Governing Body are required to comply with:-</w:t>
      </w:r>
    </w:p>
    <w:p w:rsidR="00715633" w:rsidRPr="00E265B7" w:rsidRDefault="00715633" w:rsidP="00E265B7">
      <w:pPr>
        <w:pStyle w:val="Policybodytext"/>
        <w:ind w:left="720"/>
        <w:jc w:val="left"/>
        <w:rPr>
          <w:rFonts w:ascii="Arial" w:hAnsi="Arial"/>
          <w:sz w:val="12"/>
          <w:szCs w:val="22"/>
        </w:rPr>
      </w:pPr>
    </w:p>
    <w:p w:rsidR="00715633" w:rsidRPr="00ED2083" w:rsidRDefault="00715633" w:rsidP="00511C36">
      <w:pPr>
        <w:pStyle w:val="Policybodytext"/>
        <w:numPr>
          <w:ilvl w:val="0"/>
          <w:numId w:val="16"/>
        </w:numPr>
        <w:ind w:left="1134" w:hanging="283"/>
        <w:jc w:val="left"/>
        <w:rPr>
          <w:rFonts w:cs="Calibri"/>
          <w:szCs w:val="22"/>
        </w:rPr>
      </w:pPr>
      <w:r w:rsidRPr="00ED2083">
        <w:rPr>
          <w:rFonts w:cs="Calibri"/>
          <w:szCs w:val="22"/>
        </w:rPr>
        <w:t>The School Teacher</w:t>
      </w:r>
      <w:r w:rsidR="00C55202">
        <w:rPr>
          <w:rFonts w:cs="Calibri"/>
          <w:szCs w:val="22"/>
        </w:rPr>
        <w:t>s Pay &amp; Conditions Document</w:t>
      </w:r>
      <w:r w:rsidRPr="00ED2083">
        <w:rPr>
          <w:rFonts w:cs="Calibri"/>
          <w:szCs w:val="22"/>
        </w:rPr>
        <w:t xml:space="preserve"> and the Guidance on School Teachers’ Pay and Conditions issued by the Secretary of State</w:t>
      </w:r>
    </w:p>
    <w:p w:rsidR="00715633" w:rsidRPr="00ED2083" w:rsidRDefault="00715633" w:rsidP="00511C36">
      <w:pPr>
        <w:pStyle w:val="Policybodytext"/>
        <w:numPr>
          <w:ilvl w:val="0"/>
          <w:numId w:val="16"/>
        </w:numPr>
        <w:ind w:left="1134" w:hanging="283"/>
        <w:jc w:val="left"/>
        <w:rPr>
          <w:rFonts w:cs="Calibri"/>
          <w:szCs w:val="22"/>
        </w:rPr>
      </w:pPr>
      <w:r w:rsidRPr="00ED2083">
        <w:rPr>
          <w:rFonts w:cs="Calibri"/>
          <w:szCs w:val="22"/>
        </w:rPr>
        <w:t>The School’s Reorganisation, Redeployment and Redundancy Policy</w:t>
      </w:r>
    </w:p>
    <w:p w:rsidR="00715633" w:rsidRPr="00ED2083" w:rsidRDefault="00715633" w:rsidP="00511C36">
      <w:pPr>
        <w:pStyle w:val="Policybodytext"/>
        <w:numPr>
          <w:ilvl w:val="0"/>
          <w:numId w:val="16"/>
        </w:numPr>
        <w:ind w:left="1134" w:hanging="283"/>
        <w:jc w:val="left"/>
        <w:rPr>
          <w:rFonts w:cs="Calibri"/>
          <w:szCs w:val="22"/>
        </w:rPr>
      </w:pPr>
      <w:r w:rsidRPr="00ED2083">
        <w:rPr>
          <w:rFonts w:cs="Calibri"/>
          <w:szCs w:val="22"/>
        </w:rPr>
        <w:t xml:space="preserve">The Teachers’ Pension </w:t>
      </w:r>
    </w:p>
    <w:p w:rsidR="00715633" w:rsidRPr="00ED2083" w:rsidRDefault="00715633" w:rsidP="00511C36">
      <w:pPr>
        <w:pStyle w:val="Policybodytext"/>
        <w:numPr>
          <w:ilvl w:val="0"/>
          <w:numId w:val="16"/>
        </w:numPr>
        <w:ind w:left="1134" w:hanging="283"/>
        <w:jc w:val="left"/>
        <w:rPr>
          <w:rFonts w:cs="Calibri"/>
          <w:szCs w:val="22"/>
        </w:rPr>
      </w:pPr>
      <w:r w:rsidRPr="00ED2083">
        <w:rPr>
          <w:rFonts w:cs="Calibri"/>
          <w:szCs w:val="22"/>
        </w:rPr>
        <w:t>The Education (School Teachers Appraisal) (England) Regulations 2012</w:t>
      </w:r>
    </w:p>
    <w:p w:rsidR="00715633" w:rsidRPr="00ED2083" w:rsidRDefault="00715633" w:rsidP="00511C36">
      <w:pPr>
        <w:pStyle w:val="Policybodytext"/>
        <w:numPr>
          <w:ilvl w:val="0"/>
          <w:numId w:val="16"/>
        </w:numPr>
        <w:ind w:left="1134" w:hanging="283"/>
        <w:jc w:val="left"/>
        <w:rPr>
          <w:rFonts w:cs="Calibri"/>
          <w:szCs w:val="22"/>
        </w:rPr>
      </w:pPr>
      <w:r w:rsidRPr="00ED2083">
        <w:rPr>
          <w:rFonts w:cs="Calibri"/>
          <w:szCs w:val="22"/>
        </w:rPr>
        <w:t xml:space="preserve">The Teacher Appraisal  Policy </w:t>
      </w:r>
    </w:p>
    <w:p w:rsidR="00715633" w:rsidRPr="00ED2083" w:rsidRDefault="00715633" w:rsidP="00511C36">
      <w:pPr>
        <w:pStyle w:val="Policybodytext"/>
        <w:numPr>
          <w:ilvl w:val="0"/>
          <w:numId w:val="16"/>
        </w:numPr>
        <w:ind w:left="1134" w:hanging="283"/>
        <w:jc w:val="left"/>
        <w:rPr>
          <w:rFonts w:cs="Calibri"/>
          <w:szCs w:val="22"/>
        </w:rPr>
      </w:pPr>
      <w:r w:rsidRPr="00ED2083">
        <w:rPr>
          <w:rFonts w:cs="Calibri"/>
          <w:szCs w:val="22"/>
        </w:rPr>
        <w:t>The Teachers Capability procedure</w:t>
      </w:r>
    </w:p>
    <w:p w:rsidR="00715633" w:rsidRPr="00ED2083" w:rsidRDefault="00715633" w:rsidP="00511C36">
      <w:pPr>
        <w:pStyle w:val="Policybodytext"/>
        <w:numPr>
          <w:ilvl w:val="0"/>
          <w:numId w:val="16"/>
        </w:numPr>
        <w:ind w:left="1134" w:hanging="283"/>
        <w:jc w:val="left"/>
        <w:rPr>
          <w:rFonts w:cs="Calibri"/>
          <w:szCs w:val="22"/>
        </w:rPr>
      </w:pPr>
      <w:r w:rsidRPr="00ED2083">
        <w:rPr>
          <w:rFonts w:cs="Calibri"/>
          <w:szCs w:val="22"/>
        </w:rPr>
        <w:t>The Schools Appraisal Policy</w:t>
      </w:r>
    </w:p>
    <w:p w:rsidR="00715633" w:rsidRPr="00ED2083" w:rsidRDefault="00715633" w:rsidP="00511C36">
      <w:pPr>
        <w:pStyle w:val="Policybodytext"/>
        <w:numPr>
          <w:ilvl w:val="0"/>
          <w:numId w:val="16"/>
        </w:numPr>
        <w:ind w:left="1134" w:hanging="283"/>
        <w:jc w:val="left"/>
        <w:rPr>
          <w:rFonts w:cs="Calibri"/>
          <w:szCs w:val="22"/>
        </w:rPr>
      </w:pPr>
      <w:r w:rsidRPr="00ED2083">
        <w:rPr>
          <w:rFonts w:cs="Calibri"/>
          <w:szCs w:val="22"/>
        </w:rPr>
        <w:t xml:space="preserve">Conditions of Service for School Teachers in England and Wales (The ‘Burgundy Book’) </w:t>
      </w:r>
    </w:p>
    <w:p w:rsidR="00715633" w:rsidRPr="00ED2083" w:rsidRDefault="00715633" w:rsidP="00511C36">
      <w:pPr>
        <w:pStyle w:val="Policybodytext"/>
        <w:numPr>
          <w:ilvl w:val="0"/>
          <w:numId w:val="16"/>
        </w:numPr>
        <w:ind w:left="1134" w:hanging="283"/>
        <w:jc w:val="left"/>
        <w:rPr>
          <w:rFonts w:cs="Calibri"/>
          <w:szCs w:val="22"/>
        </w:rPr>
      </w:pPr>
      <w:r w:rsidRPr="00ED2083">
        <w:rPr>
          <w:rFonts w:cs="Calibri"/>
          <w:szCs w:val="22"/>
        </w:rPr>
        <w:t>Employment Relations Act 1999</w:t>
      </w:r>
    </w:p>
    <w:p w:rsidR="00715633" w:rsidRPr="00ED2083" w:rsidRDefault="00715633" w:rsidP="00511C36">
      <w:pPr>
        <w:pStyle w:val="Policybodytext"/>
        <w:numPr>
          <w:ilvl w:val="0"/>
          <w:numId w:val="16"/>
        </w:numPr>
        <w:ind w:left="1134" w:hanging="283"/>
        <w:jc w:val="left"/>
        <w:rPr>
          <w:rFonts w:cs="Calibri"/>
          <w:szCs w:val="22"/>
        </w:rPr>
      </w:pPr>
      <w:r w:rsidRPr="00ED2083">
        <w:rPr>
          <w:rFonts w:cs="Calibri"/>
          <w:szCs w:val="22"/>
        </w:rPr>
        <w:t>Equality Act 2010</w:t>
      </w:r>
    </w:p>
    <w:p w:rsidR="00715633" w:rsidRPr="00ED2083" w:rsidRDefault="00715633" w:rsidP="00511C36">
      <w:pPr>
        <w:pStyle w:val="Policybodytext"/>
        <w:numPr>
          <w:ilvl w:val="0"/>
          <w:numId w:val="16"/>
        </w:numPr>
        <w:ind w:left="1134" w:hanging="283"/>
        <w:jc w:val="left"/>
        <w:rPr>
          <w:rFonts w:cs="Calibri"/>
          <w:szCs w:val="22"/>
        </w:rPr>
      </w:pPr>
      <w:r w:rsidRPr="00ED2083">
        <w:rPr>
          <w:rFonts w:cs="Calibri"/>
          <w:szCs w:val="22"/>
        </w:rPr>
        <w:t>Employment Rights Act 1996</w:t>
      </w:r>
    </w:p>
    <w:p w:rsidR="00715633" w:rsidRPr="00ED2083" w:rsidRDefault="00715633" w:rsidP="00511C36">
      <w:pPr>
        <w:pStyle w:val="Policybodytext"/>
        <w:numPr>
          <w:ilvl w:val="0"/>
          <w:numId w:val="16"/>
        </w:numPr>
        <w:ind w:left="1134" w:hanging="283"/>
        <w:jc w:val="left"/>
        <w:rPr>
          <w:rFonts w:cs="Calibri"/>
          <w:kern w:val="36"/>
          <w:szCs w:val="22"/>
        </w:rPr>
      </w:pPr>
      <w:r w:rsidRPr="00ED2083">
        <w:rPr>
          <w:rFonts w:cs="Calibri"/>
          <w:kern w:val="36"/>
          <w:szCs w:val="22"/>
        </w:rPr>
        <w:t>The Part-time Workers (Prevention of Less Favourable Treatment) Regulations 2000</w:t>
      </w:r>
    </w:p>
    <w:p w:rsidR="00715633" w:rsidRPr="00ED2083" w:rsidRDefault="00715633" w:rsidP="00511C36">
      <w:pPr>
        <w:pStyle w:val="Policybodytext"/>
        <w:numPr>
          <w:ilvl w:val="0"/>
          <w:numId w:val="16"/>
        </w:numPr>
        <w:ind w:left="1134" w:hanging="283"/>
        <w:jc w:val="left"/>
        <w:rPr>
          <w:rFonts w:cs="Calibri"/>
          <w:kern w:val="36"/>
          <w:szCs w:val="22"/>
        </w:rPr>
      </w:pPr>
      <w:r w:rsidRPr="00ED2083">
        <w:rPr>
          <w:rFonts w:cs="Calibri"/>
          <w:kern w:val="36"/>
          <w:szCs w:val="22"/>
        </w:rPr>
        <w:t>The Fixed-term Employees (Prevention of Less Favourable Treatment) Regulations 2002</w:t>
      </w:r>
    </w:p>
    <w:p w:rsidR="00715633" w:rsidRPr="00ED2083" w:rsidRDefault="00715633" w:rsidP="00511C36">
      <w:pPr>
        <w:pStyle w:val="Policybodytext"/>
        <w:numPr>
          <w:ilvl w:val="0"/>
          <w:numId w:val="16"/>
        </w:numPr>
        <w:ind w:left="1134" w:hanging="283"/>
        <w:jc w:val="left"/>
        <w:rPr>
          <w:rFonts w:cs="Calibri"/>
          <w:kern w:val="36"/>
          <w:szCs w:val="22"/>
        </w:rPr>
      </w:pPr>
      <w:r w:rsidRPr="00ED2083">
        <w:rPr>
          <w:rFonts w:cs="Calibri"/>
          <w:kern w:val="36"/>
          <w:szCs w:val="22"/>
        </w:rPr>
        <w:t>The Agency Workers Regulations 2010</w:t>
      </w:r>
    </w:p>
    <w:p w:rsidR="00715633" w:rsidRPr="00ED2083" w:rsidRDefault="00715633" w:rsidP="00511C36">
      <w:pPr>
        <w:pStyle w:val="Policybodytext"/>
        <w:numPr>
          <w:ilvl w:val="0"/>
          <w:numId w:val="16"/>
        </w:numPr>
        <w:ind w:left="1134" w:hanging="283"/>
        <w:jc w:val="left"/>
        <w:rPr>
          <w:rFonts w:cs="Calibri"/>
          <w:szCs w:val="22"/>
        </w:rPr>
      </w:pPr>
      <w:r w:rsidRPr="00ED2083">
        <w:rPr>
          <w:rFonts w:cs="Calibri"/>
          <w:szCs w:val="22"/>
        </w:rPr>
        <w:lastRenderedPageBreak/>
        <w:t>Localism Act</w:t>
      </w:r>
    </w:p>
    <w:p w:rsidR="00715633" w:rsidRPr="00ED2083" w:rsidRDefault="00715633" w:rsidP="00511C36">
      <w:pPr>
        <w:pStyle w:val="Policybodytext"/>
        <w:numPr>
          <w:ilvl w:val="0"/>
          <w:numId w:val="16"/>
        </w:numPr>
        <w:ind w:left="1134" w:hanging="283"/>
        <w:jc w:val="left"/>
        <w:rPr>
          <w:rFonts w:cs="Calibri"/>
          <w:szCs w:val="22"/>
        </w:rPr>
      </w:pPr>
      <w:r w:rsidRPr="00ED2083">
        <w:rPr>
          <w:rFonts w:cs="Calibri"/>
          <w:szCs w:val="22"/>
        </w:rPr>
        <w:t>Transfer of Undertakings (Protection of Employment) Regulations 2006</w:t>
      </w:r>
    </w:p>
    <w:p w:rsidR="00715633" w:rsidRPr="00ED2083" w:rsidRDefault="00715633" w:rsidP="008030EF">
      <w:pPr>
        <w:pStyle w:val="Policybodytext"/>
        <w:numPr>
          <w:ilvl w:val="1"/>
          <w:numId w:val="9"/>
        </w:numPr>
        <w:ind w:left="1134" w:hanging="283"/>
        <w:jc w:val="left"/>
        <w:rPr>
          <w:rFonts w:cs="Calibri"/>
          <w:szCs w:val="22"/>
        </w:rPr>
      </w:pPr>
      <w:r w:rsidRPr="00ED2083">
        <w:rPr>
          <w:rFonts w:cs="Calibri"/>
          <w:szCs w:val="22"/>
        </w:rPr>
        <w:t>The NJC National Agreement (“Green Book”) which applies to support staff</w:t>
      </w:r>
    </w:p>
    <w:p w:rsidR="00715633" w:rsidRPr="008E67D3" w:rsidRDefault="00715633" w:rsidP="008030EF">
      <w:pPr>
        <w:widowControl w:val="0"/>
        <w:autoSpaceDE w:val="0"/>
        <w:autoSpaceDN w:val="0"/>
        <w:adjustRightInd w:val="0"/>
        <w:ind w:left="720"/>
        <w:rPr>
          <w:rFonts w:ascii="Arial" w:hAnsi="Arial" w:cs="Arial"/>
          <w:b/>
          <w:sz w:val="22"/>
          <w:szCs w:val="22"/>
        </w:rPr>
      </w:pPr>
    </w:p>
    <w:p w:rsidR="00715633" w:rsidRPr="00ED2083" w:rsidRDefault="00715633" w:rsidP="00511C36">
      <w:pPr>
        <w:pStyle w:val="ListParagraph"/>
        <w:numPr>
          <w:ilvl w:val="1"/>
          <w:numId w:val="17"/>
        </w:numPr>
        <w:ind w:left="709" w:hanging="709"/>
        <w:rPr>
          <w:rFonts w:cs="Arial"/>
          <w:sz w:val="22"/>
        </w:rPr>
      </w:pPr>
      <w:r w:rsidRPr="00ED2083">
        <w:rPr>
          <w:rFonts w:cs="Arial"/>
          <w:sz w:val="22"/>
        </w:rPr>
        <w:t xml:space="preserve">The Governing Body will promote equality in all aspects of school life, particularly as regards all decisions on advertising of posts, appointing, promoting and paying staff, training and staff development. </w:t>
      </w:r>
    </w:p>
    <w:p w:rsidR="00715633" w:rsidRPr="008E67D3" w:rsidRDefault="00715633" w:rsidP="008030EF">
      <w:pPr>
        <w:tabs>
          <w:tab w:val="left" w:pos="851"/>
        </w:tabs>
        <w:overflowPunct w:val="0"/>
        <w:autoSpaceDE w:val="0"/>
        <w:autoSpaceDN w:val="0"/>
        <w:adjustRightInd w:val="0"/>
        <w:textAlignment w:val="baseline"/>
        <w:rPr>
          <w:rFonts w:ascii="Arial" w:hAnsi="Arial" w:cs="Arial"/>
          <w:sz w:val="22"/>
          <w:szCs w:val="22"/>
        </w:rPr>
      </w:pPr>
    </w:p>
    <w:p w:rsidR="00715633" w:rsidRPr="008E67D3" w:rsidRDefault="00715633" w:rsidP="00511C36">
      <w:pPr>
        <w:pStyle w:val="ListParagraph"/>
        <w:numPr>
          <w:ilvl w:val="1"/>
          <w:numId w:val="17"/>
        </w:numPr>
        <w:ind w:left="720" w:hanging="702"/>
        <w:rPr>
          <w:rFonts w:cs="Arial"/>
          <w:sz w:val="22"/>
        </w:rPr>
      </w:pPr>
      <w:r w:rsidRPr="008E67D3">
        <w:rPr>
          <w:rFonts w:cs="Arial"/>
          <w:sz w:val="22"/>
        </w:rPr>
        <w:t>The Governing Body will ensure that its processes are open, transparent and fair. All decisions will be objectively justified. Adjustments will be made to take account of special circumstances, e.g. an absence or maternity or long-term sick leave. The exact adjustments will be made on a case-by-case basis and will be legally compliant. The Governing Body will monitor the equalities implications of decisions taken in the operation of this policy and will provide an annual Equalities Assessment and forward to Lambeth Schools HR Services to enable a borough-wide Equalities Impact Assessment to be produced, which will be shared with the Trade Unions.</w:t>
      </w:r>
    </w:p>
    <w:p w:rsidR="00715633" w:rsidRPr="008E67D3" w:rsidRDefault="00715633" w:rsidP="008030EF">
      <w:pPr>
        <w:pStyle w:val="ListParagraph"/>
        <w:rPr>
          <w:rFonts w:cs="Arial"/>
          <w:sz w:val="22"/>
        </w:rPr>
      </w:pPr>
    </w:p>
    <w:p w:rsidR="00715633" w:rsidRPr="00905A64" w:rsidRDefault="00715633" w:rsidP="00511C36">
      <w:pPr>
        <w:pStyle w:val="ListParagraph"/>
        <w:numPr>
          <w:ilvl w:val="1"/>
          <w:numId w:val="17"/>
        </w:numPr>
        <w:ind w:left="720" w:hanging="702"/>
        <w:rPr>
          <w:rFonts w:cs="Arial"/>
          <w:sz w:val="22"/>
        </w:rPr>
      </w:pPr>
      <w:r w:rsidRPr="00905A64">
        <w:rPr>
          <w:rFonts w:cs="Arial"/>
          <w:sz w:val="22"/>
        </w:rPr>
        <w:t xml:space="preserve">Equalities impact assessments to be produced by school by 31st January.  See attached model for teachers at </w:t>
      </w:r>
      <w:r w:rsidR="00722320" w:rsidRPr="00722320">
        <w:rPr>
          <w:rFonts w:cs="Arial"/>
          <w:color w:val="365F91" w:themeColor="accent1" w:themeShade="BF"/>
          <w:sz w:val="22"/>
        </w:rPr>
        <w:t>Appendix 7</w:t>
      </w:r>
      <w:r w:rsidRPr="00722320">
        <w:rPr>
          <w:rFonts w:cs="Arial"/>
          <w:color w:val="365F91" w:themeColor="accent1" w:themeShade="BF"/>
          <w:sz w:val="22"/>
        </w:rPr>
        <w:t xml:space="preserve"> </w:t>
      </w:r>
      <w:r w:rsidRPr="00905A64">
        <w:rPr>
          <w:rFonts w:cs="Arial"/>
          <w:sz w:val="22"/>
        </w:rPr>
        <w:t xml:space="preserve">and model for support staff at </w:t>
      </w:r>
      <w:r w:rsidR="00722320" w:rsidRPr="00722320">
        <w:rPr>
          <w:rFonts w:cs="Arial"/>
          <w:color w:val="365F91" w:themeColor="accent1" w:themeShade="BF"/>
          <w:sz w:val="22"/>
        </w:rPr>
        <w:t>Appendix 7</w:t>
      </w:r>
      <w:r w:rsidRPr="00905A64">
        <w:rPr>
          <w:rFonts w:cs="Arial"/>
          <w:sz w:val="22"/>
        </w:rPr>
        <w:t>.</w:t>
      </w:r>
    </w:p>
    <w:p w:rsidR="00715633" w:rsidRPr="008E67D3" w:rsidRDefault="00715633" w:rsidP="008030EF">
      <w:pPr>
        <w:tabs>
          <w:tab w:val="left" w:pos="851"/>
        </w:tabs>
        <w:overflowPunct w:val="0"/>
        <w:autoSpaceDE w:val="0"/>
        <w:autoSpaceDN w:val="0"/>
        <w:adjustRightInd w:val="0"/>
        <w:textAlignment w:val="baseline"/>
        <w:rPr>
          <w:rFonts w:ascii="Arial" w:hAnsi="Arial" w:cs="Arial"/>
          <w:sz w:val="22"/>
          <w:szCs w:val="22"/>
        </w:rPr>
      </w:pPr>
    </w:p>
    <w:p w:rsidR="00715633" w:rsidRPr="008E67D3" w:rsidRDefault="00715633" w:rsidP="00511C36">
      <w:pPr>
        <w:pStyle w:val="ListParagraph"/>
        <w:numPr>
          <w:ilvl w:val="1"/>
          <w:numId w:val="17"/>
        </w:numPr>
        <w:ind w:left="720" w:hanging="702"/>
        <w:rPr>
          <w:rFonts w:cs="Arial"/>
          <w:sz w:val="22"/>
        </w:rPr>
      </w:pPr>
      <w:r w:rsidRPr="008E67D3">
        <w:rPr>
          <w:rFonts w:cs="Arial"/>
          <w:sz w:val="22"/>
        </w:rPr>
        <w:t>See ‘Governing Body obligations’ in relation to monitoring the impact of this policy.</w:t>
      </w:r>
    </w:p>
    <w:p w:rsidR="00715633" w:rsidRPr="008E67D3" w:rsidRDefault="00715633" w:rsidP="008030EF">
      <w:pPr>
        <w:tabs>
          <w:tab w:val="left" w:pos="851"/>
        </w:tabs>
        <w:overflowPunct w:val="0"/>
        <w:autoSpaceDE w:val="0"/>
        <w:autoSpaceDN w:val="0"/>
        <w:adjustRightInd w:val="0"/>
        <w:textAlignment w:val="baseline"/>
        <w:rPr>
          <w:rFonts w:ascii="Arial" w:hAnsi="Arial" w:cs="Arial"/>
          <w:sz w:val="22"/>
          <w:szCs w:val="22"/>
        </w:rPr>
      </w:pPr>
    </w:p>
    <w:p w:rsidR="00715633" w:rsidRPr="008E67D3" w:rsidRDefault="009800D2" w:rsidP="00FE230C">
      <w:pPr>
        <w:pStyle w:val="PolicyHeader1"/>
      </w:pPr>
      <w:bookmarkStart w:id="24" w:name="_Toc422834042"/>
      <w:bookmarkStart w:id="25" w:name="_Toc434241725"/>
      <w:bookmarkStart w:id="26" w:name="_Toc434493473"/>
      <w:bookmarkStart w:id="27" w:name="_Toc434504121"/>
      <w:bookmarkStart w:id="28" w:name="_Toc434571552"/>
      <w:bookmarkStart w:id="29" w:name="_Toc459210004"/>
      <w:r>
        <w:t>4.</w:t>
      </w:r>
      <w:r>
        <w:tab/>
      </w:r>
      <w:r w:rsidR="00715633" w:rsidRPr="008E67D3">
        <w:t>London Living Wage</w:t>
      </w:r>
      <w:bookmarkEnd w:id="24"/>
      <w:bookmarkEnd w:id="25"/>
      <w:bookmarkEnd w:id="26"/>
      <w:bookmarkEnd w:id="27"/>
      <w:bookmarkEnd w:id="28"/>
      <w:bookmarkEnd w:id="29"/>
    </w:p>
    <w:p w:rsidR="00923F3E" w:rsidRDefault="00923F3E" w:rsidP="00923F3E">
      <w:pPr>
        <w:ind w:left="709" w:hanging="709"/>
        <w:rPr>
          <w:rFonts w:cs="Arial"/>
          <w:sz w:val="22"/>
        </w:rPr>
      </w:pPr>
      <w:r w:rsidRPr="00923F3E">
        <w:rPr>
          <w:rFonts w:cs="Arial"/>
          <w:sz w:val="22"/>
        </w:rPr>
        <w:t>4.1</w:t>
      </w:r>
      <w:r w:rsidRPr="00923F3E">
        <w:rPr>
          <w:rFonts w:cs="Arial"/>
          <w:sz w:val="22"/>
        </w:rPr>
        <w:tab/>
        <w:t>The Council has made a commitment to work with the Living Wage Foundation and Citizens UK to become a fully accredited London Living Wage employer.  In order to achieve this the Council needs to agree a policy position, one which sets out its aspirations, in particular in the area of procurement and the contracting and sub contracting of services, not just for the Council but also for schools within the borough.</w:t>
      </w:r>
    </w:p>
    <w:p w:rsidR="00923F3E" w:rsidRDefault="00923F3E" w:rsidP="00923F3E">
      <w:pPr>
        <w:ind w:left="709" w:hanging="709"/>
        <w:rPr>
          <w:rFonts w:cs="Arial"/>
          <w:sz w:val="22"/>
        </w:rPr>
      </w:pPr>
      <w:r>
        <w:rPr>
          <w:rFonts w:cs="Arial"/>
          <w:sz w:val="22"/>
        </w:rPr>
        <w:tab/>
      </w:r>
    </w:p>
    <w:p w:rsidR="00EB6689" w:rsidRDefault="00923F3E" w:rsidP="00923F3E">
      <w:pPr>
        <w:ind w:left="709"/>
        <w:rPr>
          <w:rFonts w:cs="Arial"/>
          <w:sz w:val="22"/>
        </w:rPr>
      </w:pPr>
      <w:r>
        <w:rPr>
          <w:rFonts w:cs="Arial"/>
          <w:sz w:val="22"/>
        </w:rPr>
        <w:tab/>
      </w:r>
      <w:r w:rsidRPr="00923F3E">
        <w:rPr>
          <w:rFonts w:cs="Arial"/>
          <w:sz w:val="22"/>
        </w:rPr>
        <w:t>The London Living Wage (LLW) is the hourly rate of pay that GLA Economics calculate.  It was introduced in 2005 and takes into account the higher cost of living in the capital and the rate of inflation, which is needed to be paid to someone to allow them an acceptable standard of living above the poverty threshold.  It is defined by GLA Economics as “a wage that achieves an adequate level of warmth and shelter, a healthy palatable diet, social integration and avoidance of chronic stress for earners and their dependants”.</w:t>
      </w:r>
    </w:p>
    <w:p w:rsidR="00EB6689" w:rsidRDefault="00EB6689" w:rsidP="00923F3E">
      <w:pPr>
        <w:ind w:left="709"/>
        <w:rPr>
          <w:rFonts w:cs="Arial"/>
          <w:sz w:val="22"/>
        </w:rPr>
      </w:pPr>
    </w:p>
    <w:p w:rsidR="00923F3E" w:rsidRPr="00EB6689" w:rsidRDefault="00EB6689" w:rsidP="00923F3E">
      <w:pPr>
        <w:ind w:left="709"/>
        <w:rPr>
          <w:rFonts w:cs="Arial"/>
          <w:i/>
          <w:sz w:val="22"/>
        </w:rPr>
      </w:pPr>
      <w:r w:rsidRPr="00EB6689">
        <w:rPr>
          <w:rFonts w:cs="Arial"/>
          <w:i/>
          <w:sz w:val="22"/>
        </w:rPr>
        <w:t>Please note that all hourly rates on the Greater London Provincial Council (GLPC)</w:t>
      </w:r>
      <w:r w:rsidR="00E06482">
        <w:rPr>
          <w:rFonts w:cs="Arial"/>
          <w:i/>
          <w:sz w:val="22"/>
        </w:rPr>
        <w:t xml:space="preserve"> Pay</w:t>
      </w:r>
      <w:r w:rsidRPr="00EB6689">
        <w:rPr>
          <w:rFonts w:cs="Arial"/>
          <w:i/>
          <w:sz w:val="22"/>
        </w:rPr>
        <w:t xml:space="preserve"> Scale for support staff </w:t>
      </w:r>
      <w:r w:rsidR="00E06482">
        <w:rPr>
          <w:rFonts w:cs="Arial"/>
          <w:i/>
          <w:sz w:val="22"/>
        </w:rPr>
        <w:t xml:space="preserve">on job evaluated grades </w:t>
      </w:r>
      <w:r w:rsidRPr="00EB6689">
        <w:rPr>
          <w:rFonts w:cs="Arial"/>
          <w:i/>
          <w:sz w:val="22"/>
        </w:rPr>
        <w:t>are above the LLW.</w:t>
      </w:r>
    </w:p>
    <w:p w:rsidR="00923F3E" w:rsidRPr="00923F3E" w:rsidRDefault="00923F3E" w:rsidP="00923F3E">
      <w:pPr>
        <w:ind w:left="709" w:hanging="709"/>
        <w:rPr>
          <w:rFonts w:cs="Arial"/>
          <w:sz w:val="22"/>
        </w:rPr>
      </w:pPr>
    </w:p>
    <w:p w:rsidR="00923F3E" w:rsidRDefault="00923F3E" w:rsidP="008C0C2D">
      <w:pPr>
        <w:pStyle w:val="ListParagraph"/>
        <w:numPr>
          <w:ilvl w:val="1"/>
          <w:numId w:val="63"/>
        </w:numPr>
        <w:ind w:left="709" w:hanging="709"/>
        <w:rPr>
          <w:rFonts w:cs="Arial"/>
          <w:sz w:val="22"/>
        </w:rPr>
      </w:pPr>
      <w:r w:rsidRPr="00923F3E">
        <w:rPr>
          <w:rFonts w:cs="Arial"/>
          <w:sz w:val="22"/>
        </w:rPr>
        <w:t>T</w:t>
      </w:r>
      <w:r w:rsidR="00715633" w:rsidRPr="00923F3E">
        <w:rPr>
          <w:rFonts w:cs="Arial"/>
          <w:sz w:val="22"/>
        </w:rPr>
        <w:t xml:space="preserve">he School supports the Council’s </w:t>
      </w:r>
      <w:r w:rsidRPr="00923F3E">
        <w:rPr>
          <w:rFonts w:cs="Arial"/>
          <w:sz w:val="22"/>
        </w:rPr>
        <w:t>commitment</w:t>
      </w:r>
      <w:r w:rsidR="00715633" w:rsidRPr="00923F3E">
        <w:rPr>
          <w:rFonts w:cs="Arial"/>
          <w:sz w:val="22"/>
        </w:rPr>
        <w:t xml:space="preserve"> to pay </w:t>
      </w:r>
      <w:r w:rsidR="00E06482">
        <w:rPr>
          <w:rFonts w:cs="Arial"/>
          <w:sz w:val="22"/>
        </w:rPr>
        <w:t>staff</w:t>
      </w:r>
      <w:r w:rsidR="00715633" w:rsidRPr="00923F3E">
        <w:rPr>
          <w:rFonts w:cs="Arial"/>
          <w:sz w:val="22"/>
        </w:rPr>
        <w:t xml:space="preserve"> an hourly rate no lower than the London Living Wage as defined by the Mayor of London</w:t>
      </w:r>
      <w:r>
        <w:rPr>
          <w:rFonts w:cs="Arial"/>
          <w:sz w:val="22"/>
        </w:rPr>
        <w:t xml:space="preserve"> and will, within 3 months of the </w:t>
      </w:r>
      <w:r w:rsidR="00E06482">
        <w:rPr>
          <w:rFonts w:cs="Arial"/>
          <w:sz w:val="22"/>
        </w:rPr>
        <w:t xml:space="preserve">Council </w:t>
      </w:r>
      <w:r>
        <w:rPr>
          <w:rFonts w:cs="Arial"/>
          <w:sz w:val="22"/>
        </w:rPr>
        <w:t>signing the Accreditation Licence:</w:t>
      </w:r>
    </w:p>
    <w:p w:rsidR="00715633" w:rsidRDefault="00715633" w:rsidP="008030EF">
      <w:pPr>
        <w:tabs>
          <w:tab w:val="left" w:pos="851"/>
        </w:tabs>
        <w:overflowPunct w:val="0"/>
        <w:autoSpaceDE w:val="0"/>
        <w:autoSpaceDN w:val="0"/>
        <w:adjustRightInd w:val="0"/>
        <w:textAlignment w:val="baseline"/>
        <w:rPr>
          <w:rFonts w:ascii="Arial" w:hAnsi="Arial" w:cs="Arial"/>
          <w:b/>
          <w:sz w:val="22"/>
          <w:szCs w:val="22"/>
        </w:rPr>
      </w:pPr>
    </w:p>
    <w:p w:rsidR="00127B9C" w:rsidRPr="00923F3E" w:rsidRDefault="00127B9C" w:rsidP="008C0C2D">
      <w:pPr>
        <w:pStyle w:val="ListParagraph"/>
        <w:numPr>
          <w:ilvl w:val="0"/>
          <w:numId w:val="64"/>
        </w:numPr>
        <w:ind w:left="1134" w:hanging="283"/>
        <w:rPr>
          <w:rFonts w:cs="Arial"/>
          <w:sz w:val="22"/>
        </w:rPr>
      </w:pPr>
      <w:r w:rsidRPr="00923F3E">
        <w:rPr>
          <w:rFonts w:cs="Arial"/>
          <w:sz w:val="22"/>
        </w:rPr>
        <w:t>Ensure that all directly employed staff over the age of 18 (other than apprentices or interns) are paid no less than the Living Wage.</w:t>
      </w:r>
    </w:p>
    <w:p w:rsidR="00127B9C" w:rsidRPr="00923F3E" w:rsidRDefault="00127B9C" w:rsidP="008C0C2D">
      <w:pPr>
        <w:pStyle w:val="ListParagraph"/>
        <w:numPr>
          <w:ilvl w:val="0"/>
          <w:numId w:val="64"/>
        </w:numPr>
        <w:ind w:left="1134" w:hanging="283"/>
        <w:rPr>
          <w:rFonts w:cs="Arial"/>
          <w:sz w:val="22"/>
        </w:rPr>
      </w:pPr>
      <w:r w:rsidRPr="00923F3E">
        <w:rPr>
          <w:rFonts w:cs="Arial"/>
          <w:sz w:val="22"/>
        </w:rPr>
        <w:t>Increase the amount paid to employees by the same amount as any increase to the Living Wage, within 6 months of the date on which any increase in the Living Wage is officially announced.</w:t>
      </w:r>
    </w:p>
    <w:p w:rsidR="00127B9C" w:rsidRPr="00923F3E" w:rsidRDefault="00127B9C" w:rsidP="008C0C2D">
      <w:pPr>
        <w:pStyle w:val="ListParagraph"/>
        <w:numPr>
          <w:ilvl w:val="0"/>
          <w:numId w:val="64"/>
        </w:numPr>
        <w:ind w:left="1134" w:hanging="283"/>
        <w:rPr>
          <w:rFonts w:cs="Arial"/>
          <w:sz w:val="22"/>
        </w:rPr>
      </w:pPr>
      <w:r w:rsidRPr="00923F3E">
        <w:rPr>
          <w:rFonts w:cs="Arial"/>
          <w:sz w:val="22"/>
        </w:rPr>
        <w:lastRenderedPageBreak/>
        <w:t>Notify all affected employees of the date of the next increase within one month of the official announcement.</w:t>
      </w:r>
    </w:p>
    <w:p w:rsidR="00127B9C" w:rsidRPr="00923F3E" w:rsidRDefault="00127B9C" w:rsidP="00923F3E">
      <w:pPr>
        <w:ind w:left="1134" w:hanging="425"/>
        <w:rPr>
          <w:rFonts w:cs="Arial"/>
          <w:sz w:val="22"/>
        </w:rPr>
      </w:pPr>
    </w:p>
    <w:p w:rsidR="00127B9C" w:rsidRPr="00923F3E" w:rsidRDefault="00923F3E" w:rsidP="00923F3E">
      <w:pPr>
        <w:ind w:left="708" w:hanging="708"/>
        <w:rPr>
          <w:rFonts w:cs="Arial"/>
          <w:sz w:val="22"/>
        </w:rPr>
      </w:pPr>
      <w:r w:rsidRPr="00923F3E">
        <w:rPr>
          <w:rFonts w:cs="Arial"/>
          <w:sz w:val="22"/>
        </w:rPr>
        <w:t>4.3</w:t>
      </w:r>
      <w:r w:rsidRPr="00923F3E">
        <w:rPr>
          <w:rFonts w:cs="Arial"/>
          <w:sz w:val="22"/>
        </w:rPr>
        <w:tab/>
      </w:r>
      <w:r w:rsidR="00127B9C" w:rsidRPr="00923F3E">
        <w:rPr>
          <w:rFonts w:cs="Arial"/>
          <w:sz w:val="22"/>
        </w:rPr>
        <w:t xml:space="preserve">For staff employed by contractors and sub contractors, </w:t>
      </w:r>
      <w:r w:rsidR="00E06482">
        <w:rPr>
          <w:rFonts w:cs="Arial"/>
          <w:sz w:val="22"/>
        </w:rPr>
        <w:t>whichever body procured the contract (</w:t>
      </w:r>
      <w:r w:rsidR="00127B9C" w:rsidRPr="00923F3E">
        <w:rPr>
          <w:rFonts w:cs="Arial"/>
          <w:sz w:val="22"/>
        </w:rPr>
        <w:t>Council</w:t>
      </w:r>
      <w:r w:rsidR="00EB6689">
        <w:rPr>
          <w:rFonts w:cs="Arial"/>
          <w:sz w:val="22"/>
        </w:rPr>
        <w:t>/School</w:t>
      </w:r>
      <w:r w:rsidR="00E06482">
        <w:rPr>
          <w:rFonts w:cs="Arial"/>
          <w:sz w:val="22"/>
        </w:rPr>
        <w:t>)</w:t>
      </w:r>
      <w:r w:rsidR="00127B9C" w:rsidRPr="00923F3E">
        <w:rPr>
          <w:rFonts w:cs="Arial"/>
          <w:sz w:val="22"/>
        </w:rPr>
        <w:t xml:space="preserve"> will need to ensure that the measures in </w:t>
      </w:r>
      <w:r>
        <w:rPr>
          <w:rFonts w:cs="Arial"/>
          <w:sz w:val="22"/>
        </w:rPr>
        <w:t>4.2</w:t>
      </w:r>
      <w:r w:rsidR="00127B9C" w:rsidRPr="00923F3E">
        <w:rPr>
          <w:rFonts w:cs="Arial"/>
          <w:sz w:val="22"/>
        </w:rPr>
        <w:t xml:space="preserve"> above are implemented within an agreed period of time after the formal signing of the Accreditation Licence. </w:t>
      </w:r>
      <w:r>
        <w:rPr>
          <w:rFonts w:cs="Arial"/>
          <w:sz w:val="22"/>
        </w:rPr>
        <w:t xml:space="preserve"> </w:t>
      </w:r>
      <w:r w:rsidR="00127B9C" w:rsidRPr="00923F3E">
        <w:rPr>
          <w:rFonts w:cs="Arial"/>
          <w:sz w:val="22"/>
        </w:rPr>
        <w:t>Employees of contractors and sub-contractors are defined as staff who provide a service to or on behalf of the Council</w:t>
      </w:r>
      <w:r w:rsidR="00EB6689">
        <w:rPr>
          <w:rFonts w:cs="Arial"/>
          <w:sz w:val="22"/>
        </w:rPr>
        <w:t>/School</w:t>
      </w:r>
      <w:r w:rsidR="00127B9C" w:rsidRPr="00923F3E">
        <w:rPr>
          <w:rFonts w:cs="Arial"/>
          <w:sz w:val="22"/>
        </w:rPr>
        <w:t xml:space="preserve"> and involving 2 or more hours of work in any given day in a week, for 8 or more consecutive weeks in a year.</w:t>
      </w:r>
    </w:p>
    <w:p w:rsidR="00127B9C" w:rsidRDefault="00127B9C" w:rsidP="008030EF">
      <w:pPr>
        <w:tabs>
          <w:tab w:val="left" w:pos="851"/>
        </w:tabs>
        <w:overflowPunct w:val="0"/>
        <w:autoSpaceDE w:val="0"/>
        <w:autoSpaceDN w:val="0"/>
        <w:adjustRightInd w:val="0"/>
        <w:textAlignment w:val="baseline"/>
        <w:rPr>
          <w:rFonts w:ascii="Arial" w:hAnsi="Arial" w:cs="Arial"/>
          <w:b/>
          <w:sz w:val="22"/>
          <w:szCs w:val="22"/>
        </w:rPr>
      </w:pPr>
    </w:p>
    <w:p w:rsidR="00B53421" w:rsidRPr="008E67D3" w:rsidRDefault="00B53421" w:rsidP="00FE230C">
      <w:pPr>
        <w:pStyle w:val="SectionHeading"/>
      </w:pPr>
      <w:bookmarkStart w:id="30" w:name="_Toc434493474"/>
      <w:bookmarkStart w:id="31" w:name="_Toc434504122"/>
      <w:bookmarkStart w:id="32" w:name="_Toc434571553"/>
      <w:bookmarkStart w:id="33" w:name="_Toc459210005"/>
      <w:r>
        <w:t>Principles – All School Staff</w:t>
      </w:r>
      <w:bookmarkEnd w:id="30"/>
      <w:bookmarkEnd w:id="31"/>
      <w:bookmarkEnd w:id="32"/>
      <w:bookmarkEnd w:id="33"/>
    </w:p>
    <w:p w:rsidR="00715633" w:rsidRPr="008E67D3" w:rsidRDefault="009800D2" w:rsidP="00FE230C">
      <w:pPr>
        <w:pStyle w:val="PolicyHeader1"/>
      </w:pPr>
      <w:bookmarkStart w:id="34" w:name="_Toc422834043"/>
      <w:bookmarkStart w:id="35" w:name="_Toc434241726"/>
      <w:bookmarkStart w:id="36" w:name="_Toc434493475"/>
      <w:bookmarkStart w:id="37" w:name="_Toc434504123"/>
      <w:bookmarkStart w:id="38" w:name="_Toc434571554"/>
      <w:bookmarkStart w:id="39" w:name="_Toc459210006"/>
      <w:r>
        <w:t>5.</w:t>
      </w:r>
      <w:r>
        <w:tab/>
      </w:r>
      <w:r w:rsidR="00715633" w:rsidRPr="008E67D3">
        <w:t>Principles and Objectives</w:t>
      </w:r>
      <w:bookmarkEnd w:id="34"/>
      <w:bookmarkEnd w:id="35"/>
      <w:bookmarkEnd w:id="36"/>
      <w:bookmarkEnd w:id="37"/>
      <w:bookmarkEnd w:id="38"/>
      <w:bookmarkEnd w:id="39"/>
    </w:p>
    <w:p w:rsidR="00715633" w:rsidRPr="00A56187" w:rsidRDefault="00715633" w:rsidP="00563AC5">
      <w:pPr>
        <w:pStyle w:val="ListParagraph"/>
        <w:numPr>
          <w:ilvl w:val="1"/>
          <w:numId w:val="18"/>
        </w:numPr>
        <w:ind w:left="709" w:hanging="709"/>
        <w:rPr>
          <w:rFonts w:cs="Arial"/>
          <w:color w:val="000000" w:themeColor="text1"/>
          <w:sz w:val="22"/>
        </w:rPr>
      </w:pPr>
      <w:r w:rsidRPr="00A56187">
        <w:rPr>
          <w:rFonts w:cs="Arial"/>
          <w:color w:val="000000" w:themeColor="text1"/>
          <w:sz w:val="22"/>
        </w:rPr>
        <w:t xml:space="preserve">This model pay policy is not intended to duplicate </w:t>
      </w:r>
      <w:r w:rsidR="00905A64" w:rsidRPr="00A56187">
        <w:rPr>
          <w:rFonts w:cs="Arial"/>
          <w:color w:val="000000" w:themeColor="text1"/>
          <w:sz w:val="22"/>
        </w:rPr>
        <w:t xml:space="preserve">either </w:t>
      </w:r>
      <w:r w:rsidRPr="00A56187">
        <w:rPr>
          <w:rFonts w:cs="Arial"/>
          <w:color w:val="000000" w:themeColor="text1"/>
          <w:sz w:val="22"/>
        </w:rPr>
        <w:t>the School Teachers’ Pay and Conditions Document (“STPCD”)</w:t>
      </w:r>
      <w:r w:rsidR="00905A64" w:rsidRPr="00A56187">
        <w:rPr>
          <w:rFonts w:cs="Arial"/>
          <w:color w:val="000000" w:themeColor="text1"/>
          <w:sz w:val="22"/>
        </w:rPr>
        <w:t xml:space="preserve"> or the Green Book</w:t>
      </w:r>
      <w:r w:rsidRPr="00A56187">
        <w:rPr>
          <w:rFonts w:cs="Arial"/>
          <w:color w:val="000000" w:themeColor="text1"/>
          <w:sz w:val="22"/>
        </w:rPr>
        <w:t xml:space="preserve">; however, there are some sections within the STPCD which are discretionary. This Policy will indicate how Governing Bodies will apply this. </w:t>
      </w:r>
    </w:p>
    <w:p w:rsidR="00715633" w:rsidRPr="008E67D3" w:rsidRDefault="00715633" w:rsidP="008030EF">
      <w:pPr>
        <w:rPr>
          <w:rFonts w:ascii="Arial" w:hAnsi="Arial" w:cs="Arial"/>
          <w:sz w:val="22"/>
          <w:szCs w:val="22"/>
        </w:rPr>
      </w:pPr>
    </w:p>
    <w:p w:rsidR="00715633" w:rsidRPr="008E67D3" w:rsidRDefault="00715633" w:rsidP="00563AC5">
      <w:pPr>
        <w:pStyle w:val="ListParagraph"/>
        <w:numPr>
          <w:ilvl w:val="1"/>
          <w:numId w:val="18"/>
        </w:numPr>
        <w:ind w:left="720" w:hanging="702"/>
        <w:rPr>
          <w:rFonts w:cs="Arial"/>
          <w:sz w:val="22"/>
        </w:rPr>
      </w:pPr>
      <w:r w:rsidRPr="008E67D3">
        <w:rPr>
          <w:rFonts w:cs="Arial"/>
          <w:sz w:val="22"/>
        </w:rPr>
        <w:t>The school recognises the need to manage pay equitably and will ensure through this policy that pay has a positive influence by undertaking to:</w:t>
      </w:r>
    </w:p>
    <w:p w:rsidR="00715633" w:rsidRPr="00E265B7" w:rsidRDefault="00715633" w:rsidP="008030EF">
      <w:pPr>
        <w:tabs>
          <w:tab w:val="left" w:pos="720"/>
        </w:tabs>
        <w:ind w:left="720" w:hanging="720"/>
        <w:rPr>
          <w:rFonts w:ascii="Arial" w:hAnsi="Arial" w:cs="Arial"/>
          <w:i/>
          <w:sz w:val="12"/>
          <w:szCs w:val="22"/>
        </w:rPr>
      </w:pPr>
    </w:p>
    <w:p w:rsidR="00715633" w:rsidRPr="00ED2083" w:rsidRDefault="00715633" w:rsidP="008030EF">
      <w:pPr>
        <w:widowControl w:val="0"/>
        <w:numPr>
          <w:ilvl w:val="0"/>
          <w:numId w:val="1"/>
        </w:numPr>
        <w:tabs>
          <w:tab w:val="clear" w:pos="1080"/>
        </w:tabs>
        <w:autoSpaceDE w:val="0"/>
        <w:autoSpaceDN w:val="0"/>
        <w:adjustRightInd w:val="0"/>
        <w:ind w:left="1134" w:hanging="283"/>
        <w:rPr>
          <w:rFonts w:cs="Calibri"/>
          <w:sz w:val="22"/>
          <w:szCs w:val="22"/>
        </w:rPr>
      </w:pPr>
      <w:r w:rsidRPr="00ED2083">
        <w:rPr>
          <w:rFonts w:cs="Calibri"/>
          <w:sz w:val="22"/>
          <w:szCs w:val="22"/>
        </w:rPr>
        <w:t xml:space="preserve">support the school’s development including current priorities and ensure a high quality of teaching and learning. </w:t>
      </w:r>
    </w:p>
    <w:p w:rsidR="00715633" w:rsidRPr="00ED2083" w:rsidRDefault="00715633" w:rsidP="008030EF">
      <w:pPr>
        <w:widowControl w:val="0"/>
        <w:numPr>
          <w:ilvl w:val="0"/>
          <w:numId w:val="1"/>
        </w:numPr>
        <w:tabs>
          <w:tab w:val="clear" w:pos="1080"/>
        </w:tabs>
        <w:autoSpaceDE w:val="0"/>
        <w:autoSpaceDN w:val="0"/>
        <w:adjustRightInd w:val="0"/>
        <w:ind w:left="1134" w:hanging="283"/>
        <w:rPr>
          <w:rFonts w:cs="Calibri"/>
          <w:sz w:val="22"/>
          <w:szCs w:val="22"/>
        </w:rPr>
      </w:pPr>
      <w:r w:rsidRPr="00ED2083">
        <w:rPr>
          <w:rFonts w:cs="Calibri"/>
          <w:sz w:val="22"/>
          <w:szCs w:val="22"/>
        </w:rPr>
        <w:t xml:space="preserve">demonstrate that all pay decisions are made consistently and fairly, in compliance with anti-discrimination legislation; </w:t>
      </w:r>
    </w:p>
    <w:p w:rsidR="00715633" w:rsidRPr="00ED2083" w:rsidRDefault="00715633" w:rsidP="008030EF">
      <w:pPr>
        <w:widowControl w:val="0"/>
        <w:numPr>
          <w:ilvl w:val="0"/>
          <w:numId w:val="1"/>
        </w:numPr>
        <w:tabs>
          <w:tab w:val="clear" w:pos="1080"/>
        </w:tabs>
        <w:autoSpaceDE w:val="0"/>
        <w:autoSpaceDN w:val="0"/>
        <w:adjustRightInd w:val="0"/>
        <w:ind w:left="1134" w:hanging="283"/>
        <w:rPr>
          <w:rFonts w:cs="Calibri"/>
          <w:sz w:val="22"/>
          <w:szCs w:val="22"/>
        </w:rPr>
      </w:pPr>
      <w:r w:rsidRPr="00ED2083">
        <w:rPr>
          <w:rFonts w:cs="Calibri"/>
          <w:sz w:val="22"/>
          <w:szCs w:val="22"/>
        </w:rPr>
        <w:t>ensure that appropriate arrangements are made for staff to appeal against any pay decision affecting them personally, and for such appeals to be heard by a panel of governors whose members have not been involved previously in the decision against which an appeal is made;</w:t>
      </w:r>
    </w:p>
    <w:p w:rsidR="00715633" w:rsidRPr="00ED2083" w:rsidRDefault="00715633" w:rsidP="008030EF">
      <w:pPr>
        <w:widowControl w:val="0"/>
        <w:numPr>
          <w:ilvl w:val="0"/>
          <w:numId w:val="1"/>
        </w:numPr>
        <w:tabs>
          <w:tab w:val="clear" w:pos="1080"/>
        </w:tabs>
        <w:autoSpaceDE w:val="0"/>
        <w:autoSpaceDN w:val="0"/>
        <w:adjustRightInd w:val="0"/>
        <w:ind w:left="1134" w:hanging="283"/>
        <w:rPr>
          <w:rFonts w:cs="Calibri"/>
          <w:sz w:val="22"/>
          <w:szCs w:val="22"/>
        </w:rPr>
      </w:pPr>
      <w:r w:rsidRPr="00ED2083">
        <w:rPr>
          <w:rFonts w:cs="Calibri"/>
          <w:sz w:val="22"/>
          <w:szCs w:val="22"/>
        </w:rPr>
        <w:t xml:space="preserve">to use the locally agreed pay scales, together with any discretions agreed at a school level available to them, to best advantage in order to recruit and retain the highest quality staff at the appropriate rate of pay; </w:t>
      </w:r>
    </w:p>
    <w:p w:rsidR="00715633" w:rsidRPr="00ED2083" w:rsidRDefault="00715633" w:rsidP="008030EF">
      <w:pPr>
        <w:widowControl w:val="0"/>
        <w:numPr>
          <w:ilvl w:val="0"/>
          <w:numId w:val="1"/>
        </w:numPr>
        <w:tabs>
          <w:tab w:val="clear" w:pos="1080"/>
        </w:tabs>
        <w:autoSpaceDE w:val="0"/>
        <w:autoSpaceDN w:val="0"/>
        <w:adjustRightInd w:val="0"/>
        <w:ind w:left="1134" w:hanging="283"/>
        <w:rPr>
          <w:rFonts w:cs="Calibri"/>
          <w:sz w:val="22"/>
          <w:szCs w:val="22"/>
        </w:rPr>
      </w:pPr>
      <w:r w:rsidRPr="00ED2083">
        <w:rPr>
          <w:rFonts w:cs="Calibri"/>
          <w:sz w:val="22"/>
          <w:szCs w:val="22"/>
        </w:rPr>
        <w:t>all staff will be given reasonable access to their employment records;</w:t>
      </w:r>
    </w:p>
    <w:p w:rsidR="00715633" w:rsidRPr="00ED2083" w:rsidRDefault="00715633" w:rsidP="008030EF">
      <w:pPr>
        <w:widowControl w:val="0"/>
        <w:numPr>
          <w:ilvl w:val="0"/>
          <w:numId w:val="1"/>
        </w:numPr>
        <w:tabs>
          <w:tab w:val="clear" w:pos="1080"/>
        </w:tabs>
        <w:autoSpaceDE w:val="0"/>
        <w:autoSpaceDN w:val="0"/>
        <w:adjustRightInd w:val="0"/>
        <w:ind w:left="1134" w:hanging="283"/>
        <w:rPr>
          <w:rFonts w:cs="Calibri"/>
          <w:sz w:val="22"/>
          <w:szCs w:val="22"/>
        </w:rPr>
      </w:pPr>
      <w:r w:rsidRPr="00ED2083">
        <w:rPr>
          <w:rFonts w:cs="Calibri"/>
          <w:sz w:val="22"/>
          <w:szCs w:val="22"/>
        </w:rPr>
        <w:t>to ensure that all staff have confidence that they are receiving fair and equal treatment;</w:t>
      </w:r>
    </w:p>
    <w:p w:rsidR="00715633" w:rsidRPr="00ED2083" w:rsidRDefault="00715633" w:rsidP="008030EF">
      <w:pPr>
        <w:widowControl w:val="0"/>
        <w:numPr>
          <w:ilvl w:val="0"/>
          <w:numId w:val="1"/>
        </w:numPr>
        <w:tabs>
          <w:tab w:val="clear" w:pos="1080"/>
        </w:tabs>
        <w:autoSpaceDE w:val="0"/>
        <w:autoSpaceDN w:val="0"/>
        <w:adjustRightInd w:val="0"/>
        <w:ind w:left="1134" w:hanging="283"/>
        <w:rPr>
          <w:rFonts w:cs="Calibri"/>
          <w:sz w:val="22"/>
          <w:szCs w:val="22"/>
        </w:rPr>
      </w:pPr>
      <w:r w:rsidRPr="00ED2083">
        <w:rPr>
          <w:rFonts w:cs="Calibri"/>
          <w:sz w:val="22"/>
          <w:szCs w:val="22"/>
        </w:rPr>
        <w:t>each member of staff is provided with a job description in accordance with the structure agreed by the Governing Body which will be reviewed in light of the changing needs of the school. Job descriptions may be reviewed from time to time, in consultation with the individual employee concerned, in order to make reasonable changes in the light of the changing needs of the school.  Job descriptions will identify key areas of responsibility. All job descriptions will be reviewed annually as part of the appraisal process;</w:t>
      </w:r>
    </w:p>
    <w:p w:rsidR="00715633" w:rsidRPr="00ED2083" w:rsidRDefault="00715633" w:rsidP="008030EF">
      <w:pPr>
        <w:widowControl w:val="0"/>
        <w:numPr>
          <w:ilvl w:val="0"/>
          <w:numId w:val="1"/>
        </w:numPr>
        <w:tabs>
          <w:tab w:val="clear" w:pos="1080"/>
        </w:tabs>
        <w:autoSpaceDE w:val="0"/>
        <w:autoSpaceDN w:val="0"/>
        <w:adjustRightInd w:val="0"/>
        <w:ind w:left="1134" w:hanging="283"/>
        <w:rPr>
          <w:rFonts w:cs="Calibri"/>
          <w:sz w:val="22"/>
          <w:szCs w:val="22"/>
        </w:rPr>
      </w:pPr>
      <w:r w:rsidRPr="00ED2083">
        <w:rPr>
          <w:rFonts w:cs="Calibri"/>
          <w:sz w:val="22"/>
          <w:szCs w:val="22"/>
        </w:rPr>
        <w:t>to inform staff of changes to their pay;</w:t>
      </w:r>
    </w:p>
    <w:p w:rsidR="00715633" w:rsidRPr="008E67D3" w:rsidRDefault="00715633" w:rsidP="008030EF">
      <w:pPr>
        <w:widowControl w:val="0"/>
        <w:numPr>
          <w:ilvl w:val="0"/>
          <w:numId w:val="1"/>
        </w:numPr>
        <w:tabs>
          <w:tab w:val="clear" w:pos="1080"/>
        </w:tabs>
        <w:autoSpaceDE w:val="0"/>
        <w:autoSpaceDN w:val="0"/>
        <w:adjustRightInd w:val="0"/>
        <w:ind w:left="1134" w:hanging="283"/>
        <w:rPr>
          <w:rFonts w:ascii="Arial" w:hAnsi="Arial" w:cs="Arial"/>
          <w:sz w:val="22"/>
          <w:szCs w:val="22"/>
        </w:rPr>
      </w:pPr>
      <w:r w:rsidRPr="00ED2083">
        <w:rPr>
          <w:rFonts w:cs="Calibri"/>
          <w:sz w:val="22"/>
          <w:szCs w:val="22"/>
        </w:rPr>
        <w:t>to ensure that staff are aware of the procedures within which pay decisions are made and that any appeals arising from decisions on remuneration are addressed objectively, fairly and within agreed timescales.</w:t>
      </w:r>
    </w:p>
    <w:p w:rsidR="00715633" w:rsidRPr="008E67D3" w:rsidRDefault="00715633" w:rsidP="008030EF">
      <w:pPr>
        <w:rPr>
          <w:rFonts w:ascii="Arial" w:hAnsi="Arial" w:cs="Arial"/>
          <w:sz w:val="22"/>
          <w:szCs w:val="22"/>
        </w:rPr>
      </w:pPr>
    </w:p>
    <w:p w:rsidR="00905A64" w:rsidRDefault="00715633" w:rsidP="00563AC5">
      <w:pPr>
        <w:pStyle w:val="ListParagraph"/>
        <w:numPr>
          <w:ilvl w:val="1"/>
          <w:numId w:val="18"/>
        </w:numPr>
        <w:ind w:left="720" w:hanging="702"/>
        <w:rPr>
          <w:rFonts w:cs="Arial"/>
          <w:sz w:val="22"/>
        </w:rPr>
      </w:pPr>
      <w:r w:rsidRPr="008E67D3">
        <w:rPr>
          <w:rFonts w:cs="Arial"/>
          <w:sz w:val="22"/>
        </w:rPr>
        <w:t>All appointed teachers are paid in accordance with the STPCD as updated from time to time. A copy of the latest version may be found from the school or on-line at:</w:t>
      </w:r>
    </w:p>
    <w:p w:rsidR="00905A64" w:rsidRPr="003036F6" w:rsidRDefault="006A65C7" w:rsidP="00905A64">
      <w:pPr>
        <w:pStyle w:val="ListParagraph"/>
        <w:rPr>
          <w:rFonts w:cs="Arial"/>
          <w:color w:val="365F91" w:themeColor="accent1" w:themeShade="BF"/>
          <w:sz w:val="20"/>
          <w:szCs w:val="20"/>
        </w:rPr>
      </w:pPr>
      <w:hyperlink r:id="rId15" w:history="1">
        <w:r w:rsidR="003036F6" w:rsidRPr="003036F6">
          <w:rPr>
            <w:rStyle w:val="Hyperlink"/>
            <w:rFonts w:cs="Arial"/>
            <w:color w:val="365F91" w:themeColor="accent1" w:themeShade="BF"/>
            <w:sz w:val="20"/>
            <w:szCs w:val="20"/>
          </w:rPr>
          <w:t>https://www.gov.uk/government/publications/school-teachers-pay-and-conditions-2016</w:t>
        </w:r>
      </w:hyperlink>
    </w:p>
    <w:p w:rsidR="00715633" w:rsidRPr="008E67D3" w:rsidRDefault="00715633" w:rsidP="008030EF">
      <w:pPr>
        <w:tabs>
          <w:tab w:val="left" w:pos="851"/>
        </w:tabs>
        <w:overflowPunct w:val="0"/>
        <w:autoSpaceDE w:val="0"/>
        <w:autoSpaceDN w:val="0"/>
        <w:adjustRightInd w:val="0"/>
        <w:textAlignment w:val="baseline"/>
        <w:rPr>
          <w:rFonts w:ascii="Arial" w:hAnsi="Arial" w:cs="Arial"/>
          <w:b/>
          <w:sz w:val="22"/>
          <w:szCs w:val="22"/>
        </w:rPr>
      </w:pPr>
    </w:p>
    <w:p w:rsidR="00715633" w:rsidRPr="008E67D3" w:rsidRDefault="009800D2" w:rsidP="00FE230C">
      <w:pPr>
        <w:pStyle w:val="PolicyHeader1"/>
      </w:pPr>
      <w:bookmarkStart w:id="40" w:name="_Toc422834044"/>
      <w:bookmarkStart w:id="41" w:name="_Toc434241727"/>
      <w:bookmarkStart w:id="42" w:name="_Toc434493476"/>
      <w:bookmarkStart w:id="43" w:name="_Toc434504124"/>
      <w:bookmarkStart w:id="44" w:name="_Toc434571555"/>
      <w:bookmarkStart w:id="45" w:name="_Toc459210007"/>
      <w:r>
        <w:lastRenderedPageBreak/>
        <w:t>6.</w:t>
      </w:r>
      <w:r>
        <w:tab/>
      </w:r>
      <w:r w:rsidR="00715633" w:rsidRPr="008E67D3">
        <w:t>Staffing Structure</w:t>
      </w:r>
      <w:bookmarkEnd w:id="40"/>
      <w:bookmarkEnd w:id="41"/>
      <w:bookmarkEnd w:id="42"/>
      <w:bookmarkEnd w:id="43"/>
      <w:bookmarkEnd w:id="44"/>
      <w:bookmarkEnd w:id="45"/>
    </w:p>
    <w:p w:rsidR="00715633" w:rsidRPr="00ED2083" w:rsidRDefault="00715633" w:rsidP="00563AC5">
      <w:pPr>
        <w:pStyle w:val="ListParagraph"/>
        <w:numPr>
          <w:ilvl w:val="1"/>
          <w:numId w:val="19"/>
        </w:numPr>
        <w:ind w:left="709" w:hanging="709"/>
        <w:rPr>
          <w:rFonts w:cs="Arial"/>
          <w:sz w:val="22"/>
        </w:rPr>
      </w:pPr>
      <w:r w:rsidRPr="00ED2083">
        <w:rPr>
          <w:rFonts w:cs="Arial"/>
          <w:sz w:val="22"/>
        </w:rPr>
        <w:t xml:space="preserve">The school has agreed a staffing structure for all staff working at the school and this is </w:t>
      </w:r>
      <w:r w:rsidRPr="00905A64">
        <w:rPr>
          <w:rFonts w:cs="Arial"/>
          <w:sz w:val="22"/>
        </w:rPr>
        <w:t xml:space="preserve">attached at </w:t>
      </w:r>
      <w:r w:rsidR="00722320" w:rsidRPr="00722320">
        <w:rPr>
          <w:rFonts w:cs="Arial"/>
          <w:color w:val="365F91" w:themeColor="accent1" w:themeShade="BF"/>
          <w:sz w:val="22"/>
        </w:rPr>
        <w:t>Appendix 5</w:t>
      </w:r>
      <w:r w:rsidRPr="00905A64">
        <w:rPr>
          <w:rFonts w:cs="Arial"/>
          <w:sz w:val="22"/>
        </w:rPr>
        <w:t xml:space="preserve"> (to be added by each individual school). The structure ensures</w:t>
      </w:r>
      <w:r w:rsidRPr="00ED2083">
        <w:rPr>
          <w:rFonts w:cs="Arial"/>
          <w:sz w:val="22"/>
        </w:rPr>
        <w:t xml:space="preserve"> that there is appropriate line management of all staff.</w:t>
      </w:r>
    </w:p>
    <w:p w:rsidR="00715633" w:rsidRPr="008E67D3" w:rsidRDefault="00715633" w:rsidP="008030EF">
      <w:pPr>
        <w:numPr>
          <w:ilvl w:val="12"/>
          <w:numId w:val="0"/>
        </w:numPr>
        <w:rPr>
          <w:rFonts w:ascii="Arial" w:hAnsi="Arial" w:cs="Arial"/>
          <w:sz w:val="22"/>
          <w:szCs w:val="22"/>
        </w:rPr>
      </w:pPr>
    </w:p>
    <w:p w:rsidR="00715633" w:rsidRPr="008E67D3" w:rsidRDefault="00715633" w:rsidP="00563AC5">
      <w:pPr>
        <w:pStyle w:val="ListParagraph"/>
        <w:numPr>
          <w:ilvl w:val="1"/>
          <w:numId w:val="19"/>
        </w:numPr>
        <w:ind w:left="720" w:hanging="702"/>
        <w:rPr>
          <w:rFonts w:cs="Arial"/>
          <w:sz w:val="22"/>
        </w:rPr>
      </w:pPr>
      <w:r w:rsidRPr="008E67D3">
        <w:rPr>
          <w:rFonts w:cs="Arial"/>
          <w:sz w:val="22"/>
        </w:rPr>
        <w:t>The work to be undertaken by each post holder and the outcomes to be achieved will be set out in a role profile, along with a person specification setting out the criteria for each post. Generic role profiles are available from Schools HR.</w:t>
      </w:r>
    </w:p>
    <w:p w:rsidR="00715633" w:rsidRDefault="00715633" w:rsidP="008030EF">
      <w:pPr>
        <w:widowControl w:val="0"/>
        <w:autoSpaceDE w:val="0"/>
        <w:autoSpaceDN w:val="0"/>
        <w:adjustRightInd w:val="0"/>
        <w:rPr>
          <w:rFonts w:ascii="Arial" w:hAnsi="Arial" w:cs="Arial"/>
          <w:sz w:val="22"/>
          <w:szCs w:val="22"/>
        </w:rPr>
      </w:pPr>
    </w:p>
    <w:p w:rsidR="00715633" w:rsidRPr="008E67D3" w:rsidRDefault="00252C23" w:rsidP="00FE230C">
      <w:pPr>
        <w:pStyle w:val="PolicyHeader1"/>
      </w:pPr>
      <w:bookmarkStart w:id="46" w:name="_Toc422834047"/>
      <w:bookmarkStart w:id="47" w:name="_Toc434241728"/>
      <w:bookmarkStart w:id="48" w:name="_Toc434493477"/>
      <w:bookmarkStart w:id="49" w:name="_Toc434504125"/>
      <w:bookmarkStart w:id="50" w:name="_Toc434571556"/>
      <w:bookmarkStart w:id="51" w:name="_Toc459210008"/>
      <w:r>
        <w:t>7</w:t>
      </w:r>
      <w:r w:rsidR="009800D2">
        <w:t>.</w:t>
      </w:r>
      <w:r w:rsidR="009800D2">
        <w:tab/>
      </w:r>
      <w:r w:rsidR="00715633" w:rsidRPr="008E67D3">
        <w:t>Appraisal (Teachers)</w:t>
      </w:r>
      <w:bookmarkEnd w:id="46"/>
      <w:bookmarkEnd w:id="47"/>
      <w:bookmarkEnd w:id="48"/>
      <w:bookmarkEnd w:id="49"/>
      <w:bookmarkEnd w:id="50"/>
      <w:bookmarkEnd w:id="51"/>
    </w:p>
    <w:p w:rsidR="00715633" w:rsidRPr="00252C23" w:rsidRDefault="00715633" w:rsidP="00563AC5">
      <w:pPr>
        <w:pStyle w:val="ListParagraph"/>
        <w:numPr>
          <w:ilvl w:val="1"/>
          <w:numId w:val="20"/>
        </w:numPr>
        <w:ind w:left="709" w:hanging="709"/>
        <w:rPr>
          <w:rFonts w:cs="Arial"/>
          <w:sz w:val="22"/>
        </w:rPr>
      </w:pPr>
      <w:r w:rsidRPr="00252C23">
        <w:rPr>
          <w:rFonts w:cs="Arial"/>
          <w:sz w:val="22"/>
        </w:rPr>
        <w:t xml:space="preserve">The Governing Body will comply with The Education (School Teachers’ Appraisal) (England) Regulations 2012 concerning the appraisal of teachers.  Assessment will be based on performance with evidence from a range of sources (see the school’s appraisal policy).  Although </w:t>
      </w:r>
      <w:r w:rsidR="00722320" w:rsidRPr="00722320">
        <w:rPr>
          <w:rFonts w:cs="Arial"/>
          <w:color w:val="365F91" w:themeColor="accent1" w:themeShade="BF"/>
          <w:sz w:val="22"/>
        </w:rPr>
        <w:t>Appendix</w:t>
      </w:r>
      <w:r w:rsidR="00092A2D">
        <w:rPr>
          <w:rFonts w:cs="Arial"/>
          <w:color w:val="365F91" w:themeColor="accent1" w:themeShade="BF"/>
          <w:sz w:val="22"/>
        </w:rPr>
        <w:t xml:space="preserve"> </w:t>
      </w:r>
      <w:r w:rsidR="00722320" w:rsidRPr="00722320">
        <w:rPr>
          <w:rFonts w:cs="Arial"/>
          <w:color w:val="365F91" w:themeColor="accent1" w:themeShade="BF"/>
          <w:sz w:val="22"/>
        </w:rPr>
        <w:t>1</w:t>
      </w:r>
      <w:r w:rsidR="00092A2D">
        <w:rPr>
          <w:rFonts w:cs="Arial"/>
          <w:color w:val="365F91" w:themeColor="accent1" w:themeShade="BF"/>
          <w:sz w:val="22"/>
        </w:rPr>
        <w:t xml:space="preserve"> </w:t>
      </w:r>
      <w:r w:rsidRPr="00252C23">
        <w:rPr>
          <w:rFonts w:cs="Arial"/>
          <w:sz w:val="22"/>
        </w:rPr>
        <w:t xml:space="preserve">the school will establish a firm evidence base in relation to the performance of all teachers, there is a responsibility on individual teachers and appraisers to work together.  Teachers may also gather any evidence that they deem is appropriate in relation to meeting their objectives, the Teachers’ Standards and any other criteria (i.e. application to be paid on Upper Pay Range) </w:t>
      </w:r>
    </w:p>
    <w:p w:rsidR="00715633" w:rsidRPr="008E67D3" w:rsidRDefault="00715633" w:rsidP="008030EF">
      <w:pPr>
        <w:tabs>
          <w:tab w:val="left" w:pos="851"/>
        </w:tabs>
        <w:overflowPunct w:val="0"/>
        <w:autoSpaceDE w:val="0"/>
        <w:autoSpaceDN w:val="0"/>
        <w:adjustRightInd w:val="0"/>
        <w:textAlignment w:val="baseline"/>
        <w:rPr>
          <w:rFonts w:ascii="Arial" w:hAnsi="Arial" w:cs="Arial"/>
          <w:sz w:val="22"/>
          <w:szCs w:val="22"/>
        </w:rPr>
      </w:pPr>
    </w:p>
    <w:p w:rsidR="00715633" w:rsidRPr="00252C23" w:rsidRDefault="00252C23" w:rsidP="00252C23">
      <w:pPr>
        <w:pStyle w:val="ListParagraph"/>
        <w:ind w:left="709" w:hanging="698"/>
        <w:rPr>
          <w:rFonts w:cs="Arial"/>
          <w:sz w:val="22"/>
        </w:rPr>
      </w:pPr>
      <w:r>
        <w:rPr>
          <w:rFonts w:cs="Arial"/>
          <w:sz w:val="22"/>
        </w:rPr>
        <w:t>7.2</w:t>
      </w:r>
      <w:r>
        <w:rPr>
          <w:rFonts w:cs="Arial"/>
          <w:sz w:val="22"/>
        </w:rPr>
        <w:tab/>
      </w:r>
      <w:r w:rsidR="00715633" w:rsidRPr="00252C23">
        <w:rPr>
          <w:rFonts w:cs="Arial"/>
          <w:sz w:val="22"/>
        </w:rPr>
        <w:t xml:space="preserve">The Executive Head/Head Teacher will moderate objectives to ensure consistency and fairness; the Executive Head/Head Teacher will also moderate performance assessment and initial pay recommendations to ensure consistency and fairness. </w:t>
      </w:r>
    </w:p>
    <w:p w:rsidR="00715633" w:rsidRPr="008E67D3" w:rsidRDefault="00715633" w:rsidP="008030EF">
      <w:pPr>
        <w:tabs>
          <w:tab w:val="left" w:pos="851"/>
        </w:tabs>
        <w:overflowPunct w:val="0"/>
        <w:autoSpaceDE w:val="0"/>
        <w:autoSpaceDN w:val="0"/>
        <w:adjustRightInd w:val="0"/>
        <w:textAlignment w:val="baseline"/>
        <w:rPr>
          <w:rFonts w:ascii="Arial" w:hAnsi="Arial" w:cs="Arial"/>
          <w:sz w:val="22"/>
          <w:szCs w:val="22"/>
        </w:rPr>
      </w:pPr>
    </w:p>
    <w:p w:rsidR="00715633" w:rsidRPr="008E67D3" w:rsidRDefault="00252C23" w:rsidP="00FE230C">
      <w:pPr>
        <w:pStyle w:val="PolicyHeader1"/>
      </w:pPr>
      <w:bookmarkStart w:id="52" w:name="_Toc422834048"/>
      <w:bookmarkStart w:id="53" w:name="_Toc434241729"/>
      <w:bookmarkStart w:id="54" w:name="_Toc434493478"/>
      <w:bookmarkStart w:id="55" w:name="_Toc434504126"/>
      <w:bookmarkStart w:id="56" w:name="_Toc434571557"/>
      <w:bookmarkStart w:id="57" w:name="_Toc459210009"/>
      <w:r>
        <w:t>8</w:t>
      </w:r>
      <w:r w:rsidR="009800D2">
        <w:t>.</w:t>
      </w:r>
      <w:r w:rsidR="009800D2">
        <w:tab/>
      </w:r>
      <w:r w:rsidR="00715633" w:rsidRPr="008E67D3">
        <w:t>Annual Determination of Pay (Teach</w:t>
      </w:r>
      <w:r w:rsidR="00B53421">
        <w:t>er</w:t>
      </w:r>
      <w:r w:rsidR="00D276D3">
        <w:t>s</w:t>
      </w:r>
      <w:r w:rsidR="00715633" w:rsidRPr="008E67D3">
        <w:t>)</w:t>
      </w:r>
      <w:bookmarkEnd w:id="52"/>
      <w:bookmarkEnd w:id="53"/>
      <w:bookmarkEnd w:id="54"/>
      <w:bookmarkEnd w:id="55"/>
      <w:bookmarkEnd w:id="56"/>
      <w:bookmarkEnd w:id="57"/>
    </w:p>
    <w:p w:rsidR="00715633" w:rsidRPr="00252C23" w:rsidRDefault="00715633" w:rsidP="00563AC5">
      <w:pPr>
        <w:pStyle w:val="ListParagraph"/>
        <w:numPr>
          <w:ilvl w:val="1"/>
          <w:numId w:val="21"/>
        </w:numPr>
        <w:ind w:left="709" w:hanging="709"/>
        <w:rPr>
          <w:rFonts w:cs="Arial"/>
          <w:sz w:val="22"/>
        </w:rPr>
      </w:pPr>
      <w:r w:rsidRPr="00252C23">
        <w:rPr>
          <w:rFonts w:cs="Arial"/>
          <w:sz w:val="22"/>
        </w:rPr>
        <w:t xml:space="preserve">All teaching staff salaries, including those of the Head, Deputy Head(s) and Assistant Head(s) will be reviewed annually to take effect from 1 September.  The Governing Body should complete teachers’ annual pay reviews by 31 October and the Head Teacher’s annual pay review by 31 December. There may be exceptional circumstances where these dates cannot be complied with and in such circumstances the process will be completed without undue delay.   </w:t>
      </w:r>
    </w:p>
    <w:p w:rsidR="00B53421" w:rsidRPr="008E67D3" w:rsidRDefault="00B53421" w:rsidP="008030EF">
      <w:pPr>
        <w:numPr>
          <w:ilvl w:val="12"/>
          <w:numId w:val="0"/>
        </w:numPr>
        <w:tabs>
          <w:tab w:val="left" w:pos="2160"/>
        </w:tabs>
        <w:rPr>
          <w:rFonts w:ascii="Arial" w:hAnsi="Arial" w:cs="Arial"/>
          <w:b/>
          <w:sz w:val="22"/>
          <w:szCs w:val="22"/>
        </w:rPr>
      </w:pPr>
    </w:p>
    <w:p w:rsidR="00715633" w:rsidRPr="008E67D3" w:rsidRDefault="00252C23" w:rsidP="00FE230C">
      <w:pPr>
        <w:pStyle w:val="PolicyHeader1"/>
      </w:pPr>
      <w:bookmarkStart w:id="58" w:name="_Toc422834049"/>
      <w:bookmarkStart w:id="59" w:name="_Toc434241730"/>
      <w:bookmarkStart w:id="60" w:name="_Toc434493479"/>
      <w:bookmarkStart w:id="61" w:name="_Toc434504127"/>
      <w:bookmarkStart w:id="62" w:name="_Toc434571558"/>
      <w:bookmarkStart w:id="63" w:name="_Toc459210010"/>
      <w:r>
        <w:t>9</w:t>
      </w:r>
      <w:r w:rsidR="009800D2">
        <w:t>.</w:t>
      </w:r>
      <w:r w:rsidR="009800D2">
        <w:tab/>
      </w:r>
      <w:r w:rsidR="00715633" w:rsidRPr="008E67D3">
        <w:t>Notification of Pay Determination</w:t>
      </w:r>
      <w:bookmarkEnd w:id="58"/>
      <w:r w:rsidR="00B53421">
        <w:t xml:space="preserve"> (Teacher</w:t>
      </w:r>
      <w:r w:rsidR="00D276D3">
        <w:t>s</w:t>
      </w:r>
      <w:r w:rsidR="00B53421">
        <w:t>)</w:t>
      </w:r>
      <w:bookmarkEnd w:id="59"/>
      <w:bookmarkEnd w:id="60"/>
      <w:bookmarkEnd w:id="61"/>
      <w:bookmarkEnd w:id="62"/>
      <w:bookmarkEnd w:id="63"/>
    </w:p>
    <w:p w:rsidR="00715633" w:rsidRPr="00252C23" w:rsidRDefault="00715633" w:rsidP="00563AC5">
      <w:pPr>
        <w:pStyle w:val="ListParagraph"/>
        <w:numPr>
          <w:ilvl w:val="1"/>
          <w:numId w:val="22"/>
        </w:numPr>
        <w:ind w:left="709" w:hanging="709"/>
        <w:rPr>
          <w:rFonts w:cs="Arial"/>
          <w:sz w:val="22"/>
        </w:rPr>
      </w:pPr>
      <w:r w:rsidRPr="00252C23">
        <w:rPr>
          <w:rFonts w:cs="Arial"/>
          <w:sz w:val="22"/>
        </w:rPr>
        <w:t>Decisions will be communicated to each member of staff by the Head Teacher</w:t>
      </w:r>
      <w:r w:rsidR="00ED6D94">
        <w:rPr>
          <w:rFonts w:cs="Arial"/>
          <w:sz w:val="22"/>
        </w:rPr>
        <w:t>/Line manager</w:t>
      </w:r>
      <w:r w:rsidRPr="00252C23">
        <w:rPr>
          <w:rFonts w:cs="Arial"/>
          <w:sz w:val="22"/>
        </w:rPr>
        <w:t xml:space="preserve"> in writing in accordance with </w:t>
      </w:r>
      <w:r w:rsidR="00E42B12">
        <w:rPr>
          <w:rFonts w:cs="Arial"/>
          <w:sz w:val="22"/>
        </w:rPr>
        <w:t>Section2, paragraph 3.4 (</w:t>
      </w:r>
      <w:r w:rsidR="00E42B12">
        <w:rPr>
          <w:rStyle w:val="FootnoteReference"/>
          <w:rFonts w:cs="Arial"/>
          <w:sz w:val="22"/>
        </w:rPr>
        <w:footnoteReference w:id="1"/>
      </w:r>
      <w:r w:rsidR="007133C5" w:rsidRPr="00252C23">
        <w:rPr>
          <w:rFonts w:cs="Arial"/>
          <w:b/>
          <w:sz w:val="22"/>
        </w:rPr>
        <w:t>S2.</w:t>
      </w:r>
      <w:r w:rsidRPr="00252C23">
        <w:rPr>
          <w:rFonts w:cs="Arial"/>
          <w:b/>
          <w:sz w:val="22"/>
        </w:rPr>
        <w:t>p</w:t>
      </w:r>
      <w:r w:rsidR="0066209A">
        <w:rPr>
          <w:rFonts w:cs="Arial"/>
          <w:b/>
          <w:sz w:val="22"/>
        </w:rPr>
        <w:t xml:space="preserve">ara </w:t>
      </w:r>
      <w:r w:rsidRPr="00252C23">
        <w:rPr>
          <w:rFonts w:cs="Arial"/>
          <w:b/>
          <w:sz w:val="22"/>
        </w:rPr>
        <w:t>3.4</w:t>
      </w:r>
      <w:r w:rsidR="00F12AAD">
        <w:rPr>
          <w:rFonts w:cs="Arial"/>
          <w:b/>
          <w:sz w:val="22"/>
        </w:rPr>
        <w:t>)</w:t>
      </w:r>
      <w:r w:rsidRPr="00252C23">
        <w:rPr>
          <w:rFonts w:cs="Arial"/>
          <w:sz w:val="22"/>
        </w:rPr>
        <w:t xml:space="preserve"> of the STPCD and will set out the reasons why decisions have been taken.  </w:t>
      </w:r>
      <w:r w:rsidR="00F12AAD" w:rsidRPr="00F12AAD">
        <w:rPr>
          <w:rFonts w:cs="Arial"/>
          <w:i/>
          <w:sz w:val="22"/>
        </w:rPr>
        <w:t xml:space="preserve">The current STPCD </w:t>
      </w:r>
      <w:r w:rsidR="003036F6">
        <w:rPr>
          <w:rFonts w:cs="Arial"/>
          <w:i/>
          <w:sz w:val="22"/>
        </w:rPr>
        <w:t>2016</w:t>
      </w:r>
      <w:r w:rsidR="00F12AAD" w:rsidRPr="00F12AAD">
        <w:rPr>
          <w:rFonts w:cs="Arial"/>
          <w:i/>
          <w:sz w:val="22"/>
        </w:rPr>
        <w:t xml:space="preserve"> indicates this should be no later than one month after the pay determination</w:t>
      </w:r>
      <w:r w:rsidR="00F12AAD">
        <w:rPr>
          <w:rFonts w:cs="Arial"/>
          <w:sz w:val="22"/>
        </w:rPr>
        <w:t xml:space="preserve">.  </w:t>
      </w:r>
      <w:r w:rsidRPr="00252C23">
        <w:rPr>
          <w:rFonts w:cs="Arial"/>
          <w:sz w:val="22"/>
        </w:rPr>
        <w:t xml:space="preserve">Decisions on the pay of the Head will be communicated by the Pay Committee, in writing, in accordance with </w:t>
      </w:r>
      <w:r w:rsidR="007133C5" w:rsidRPr="0066209A">
        <w:rPr>
          <w:rFonts w:cs="Arial"/>
          <w:b/>
          <w:sz w:val="22"/>
        </w:rPr>
        <w:t>S2.</w:t>
      </w:r>
      <w:r w:rsidRPr="0066209A">
        <w:rPr>
          <w:rFonts w:cs="Arial"/>
          <w:b/>
          <w:sz w:val="22"/>
        </w:rPr>
        <w:t>p</w:t>
      </w:r>
      <w:r w:rsidR="0066209A">
        <w:rPr>
          <w:rFonts w:cs="Arial"/>
          <w:b/>
          <w:sz w:val="22"/>
        </w:rPr>
        <w:t xml:space="preserve">ara </w:t>
      </w:r>
      <w:r w:rsidRPr="0066209A">
        <w:rPr>
          <w:rFonts w:cs="Arial"/>
          <w:b/>
          <w:sz w:val="22"/>
        </w:rPr>
        <w:t>3.4</w:t>
      </w:r>
      <w:r w:rsidRPr="00252C23">
        <w:rPr>
          <w:rFonts w:cs="Arial"/>
          <w:sz w:val="22"/>
        </w:rPr>
        <w:t>.  An instruction to amend pay from the relevant date will be issued immediately after the time limit for the lodging of an appeal has passed, or immediately after an appeal has been concluded.</w:t>
      </w:r>
      <w:r w:rsidR="00ED6D94">
        <w:rPr>
          <w:rFonts w:cs="Arial"/>
          <w:sz w:val="22"/>
        </w:rPr>
        <w:t xml:space="preserve"> (see section 52 in this document for appeals)</w:t>
      </w:r>
    </w:p>
    <w:p w:rsidR="001C193C" w:rsidRDefault="001C193C" w:rsidP="001C193C">
      <w:pPr>
        <w:rPr>
          <w:rFonts w:cs="Arial"/>
          <w:sz w:val="22"/>
        </w:rPr>
      </w:pPr>
    </w:p>
    <w:p w:rsidR="001C193C" w:rsidRPr="001C193C" w:rsidRDefault="00371C9B" w:rsidP="00FE230C">
      <w:pPr>
        <w:pStyle w:val="PolicyHeader1"/>
      </w:pPr>
      <w:bookmarkStart w:id="64" w:name="_Toc434241731"/>
      <w:bookmarkStart w:id="65" w:name="_Toc434493480"/>
      <w:bookmarkStart w:id="66" w:name="_Toc434504128"/>
      <w:bookmarkStart w:id="67" w:name="_Toc434571559"/>
      <w:bookmarkStart w:id="68" w:name="_Toc459210011"/>
      <w:r>
        <w:t>1</w:t>
      </w:r>
      <w:r w:rsidR="00252C23">
        <w:t>0</w:t>
      </w:r>
      <w:r w:rsidR="001C193C">
        <w:t>.</w:t>
      </w:r>
      <w:r w:rsidR="001C193C">
        <w:tab/>
      </w:r>
      <w:r w:rsidR="001C193C" w:rsidRPr="001C193C">
        <w:t>Appraisal (Support Staff)</w:t>
      </w:r>
      <w:bookmarkEnd w:id="64"/>
      <w:bookmarkEnd w:id="65"/>
      <w:bookmarkEnd w:id="66"/>
      <w:bookmarkEnd w:id="67"/>
      <w:bookmarkEnd w:id="68"/>
    </w:p>
    <w:p w:rsidR="00AC3138" w:rsidRPr="00A56187" w:rsidRDefault="00252C23" w:rsidP="00AC3138">
      <w:pPr>
        <w:ind w:left="709" w:hanging="709"/>
        <w:rPr>
          <w:rFonts w:cs="Arial"/>
          <w:color w:val="000000" w:themeColor="text1"/>
          <w:sz w:val="22"/>
        </w:rPr>
      </w:pPr>
      <w:r w:rsidRPr="00A56187">
        <w:rPr>
          <w:rFonts w:cs="Arial"/>
          <w:color w:val="000000" w:themeColor="text1"/>
          <w:sz w:val="22"/>
        </w:rPr>
        <w:t>10.1</w:t>
      </w:r>
      <w:r w:rsidRPr="00A56187">
        <w:rPr>
          <w:rFonts w:cs="Arial"/>
          <w:color w:val="000000" w:themeColor="text1"/>
          <w:sz w:val="22"/>
        </w:rPr>
        <w:tab/>
      </w:r>
      <w:r w:rsidR="00AC3138" w:rsidRPr="00A56187">
        <w:rPr>
          <w:rFonts w:cs="Arial"/>
          <w:color w:val="000000" w:themeColor="text1"/>
          <w:sz w:val="22"/>
        </w:rPr>
        <w:t xml:space="preserve">Standards in schools </w:t>
      </w:r>
      <w:r w:rsidRPr="00A56187">
        <w:rPr>
          <w:rFonts w:cs="Arial"/>
          <w:color w:val="000000" w:themeColor="text1"/>
          <w:sz w:val="22"/>
        </w:rPr>
        <w:t xml:space="preserve">are raised </w:t>
      </w:r>
      <w:r w:rsidR="00AC3138" w:rsidRPr="00A56187">
        <w:rPr>
          <w:rFonts w:cs="Arial"/>
          <w:color w:val="000000" w:themeColor="text1"/>
          <w:sz w:val="22"/>
        </w:rPr>
        <w:t xml:space="preserve">through the effective development of all staff.  Unlike the Performance Management arrangements for teachers and headteachers, which is a statutory requirement, there is no nationally agreed process governing the performance management of school support staff who are supporting teaching staff.  However, the Lambeth Appraisal scheme </w:t>
      </w:r>
      <w:r w:rsidR="00B53421" w:rsidRPr="00A56187">
        <w:rPr>
          <w:rFonts w:cs="Arial"/>
          <w:color w:val="000000" w:themeColor="text1"/>
          <w:sz w:val="22"/>
        </w:rPr>
        <w:t xml:space="preserve">which may be adopted by schools </w:t>
      </w:r>
      <w:r w:rsidR="00AC3138" w:rsidRPr="00A56187">
        <w:rPr>
          <w:rFonts w:cs="Arial"/>
          <w:color w:val="000000" w:themeColor="text1"/>
          <w:sz w:val="22"/>
        </w:rPr>
        <w:t xml:space="preserve">provides </w:t>
      </w:r>
      <w:r w:rsidR="00AC3138" w:rsidRPr="00A56187">
        <w:rPr>
          <w:rFonts w:cs="Arial"/>
          <w:color w:val="000000" w:themeColor="text1"/>
          <w:sz w:val="22"/>
        </w:rPr>
        <w:lastRenderedPageBreak/>
        <w:t xml:space="preserve">a framework that reflects good practice and also mirrors the Performance Management arrangements for teachers.  </w:t>
      </w:r>
    </w:p>
    <w:p w:rsidR="00AC3138" w:rsidRPr="00A56187" w:rsidRDefault="00AC3138" w:rsidP="00AC3138">
      <w:pPr>
        <w:rPr>
          <w:rFonts w:cs="Arial"/>
          <w:color w:val="000000" w:themeColor="text1"/>
          <w:sz w:val="22"/>
        </w:rPr>
      </w:pPr>
    </w:p>
    <w:p w:rsidR="00AC3138" w:rsidRPr="00A56187" w:rsidRDefault="00252C23" w:rsidP="00AC3138">
      <w:pPr>
        <w:ind w:left="709" w:hanging="709"/>
        <w:rPr>
          <w:rFonts w:cs="Arial"/>
          <w:color w:val="000000" w:themeColor="text1"/>
          <w:sz w:val="22"/>
        </w:rPr>
      </w:pPr>
      <w:r w:rsidRPr="00A56187">
        <w:rPr>
          <w:rFonts w:cs="Arial"/>
          <w:color w:val="000000" w:themeColor="text1"/>
          <w:sz w:val="22"/>
        </w:rPr>
        <w:t>10.2</w:t>
      </w:r>
      <w:r w:rsidRPr="00A56187">
        <w:rPr>
          <w:rFonts w:cs="Arial"/>
          <w:color w:val="000000" w:themeColor="text1"/>
          <w:sz w:val="22"/>
        </w:rPr>
        <w:tab/>
      </w:r>
      <w:r w:rsidR="00AC3138" w:rsidRPr="00A56187">
        <w:rPr>
          <w:rFonts w:cs="Arial"/>
          <w:color w:val="000000" w:themeColor="text1"/>
          <w:sz w:val="22"/>
        </w:rPr>
        <w:t xml:space="preserve">The scheme is a cyclical process taking place over 12 months and commencing each academic year or following the school planning process. It is open to all </w:t>
      </w:r>
      <w:r w:rsidRPr="00A56187">
        <w:rPr>
          <w:rFonts w:cs="Arial"/>
          <w:color w:val="000000" w:themeColor="text1"/>
          <w:sz w:val="22"/>
        </w:rPr>
        <w:t xml:space="preserve">non-teaching </w:t>
      </w:r>
      <w:r w:rsidR="00AC3138" w:rsidRPr="00A56187">
        <w:rPr>
          <w:rFonts w:cs="Arial"/>
          <w:color w:val="000000" w:themeColor="text1"/>
          <w:sz w:val="22"/>
        </w:rPr>
        <w:t>employees in a Lambeth school and is separate from the probation process</w:t>
      </w:r>
      <w:r w:rsidRPr="00A56187">
        <w:rPr>
          <w:rFonts w:cs="Arial"/>
          <w:color w:val="000000" w:themeColor="text1"/>
          <w:sz w:val="22"/>
        </w:rPr>
        <w:t xml:space="preserve"> outlined in support staff statements of particulars</w:t>
      </w:r>
    </w:p>
    <w:p w:rsidR="001C193C" w:rsidRPr="00A56187" w:rsidRDefault="001C193C" w:rsidP="001C193C">
      <w:pPr>
        <w:rPr>
          <w:rFonts w:cs="Arial"/>
          <w:color w:val="000000" w:themeColor="text1"/>
          <w:sz w:val="22"/>
        </w:rPr>
      </w:pPr>
    </w:p>
    <w:p w:rsidR="00252C23" w:rsidRPr="008E67D3" w:rsidRDefault="00252C23" w:rsidP="00FE230C">
      <w:pPr>
        <w:pStyle w:val="PolicyHeader1"/>
      </w:pPr>
      <w:bookmarkStart w:id="69" w:name="_Toc422834046"/>
      <w:bookmarkStart w:id="70" w:name="_Toc434241732"/>
      <w:bookmarkStart w:id="71" w:name="_Toc434493481"/>
      <w:bookmarkStart w:id="72" w:name="_Toc434504129"/>
      <w:bookmarkStart w:id="73" w:name="_Toc434571560"/>
      <w:bookmarkStart w:id="74" w:name="_Toc459210012"/>
      <w:r>
        <w:t>11.</w:t>
      </w:r>
      <w:r>
        <w:tab/>
      </w:r>
      <w:r w:rsidRPr="008E67D3">
        <w:t>Grading of Support Staff Posts</w:t>
      </w:r>
      <w:bookmarkEnd w:id="69"/>
      <w:bookmarkEnd w:id="70"/>
      <w:bookmarkEnd w:id="71"/>
      <w:bookmarkEnd w:id="72"/>
      <w:bookmarkEnd w:id="73"/>
      <w:bookmarkEnd w:id="74"/>
      <w:r w:rsidRPr="008E67D3">
        <w:t xml:space="preserve"> </w:t>
      </w:r>
    </w:p>
    <w:p w:rsidR="00252C23" w:rsidRPr="00252C23" w:rsidRDefault="00252C23" w:rsidP="00563AC5">
      <w:pPr>
        <w:pStyle w:val="ListParagraph"/>
        <w:numPr>
          <w:ilvl w:val="1"/>
          <w:numId w:val="23"/>
        </w:numPr>
        <w:ind w:left="709" w:hanging="709"/>
        <w:rPr>
          <w:rFonts w:cs="Arial"/>
          <w:sz w:val="22"/>
        </w:rPr>
      </w:pPr>
      <w:r w:rsidRPr="00252C23">
        <w:rPr>
          <w:rFonts w:cs="Arial"/>
          <w:sz w:val="22"/>
        </w:rPr>
        <w:t>This pay policy does not apply to the grading of the posts of support staff. The school will consult the Council about the grading of all support staff posts in accordance with the requirements of the School Standards and Framework Act 1998. The school recognises for collective bargaining purposes the support staff trade unions which are represented on the trade union side of the National Joint Council for Local Government Services (NJC). Support staff are employed under the terms of the NJC National Agreement (“the Green Book”) and associated London and Lambeth agreements.</w:t>
      </w:r>
    </w:p>
    <w:p w:rsidR="00252C23" w:rsidRPr="008E67D3" w:rsidRDefault="00252C23" w:rsidP="00252C23">
      <w:pPr>
        <w:tabs>
          <w:tab w:val="left" w:pos="720"/>
        </w:tabs>
        <w:rPr>
          <w:rFonts w:ascii="Arial" w:hAnsi="Arial" w:cs="Arial"/>
          <w:sz w:val="22"/>
          <w:szCs w:val="22"/>
        </w:rPr>
      </w:pPr>
    </w:p>
    <w:p w:rsidR="00221193" w:rsidRDefault="00252C23" w:rsidP="00563AC5">
      <w:pPr>
        <w:pStyle w:val="ListParagraph"/>
        <w:numPr>
          <w:ilvl w:val="1"/>
          <w:numId w:val="23"/>
        </w:numPr>
        <w:ind w:left="709" w:hanging="709"/>
        <w:rPr>
          <w:rFonts w:cs="Arial"/>
          <w:sz w:val="22"/>
        </w:rPr>
      </w:pPr>
      <w:r w:rsidRPr="00252C23">
        <w:rPr>
          <w:rFonts w:cs="Arial"/>
          <w:sz w:val="22"/>
        </w:rPr>
        <w:t>The school will be mindful of their obligations under equal pay legislation when making recommendations about support staff pay and grading. In putting together the role profile for a post, the school will refer to the Council’s job evaluated role profiles and associated guidance.  Where the school wishes to employ support staff to take on a new kind of role that does not have a direct comparator within the Council, it will consult the Council at the point of determining the role profile to carry out a job evaluation. Grades will be set in accordance with job evaluations in order to comply with the school’s equal pay obligations.</w:t>
      </w:r>
    </w:p>
    <w:p w:rsidR="00221193" w:rsidRPr="00221193" w:rsidRDefault="00221193" w:rsidP="00221193">
      <w:pPr>
        <w:pStyle w:val="ListParagraph"/>
        <w:rPr>
          <w:rFonts w:cs="Arial"/>
          <w:sz w:val="22"/>
        </w:rPr>
      </w:pPr>
    </w:p>
    <w:p w:rsidR="00252C23" w:rsidRDefault="00252C23" w:rsidP="00563AC5">
      <w:pPr>
        <w:pStyle w:val="ListParagraph"/>
        <w:numPr>
          <w:ilvl w:val="1"/>
          <w:numId w:val="23"/>
        </w:numPr>
        <w:ind w:left="709" w:hanging="709"/>
        <w:rPr>
          <w:rFonts w:cs="Arial"/>
          <w:sz w:val="22"/>
        </w:rPr>
      </w:pPr>
      <w:r w:rsidRPr="00252C23">
        <w:rPr>
          <w:rFonts w:cs="Arial"/>
          <w:sz w:val="22"/>
        </w:rPr>
        <w:t>The school will cooperate with the Council’s job evaluation appeal procedure as this is a requirement of the nationally agreed conditions of service for support staff</w:t>
      </w:r>
    </w:p>
    <w:p w:rsidR="00221193" w:rsidRPr="00221193" w:rsidRDefault="00221193" w:rsidP="00221193">
      <w:pPr>
        <w:pStyle w:val="ListParagraph"/>
        <w:rPr>
          <w:rFonts w:cs="Arial"/>
          <w:sz w:val="22"/>
        </w:rPr>
      </w:pPr>
    </w:p>
    <w:p w:rsidR="00B53421" w:rsidRPr="008E67D3" w:rsidRDefault="00B53421" w:rsidP="00FE230C">
      <w:pPr>
        <w:pStyle w:val="PolicyHeader1"/>
      </w:pPr>
      <w:bookmarkStart w:id="75" w:name="_Toc434241733"/>
      <w:bookmarkStart w:id="76" w:name="_Toc434493482"/>
      <w:bookmarkStart w:id="77" w:name="_Toc434504130"/>
      <w:bookmarkStart w:id="78" w:name="_Toc434571561"/>
      <w:bookmarkStart w:id="79" w:name="_Toc459210013"/>
      <w:r>
        <w:t>12.</w:t>
      </w:r>
      <w:r>
        <w:tab/>
      </w:r>
      <w:r w:rsidRPr="008E67D3">
        <w:t>Notification of Pay Determination</w:t>
      </w:r>
      <w:r>
        <w:t xml:space="preserve"> (</w:t>
      </w:r>
      <w:r w:rsidR="00221193">
        <w:t>Support Staff</w:t>
      </w:r>
      <w:r>
        <w:t>)</w:t>
      </w:r>
      <w:bookmarkEnd w:id="75"/>
      <w:bookmarkEnd w:id="76"/>
      <w:bookmarkEnd w:id="77"/>
      <w:bookmarkEnd w:id="78"/>
      <w:bookmarkEnd w:id="79"/>
    </w:p>
    <w:p w:rsidR="00B53421" w:rsidRPr="00A56187" w:rsidRDefault="00221193" w:rsidP="00D276D3">
      <w:pPr>
        <w:autoSpaceDE w:val="0"/>
        <w:autoSpaceDN w:val="0"/>
        <w:adjustRightInd w:val="0"/>
        <w:ind w:left="709" w:hanging="709"/>
        <w:rPr>
          <w:rFonts w:cs="Arial"/>
          <w:color w:val="000000" w:themeColor="text1"/>
          <w:sz w:val="22"/>
        </w:rPr>
      </w:pPr>
      <w:r w:rsidRPr="00A56187">
        <w:rPr>
          <w:rFonts w:cs="Arial"/>
          <w:color w:val="000000" w:themeColor="text1"/>
          <w:sz w:val="22"/>
        </w:rPr>
        <w:t>12.1</w:t>
      </w:r>
      <w:r w:rsidRPr="00A56187">
        <w:rPr>
          <w:rFonts w:cs="Arial"/>
          <w:color w:val="000000" w:themeColor="text1"/>
          <w:sz w:val="22"/>
        </w:rPr>
        <w:tab/>
        <w:t xml:space="preserve">There is no statutory requirement for a written annual pay determination for support staff.  </w:t>
      </w:r>
      <w:r w:rsidR="00D276D3" w:rsidRPr="00A56187">
        <w:rPr>
          <w:rFonts w:cs="Arial"/>
          <w:color w:val="000000" w:themeColor="text1"/>
          <w:sz w:val="22"/>
        </w:rPr>
        <w:t>Employees on former APT&amp;C scales shall be entitled to progress to the top of their pay scale in accordance with existing arrangements for incremental progression. (See Support Staff Section of this document,</w:t>
      </w:r>
      <w:r w:rsidR="00ED7EF3" w:rsidRPr="00A56187">
        <w:rPr>
          <w:rFonts w:cs="Arial"/>
          <w:color w:val="000000" w:themeColor="text1"/>
          <w:sz w:val="22"/>
        </w:rPr>
        <w:t xml:space="preserve"> starting</w:t>
      </w:r>
      <w:r w:rsidR="00D276D3" w:rsidRPr="00A56187">
        <w:rPr>
          <w:rFonts w:cs="Arial"/>
          <w:color w:val="000000" w:themeColor="text1"/>
          <w:sz w:val="22"/>
        </w:rPr>
        <w:t xml:space="preserve"> </w:t>
      </w:r>
      <w:r w:rsidR="00D276D3" w:rsidRPr="00A56187">
        <w:rPr>
          <w:rFonts w:cs="Arial"/>
          <w:b/>
          <w:color w:val="000000" w:themeColor="text1"/>
          <w:sz w:val="22"/>
        </w:rPr>
        <w:t>p</w:t>
      </w:r>
      <w:r w:rsidR="0066209A" w:rsidRPr="00A56187">
        <w:rPr>
          <w:rFonts w:cs="Arial"/>
          <w:b/>
          <w:color w:val="000000" w:themeColor="text1"/>
          <w:sz w:val="22"/>
        </w:rPr>
        <w:t>2</w:t>
      </w:r>
      <w:r w:rsidR="00346E8F">
        <w:rPr>
          <w:rFonts w:cs="Arial"/>
          <w:b/>
          <w:color w:val="000000" w:themeColor="text1"/>
          <w:sz w:val="22"/>
        </w:rPr>
        <w:t>7</w:t>
      </w:r>
      <w:r w:rsidR="00D276D3" w:rsidRPr="00A56187">
        <w:rPr>
          <w:rFonts w:cs="Arial"/>
          <w:color w:val="000000" w:themeColor="text1"/>
          <w:sz w:val="22"/>
        </w:rPr>
        <w:t>)</w:t>
      </w:r>
    </w:p>
    <w:p w:rsidR="00F74AA3" w:rsidRPr="00A56187" w:rsidRDefault="00F74AA3" w:rsidP="00D276D3">
      <w:pPr>
        <w:autoSpaceDE w:val="0"/>
        <w:autoSpaceDN w:val="0"/>
        <w:adjustRightInd w:val="0"/>
        <w:ind w:left="709" w:hanging="709"/>
        <w:rPr>
          <w:rFonts w:cs="Arial"/>
          <w:color w:val="000000" w:themeColor="text1"/>
          <w:sz w:val="22"/>
        </w:rPr>
      </w:pPr>
    </w:p>
    <w:p w:rsidR="00715633" w:rsidRPr="008E67D3" w:rsidRDefault="00B53421" w:rsidP="00FE230C">
      <w:pPr>
        <w:pStyle w:val="PolicyHeader1"/>
      </w:pPr>
      <w:bookmarkStart w:id="80" w:name="_Toc422834050"/>
      <w:bookmarkStart w:id="81" w:name="_Toc434241734"/>
      <w:bookmarkStart w:id="82" w:name="_Toc434493483"/>
      <w:bookmarkStart w:id="83" w:name="_Toc434504131"/>
      <w:bookmarkStart w:id="84" w:name="_Toc434571562"/>
      <w:bookmarkStart w:id="85" w:name="_Toc459210014"/>
      <w:r>
        <w:t>13</w:t>
      </w:r>
      <w:r w:rsidR="009800D2">
        <w:t>.</w:t>
      </w:r>
      <w:r w:rsidR="009800D2">
        <w:tab/>
      </w:r>
      <w:r w:rsidR="00715633" w:rsidRPr="008E67D3">
        <w:t>Procedures</w:t>
      </w:r>
      <w:bookmarkEnd w:id="80"/>
      <w:bookmarkEnd w:id="81"/>
      <w:bookmarkEnd w:id="82"/>
      <w:bookmarkEnd w:id="83"/>
      <w:bookmarkEnd w:id="84"/>
      <w:bookmarkEnd w:id="85"/>
    </w:p>
    <w:p w:rsidR="00715633" w:rsidRPr="00B53421" w:rsidRDefault="00715633" w:rsidP="00563AC5">
      <w:pPr>
        <w:pStyle w:val="ListParagraph"/>
        <w:numPr>
          <w:ilvl w:val="1"/>
          <w:numId w:val="24"/>
        </w:numPr>
        <w:ind w:left="709" w:hanging="709"/>
        <w:rPr>
          <w:rFonts w:cs="Arial"/>
          <w:sz w:val="22"/>
        </w:rPr>
      </w:pPr>
      <w:r w:rsidRPr="00B53421">
        <w:rPr>
          <w:rFonts w:cs="Arial"/>
          <w:sz w:val="22"/>
        </w:rPr>
        <w:t>The Governing Body will determine the annual pay budget on the recommendations of the Pay Committee.</w:t>
      </w:r>
    </w:p>
    <w:p w:rsidR="00715633" w:rsidRPr="008E67D3" w:rsidRDefault="00715633" w:rsidP="008030EF">
      <w:pPr>
        <w:ind w:left="18"/>
        <w:rPr>
          <w:rFonts w:cs="Arial"/>
          <w:sz w:val="22"/>
        </w:rPr>
      </w:pPr>
    </w:p>
    <w:p w:rsidR="00715633" w:rsidRPr="00B53421" w:rsidRDefault="00715633" w:rsidP="00563AC5">
      <w:pPr>
        <w:pStyle w:val="ListParagraph"/>
        <w:numPr>
          <w:ilvl w:val="1"/>
          <w:numId w:val="24"/>
        </w:numPr>
        <w:ind w:left="709" w:hanging="709"/>
        <w:rPr>
          <w:rFonts w:cs="Arial"/>
          <w:sz w:val="22"/>
        </w:rPr>
      </w:pPr>
      <w:r w:rsidRPr="00B53421">
        <w:rPr>
          <w:rFonts w:cs="Arial"/>
          <w:sz w:val="22"/>
        </w:rPr>
        <w:t xml:space="preserve">The Governing Body has delegated its pay powers to the Pay Committee. The Pay Committee will comprise at least three governors. </w:t>
      </w:r>
    </w:p>
    <w:p w:rsidR="00715633" w:rsidRPr="008E67D3" w:rsidRDefault="00715633" w:rsidP="008030EF">
      <w:pPr>
        <w:rPr>
          <w:rFonts w:cs="Arial"/>
          <w:sz w:val="22"/>
        </w:rPr>
      </w:pPr>
    </w:p>
    <w:p w:rsidR="00715633" w:rsidRDefault="00715633" w:rsidP="00563AC5">
      <w:pPr>
        <w:pStyle w:val="ListParagraph"/>
        <w:numPr>
          <w:ilvl w:val="1"/>
          <w:numId w:val="24"/>
        </w:numPr>
        <w:ind w:left="720" w:hanging="702"/>
        <w:rPr>
          <w:rFonts w:cs="Arial"/>
          <w:sz w:val="22"/>
        </w:rPr>
      </w:pPr>
      <w:r w:rsidRPr="008E67D3">
        <w:rPr>
          <w:rFonts w:cs="Arial"/>
          <w:sz w:val="22"/>
        </w:rPr>
        <w:t xml:space="preserve">Any person employed to work at the school, other than the Head, must withdraw from a meeting at which the pay or appraisal of any other employee of the school, is under consideration.  The Head Teacher must withdraw from that part of the meeting where the subject of consideration is his or her own pay.  A relevant person must withdraw where there is a conflict of interest or any doubt about his/her ability to act impartially. </w:t>
      </w:r>
    </w:p>
    <w:p w:rsidR="00ED6D94" w:rsidRPr="00ED6D94" w:rsidRDefault="00ED6D94" w:rsidP="00ED6D94">
      <w:pPr>
        <w:pStyle w:val="ListParagraph"/>
        <w:rPr>
          <w:rFonts w:cs="Arial"/>
          <w:sz w:val="22"/>
        </w:rPr>
      </w:pPr>
    </w:p>
    <w:p w:rsidR="00715633" w:rsidRPr="008E67D3" w:rsidRDefault="00715633" w:rsidP="00563AC5">
      <w:pPr>
        <w:pStyle w:val="ListParagraph"/>
        <w:numPr>
          <w:ilvl w:val="1"/>
          <w:numId w:val="24"/>
        </w:numPr>
        <w:ind w:left="720" w:hanging="702"/>
        <w:rPr>
          <w:rFonts w:cs="Arial"/>
          <w:sz w:val="22"/>
        </w:rPr>
      </w:pPr>
      <w:r w:rsidRPr="008E67D3">
        <w:rPr>
          <w:rFonts w:cs="Arial"/>
          <w:sz w:val="22"/>
        </w:rPr>
        <w:lastRenderedPageBreak/>
        <w:t>The Pay Committee will be attended by the Head in an advisory capacity.  Where the Pay Committee has invited either a representative of the LA or the external adviser to attend and offer advice on the determination of the Head Teacher’s pay, that person will withdraw at the same time as the Head Teacher while the committee reaches its decision.  Any member of the committee required to withdraw will do so.</w:t>
      </w:r>
    </w:p>
    <w:p w:rsidR="00715633" w:rsidRPr="008E67D3" w:rsidRDefault="00715633" w:rsidP="008030EF">
      <w:pPr>
        <w:pStyle w:val="ListParagraph"/>
        <w:rPr>
          <w:rFonts w:cs="Arial"/>
          <w:sz w:val="22"/>
        </w:rPr>
      </w:pPr>
    </w:p>
    <w:p w:rsidR="00715633" w:rsidRPr="00E265B7" w:rsidRDefault="00715633" w:rsidP="00563AC5">
      <w:pPr>
        <w:pStyle w:val="ListParagraph"/>
        <w:numPr>
          <w:ilvl w:val="1"/>
          <w:numId w:val="24"/>
        </w:numPr>
        <w:ind w:left="720" w:hanging="702"/>
        <w:rPr>
          <w:rFonts w:cs="Arial"/>
          <w:sz w:val="12"/>
          <w:szCs w:val="22"/>
        </w:rPr>
      </w:pPr>
      <w:r w:rsidRPr="008E67D3">
        <w:rPr>
          <w:rFonts w:cs="Arial"/>
          <w:sz w:val="22"/>
        </w:rPr>
        <w:t>The terms of reference for the Pay Committee will be determined from time to time by the Governing Body. The current terms of reference are:</w:t>
      </w:r>
      <w:r w:rsidRPr="008E67D3">
        <w:rPr>
          <w:rFonts w:cs="Arial"/>
          <w:sz w:val="22"/>
          <w:szCs w:val="22"/>
        </w:rPr>
        <w:br/>
      </w:r>
    </w:p>
    <w:p w:rsidR="00715633" w:rsidRPr="002364D3"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2364D3">
        <w:rPr>
          <w:rFonts w:asciiTheme="minorHAnsi" w:hAnsiTheme="minorHAnsi" w:cstheme="minorHAnsi"/>
          <w:kern w:val="36"/>
          <w:sz w:val="22"/>
          <w:szCs w:val="22"/>
        </w:rPr>
        <w:t>to achieve the aims of the whole school pay policy in a fair and equal manner;</w:t>
      </w:r>
    </w:p>
    <w:p w:rsidR="00715633" w:rsidRPr="002364D3"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2364D3">
        <w:rPr>
          <w:rFonts w:asciiTheme="minorHAnsi" w:hAnsiTheme="minorHAnsi" w:cstheme="minorHAnsi"/>
          <w:kern w:val="36"/>
          <w:sz w:val="22"/>
          <w:szCs w:val="22"/>
        </w:rPr>
        <w:t>to apply the criteria set by the whole school pay policy in determining the pay of each member of staff at the annual review;</w:t>
      </w:r>
    </w:p>
    <w:p w:rsidR="00715633" w:rsidRPr="002364D3"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2364D3">
        <w:rPr>
          <w:rFonts w:asciiTheme="minorHAnsi" w:hAnsiTheme="minorHAnsi" w:cstheme="minorHAnsi"/>
          <w:kern w:val="36"/>
          <w:sz w:val="22"/>
          <w:szCs w:val="22"/>
        </w:rPr>
        <w:t>to observe all statutory and contractual obligations;</w:t>
      </w:r>
    </w:p>
    <w:p w:rsidR="00715633" w:rsidRPr="002364D3"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2364D3">
        <w:rPr>
          <w:rFonts w:asciiTheme="minorHAnsi" w:hAnsiTheme="minorHAnsi" w:cstheme="minorHAnsi"/>
          <w:kern w:val="36"/>
          <w:sz w:val="22"/>
          <w:szCs w:val="22"/>
        </w:rPr>
        <w:t>to minute clearly the reasons for all decisions and report the fact of these decisions to the next meeting of the full Governing Body;</w:t>
      </w:r>
    </w:p>
    <w:p w:rsidR="00715633" w:rsidRPr="002364D3"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2364D3">
        <w:rPr>
          <w:rFonts w:asciiTheme="minorHAnsi" w:hAnsiTheme="minorHAnsi" w:cstheme="minorHAnsi"/>
          <w:kern w:val="36"/>
          <w:sz w:val="22"/>
          <w:szCs w:val="22"/>
        </w:rPr>
        <w:t>to recommend to the Governing Body the annual budget needed for pay, bearing in mind the need to ensure the availability of monies to support any exercise of pay discretion;</w:t>
      </w:r>
    </w:p>
    <w:p w:rsidR="00715633" w:rsidRPr="002364D3"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2364D3">
        <w:rPr>
          <w:rFonts w:asciiTheme="minorHAnsi" w:hAnsiTheme="minorHAnsi" w:cstheme="minorHAnsi"/>
          <w:kern w:val="36"/>
          <w:sz w:val="22"/>
          <w:szCs w:val="22"/>
        </w:rPr>
        <w:t>to keep abreast of relevant developments and to advise the Governing Body when the school’s pay policy needs to be revised;</w:t>
      </w:r>
    </w:p>
    <w:p w:rsidR="00715633" w:rsidRPr="008E67D3" w:rsidRDefault="00715633" w:rsidP="008030EF">
      <w:pPr>
        <w:numPr>
          <w:ilvl w:val="0"/>
          <w:numId w:val="1"/>
        </w:numPr>
        <w:tabs>
          <w:tab w:val="clear" w:pos="1080"/>
        </w:tabs>
        <w:overflowPunct w:val="0"/>
        <w:autoSpaceDE w:val="0"/>
        <w:autoSpaceDN w:val="0"/>
        <w:adjustRightInd w:val="0"/>
        <w:ind w:left="1134" w:hanging="283"/>
        <w:textAlignment w:val="baseline"/>
        <w:rPr>
          <w:rFonts w:ascii="Arial" w:hAnsi="Arial" w:cs="Arial"/>
          <w:sz w:val="22"/>
          <w:szCs w:val="22"/>
        </w:rPr>
      </w:pPr>
      <w:r w:rsidRPr="002364D3">
        <w:rPr>
          <w:rFonts w:asciiTheme="minorHAnsi" w:hAnsiTheme="minorHAnsi" w:cstheme="minorHAnsi"/>
          <w:kern w:val="36"/>
          <w:sz w:val="22"/>
          <w:szCs w:val="22"/>
        </w:rPr>
        <w:t>to work with the Head in ensuring that the Governing Body complies with the Appraisal Regulations 2012 (teachers).</w:t>
      </w:r>
      <w:r w:rsidRPr="008E67D3">
        <w:rPr>
          <w:rFonts w:ascii="Arial" w:hAnsi="Arial" w:cs="Arial"/>
          <w:sz w:val="22"/>
          <w:szCs w:val="22"/>
        </w:rPr>
        <w:br/>
      </w:r>
    </w:p>
    <w:p w:rsidR="00715633" w:rsidRPr="008E67D3" w:rsidRDefault="00715633" w:rsidP="00563AC5">
      <w:pPr>
        <w:pStyle w:val="ListParagraph"/>
        <w:numPr>
          <w:ilvl w:val="1"/>
          <w:numId w:val="24"/>
        </w:numPr>
        <w:ind w:left="720" w:hanging="702"/>
        <w:rPr>
          <w:rFonts w:cs="Arial"/>
          <w:sz w:val="22"/>
        </w:rPr>
      </w:pPr>
      <w:r w:rsidRPr="008E67D3">
        <w:rPr>
          <w:rFonts w:cs="Arial"/>
          <w:sz w:val="22"/>
        </w:rPr>
        <w:t>The report of the Pay Committee will be placed in the confidential section of the Governing Body’s agenda and will either be received or referred back.  Reference back may occur only if the Pay Committee has exceeded its powers under the policy.</w:t>
      </w:r>
    </w:p>
    <w:p w:rsidR="00715633" w:rsidRPr="008E67D3" w:rsidRDefault="00715633" w:rsidP="008030EF">
      <w:pPr>
        <w:widowControl w:val="0"/>
        <w:autoSpaceDE w:val="0"/>
        <w:autoSpaceDN w:val="0"/>
        <w:adjustRightInd w:val="0"/>
        <w:rPr>
          <w:rFonts w:ascii="Arial" w:hAnsi="Arial" w:cs="Arial"/>
          <w:b/>
          <w:sz w:val="22"/>
          <w:szCs w:val="22"/>
        </w:rPr>
      </w:pPr>
    </w:p>
    <w:p w:rsidR="00715633" w:rsidRPr="008E67D3" w:rsidRDefault="00B53421" w:rsidP="00FE230C">
      <w:pPr>
        <w:pStyle w:val="PolicyHeader1"/>
        <w:rPr>
          <w:u w:val="single"/>
        </w:rPr>
      </w:pPr>
      <w:bookmarkStart w:id="86" w:name="_Toc422834051"/>
      <w:bookmarkStart w:id="87" w:name="_Toc434241735"/>
      <w:bookmarkStart w:id="88" w:name="_Toc434493484"/>
      <w:bookmarkStart w:id="89" w:name="_Toc434504132"/>
      <w:bookmarkStart w:id="90" w:name="_Toc434571563"/>
      <w:bookmarkStart w:id="91" w:name="_Toc459210015"/>
      <w:r>
        <w:t>14</w:t>
      </w:r>
      <w:r w:rsidR="009800D2">
        <w:t>.</w:t>
      </w:r>
      <w:r w:rsidR="009800D2">
        <w:tab/>
      </w:r>
      <w:r w:rsidR="00715633" w:rsidRPr="008E67D3">
        <w:t>Governing Body Obligations</w:t>
      </w:r>
      <w:bookmarkEnd w:id="86"/>
      <w:bookmarkEnd w:id="87"/>
      <w:bookmarkEnd w:id="88"/>
      <w:bookmarkEnd w:id="89"/>
      <w:bookmarkEnd w:id="90"/>
      <w:bookmarkEnd w:id="91"/>
    </w:p>
    <w:p w:rsidR="00715633" w:rsidRPr="00B53421" w:rsidRDefault="00715633" w:rsidP="00563AC5">
      <w:pPr>
        <w:pStyle w:val="ListParagraph"/>
        <w:numPr>
          <w:ilvl w:val="1"/>
          <w:numId w:val="25"/>
        </w:numPr>
        <w:rPr>
          <w:rFonts w:cs="Arial"/>
          <w:sz w:val="22"/>
        </w:rPr>
      </w:pPr>
      <w:r w:rsidRPr="00B53421">
        <w:rPr>
          <w:rFonts w:cs="Arial"/>
          <w:sz w:val="22"/>
        </w:rPr>
        <w:t>The Governing Body will fulfil its obligations to:</w:t>
      </w:r>
    </w:p>
    <w:p w:rsidR="00715633" w:rsidRPr="00E265B7" w:rsidRDefault="00715633" w:rsidP="008030EF">
      <w:pPr>
        <w:tabs>
          <w:tab w:val="left" w:pos="851"/>
        </w:tabs>
        <w:overflowPunct w:val="0"/>
        <w:autoSpaceDE w:val="0"/>
        <w:autoSpaceDN w:val="0"/>
        <w:adjustRightInd w:val="0"/>
        <w:textAlignment w:val="baseline"/>
        <w:rPr>
          <w:rFonts w:ascii="Arial" w:hAnsi="Arial" w:cs="Arial"/>
          <w:sz w:val="12"/>
          <w:szCs w:val="22"/>
        </w:rPr>
      </w:pPr>
    </w:p>
    <w:p w:rsidR="00715633" w:rsidRPr="00B63633"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12"/>
          <w:szCs w:val="16"/>
        </w:rPr>
      </w:pPr>
      <w:r w:rsidRPr="002364D3">
        <w:rPr>
          <w:rFonts w:asciiTheme="minorHAnsi" w:hAnsiTheme="minorHAnsi" w:cstheme="minorHAnsi"/>
          <w:b/>
          <w:kern w:val="36"/>
          <w:sz w:val="22"/>
          <w:szCs w:val="22"/>
        </w:rPr>
        <w:t>Teachers:</w:t>
      </w:r>
      <w:r w:rsidRPr="002364D3">
        <w:rPr>
          <w:rFonts w:asciiTheme="minorHAnsi" w:hAnsiTheme="minorHAnsi" w:cstheme="minorHAnsi"/>
          <w:kern w:val="36"/>
          <w:sz w:val="22"/>
          <w:szCs w:val="22"/>
        </w:rPr>
        <w:t xml:space="preserve">  as set out in the STPCD and the Conditions of Service for School Teachers in England and Wales (commonly known as the ‘Burgundy Book’).  </w:t>
      </w:r>
      <w:r w:rsidRPr="002364D3">
        <w:rPr>
          <w:rFonts w:asciiTheme="minorHAnsi" w:hAnsiTheme="minorHAnsi" w:cstheme="minorHAnsi"/>
          <w:kern w:val="36"/>
          <w:sz w:val="22"/>
          <w:szCs w:val="22"/>
        </w:rPr>
        <w:br/>
      </w:r>
    </w:p>
    <w:p w:rsidR="00715633" w:rsidRPr="008E67D3" w:rsidRDefault="00715633" w:rsidP="008030EF">
      <w:pPr>
        <w:numPr>
          <w:ilvl w:val="0"/>
          <w:numId w:val="1"/>
        </w:numPr>
        <w:tabs>
          <w:tab w:val="clear" w:pos="1080"/>
        </w:tabs>
        <w:overflowPunct w:val="0"/>
        <w:autoSpaceDE w:val="0"/>
        <w:autoSpaceDN w:val="0"/>
        <w:adjustRightInd w:val="0"/>
        <w:ind w:left="1134" w:hanging="283"/>
        <w:textAlignment w:val="baseline"/>
        <w:rPr>
          <w:rFonts w:ascii="Arial" w:hAnsi="Arial" w:cs="Arial"/>
          <w:sz w:val="22"/>
          <w:szCs w:val="22"/>
        </w:rPr>
      </w:pPr>
      <w:r w:rsidRPr="002364D3">
        <w:rPr>
          <w:rFonts w:asciiTheme="minorHAnsi" w:hAnsiTheme="minorHAnsi" w:cstheme="minorHAnsi"/>
          <w:b/>
          <w:kern w:val="36"/>
          <w:sz w:val="22"/>
          <w:szCs w:val="22"/>
        </w:rPr>
        <w:t>Support staff:</w:t>
      </w:r>
      <w:r w:rsidRPr="002364D3">
        <w:rPr>
          <w:rFonts w:asciiTheme="minorHAnsi" w:hAnsiTheme="minorHAnsi" w:cstheme="minorHAnsi"/>
          <w:kern w:val="36"/>
          <w:sz w:val="22"/>
          <w:szCs w:val="22"/>
        </w:rPr>
        <w:t xml:space="preserve">  the National Joint Council for Local Government Services National Agreement on Pay and Conditions of Service (Green Book) (subject to any local variations) or any LA pay/grading Policy</w:t>
      </w:r>
      <w:r w:rsidRPr="008E67D3">
        <w:rPr>
          <w:rFonts w:ascii="Arial" w:hAnsi="Arial" w:cs="Arial"/>
          <w:kern w:val="36"/>
          <w:sz w:val="22"/>
          <w:szCs w:val="22"/>
        </w:rPr>
        <w:t>.</w:t>
      </w:r>
      <w:r w:rsidRPr="008E67D3">
        <w:rPr>
          <w:rFonts w:ascii="Arial" w:hAnsi="Arial" w:cs="Arial"/>
          <w:sz w:val="22"/>
          <w:szCs w:val="22"/>
        </w:rPr>
        <w:br/>
      </w:r>
    </w:p>
    <w:p w:rsidR="00715633" w:rsidRPr="00B53421" w:rsidRDefault="00715633" w:rsidP="00563AC5">
      <w:pPr>
        <w:pStyle w:val="ListParagraph"/>
        <w:numPr>
          <w:ilvl w:val="1"/>
          <w:numId w:val="25"/>
        </w:numPr>
        <w:ind w:left="709" w:hanging="709"/>
        <w:rPr>
          <w:rFonts w:cs="Arial"/>
          <w:sz w:val="22"/>
        </w:rPr>
      </w:pPr>
      <w:r w:rsidRPr="00B53421">
        <w:rPr>
          <w:rFonts w:cs="Arial"/>
          <w:sz w:val="22"/>
        </w:rPr>
        <w:t xml:space="preserve">The Governing Body will need to consider any updated pay policy and assure themselves that appropriate arrangements for linking </w:t>
      </w:r>
      <w:r w:rsidR="00C46515" w:rsidRPr="00B53421">
        <w:rPr>
          <w:rFonts w:cs="Arial"/>
          <w:color w:val="943634" w:themeColor="accent2" w:themeShade="BF"/>
          <w:sz w:val="22"/>
        </w:rPr>
        <w:t xml:space="preserve">teacher </w:t>
      </w:r>
      <w:r w:rsidRPr="00B53421">
        <w:rPr>
          <w:rFonts w:cs="Arial"/>
          <w:sz w:val="22"/>
        </w:rPr>
        <w:t>appraisal to pay are in place, can be applied consistently and that their pay decisions can be objectively justified.</w:t>
      </w:r>
    </w:p>
    <w:p w:rsidR="00715633" w:rsidRPr="008E67D3" w:rsidRDefault="00715633" w:rsidP="008030EF">
      <w:pPr>
        <w:ind w:left="18"/>
        <w:rPr>
          <w:rFonts w:cs="Arial"/>
          <w:sz w:val="22"/>
        </w:rPr>
      </w:pPr>
    </w:p>
    <w:p w:rsidR="00715633" w:rsidRPr="008E67D3" w:rsidRDefault="00715633" w:rsidP="00563AC5">
      <w:pPr>
        <w:pStyle w:val="ListParagraph"/>
        <w:numPr>
          <w:ilvl w:val="1"/>
          <w:numId w:val="25"/>
        </w:numPr>
        <w:ind w:left="720" w:hanging="702"/>
        <w:rPr>
          <w:rFonts w:cs="Arial"/>
          <w:sz w:val="22"/>
        </w:rPr>
      </w:pPr>
      <w:r w:rsidRPr="008E67D3">
        <w:rPr>
          <w:rFonts w:cs="Arial"/>
          <w:sz w:val="22"/>
        </w:rPr>
        <w:t>Schools in financial difficulty in awarding performance related pay should alert the appropriate person at the LA.</w:t>
      </w:r>
    </w:p>
    <w:p w:rsidR="00715633" w:rsidRPr="008E67D3" w:rsidRDefault="00715633" w:rsidP="008030EF">
      <w:pPr>
        <w:ind w:left="18"/>
        <w:rPr>
          <w:rFonts w:cs="Arial"/>
          <w:sz w:val="22"/>
        </w:rPr>
      </w:pPr>
    </w:p>
    <w:p w:rsidR="00715633" w:rsidRPr="008E67D3" w:rsidRDefault="00715633" w:rsidP="00563AC5">
      <w:pPr>
        <w:pStyle w:val="ListParagraph"/>
        <w:numPr>
          <w:ilvl w:val="1"/>
          <w:numId w:val="25"/>
        </w:numPr>
        <w:ind w:left="720" w:hanging="702"/>
        <w:rPr>
          <w:rFonts w:cs="Arial"/>
          <w:sz w:val="22"/>
        </w:rPr>
      </w:pPr>
      <w:r w:rsidRPr="008E67D3">
        <w:rPr>
          <w:rFonts w:cs="Arial"/>
          <w:sz w:val="22"/>
        </w:rPr>
        <w:t>The Governing Body will monitor the outcomes of pay decisions, including the extent to which different groups of teachers may progress at different rates, ensuring the school’s continued compliance with equalities legislation. The findings will be shared and discussed with Lambeth Schools HR and the trade unions.</w:t>
      </w:r>
    </w:p>
    <w:p w:rsidR="00715633" w:rsidRPr="008E67D3" w:rsidRDefault="00715633" w:rsidP="00563AC5">
      <w:pPr>
        <w:pStyle w:val="ListParagraph"/>
        <w:numPr>
          <w:ilvl w:val="1"/>
          <w:numId w:val="25"/>
        </w:numPr>
        <w:ind w:left="720" w:hanging="702"/>
        <w:rPr>
          <w:rFonts w:cs="Arial"/>
          <w:sz w:val="22"/>
        </w:rPr>
      </w:pPr>
      <w:r w:rsidRPr="008E67D3">
        <w:rPr>
          <w:rFonts w:cs="Arial"/>
          <w:b/>
          <w:kern w:val="36"/>
          <w:sz w:val="22"/>
          <w:szCs w:val="22"/>
        </w:rPr>
        <w:t>The Governing Body</w:t>
      </w:r>
      <w:r w:rsidRPr="008E67D3">
        <w:rPr>
          <w:rFonts w:cs="Arial"/>
          <w:sz w:val="22"/>
        </w:rPr>
        <w:t xml:space="preserve"> is responsible for formal approval of the pay policy.</w:t>
      </w:r>
    </w:p>
    <w:p w:rsidR="009B5F78" w:rsidRDefault="009B5F78" w:rsidP="008030EF">
      <w:pPr>
        <w:overflowPunct w:val="0"/>
        <w:autoSpaceDE w:val="0"/>
        <w:autoSpaceDN w:val="0"/>
        <w:adjustRightInd w:val="0"/>
        <w:textAlignment w:val="baseline"/>
        <w:rPr>
          <w:rFonts w:ascii="Arial" w:hAnsi="Arial" w:cs="Arial"/>
          <w:b/>
          <w:sz w:val="22"/>
          <w:szCs w:val="22"/>
        </w:rPr>
      </w:pPr>
    </w:p>
    <w:p w:rsidR="00837E3B" w:rsidRPr="008E67D3" w:rsidRDefault="00837E3B" w:rsidP="008030EF">
      <w:pPr>
        <w:overflowPunct w:val="0"/>
        <w:autoSpaceDE w:val="0"/>
        <w:autoSpaceDN w:val="0"/>
        <w:adjustRightInd w:val="0"/>
        <w:textAlignment w:val="baseline"/>
        <w:rPr>
          <w:rFonts w:ascii="Arial" w:hAnsi="Arial" w:cs="Arial"/>
          <w:b/>
          <w:sz w:val="22"/>
          <w:szCs w:val="22"/>
        </w:rPr>
      </w:pPr>
    </w:p>
    <w:p w:rsidR="00715633" w:rsidRPr="008E67D3" w:rsidRDefault="009800D2" w:rsidP="00FE230C">
      <w:pPr>
        <w:pStyle w:val="PolicyHeader1"/>
      </w:pPr>
      <w:bookmarkStart w:id="92" w:name="_Toc422834052"/>
      <w:bookmarkStart w:id="93" w:name="_Toc434241736"/>
      <w:bookmarkStart w:id="94" w:name="_Toc434493485"/>
      <w:bookmarkStart w:id="95" w:name="_Toc434504133"/>
      <w:bookmarkStart w:id="96" w:name="_Toc434571564"/>
      <w:bookmarkStart w:id="97" w:name="_Toc459210016"/>
      <w:r>
        <w:lastRenderedPageBreak/>
        <w:t>1</w:t>
      </w:r>
      <w:r w:rsidR="00B53421">
        <w:t>5</w:t>
      </w:r>
      <w:r>
        <w:t>.</w:t>
      </w:r>
      <w:r>
        <w:tab/>
      </w:r>
      <w:r w:rsidR="00715633" w:rsidRPr="008E67D3">
        <w:t>Executive Head/Head Teacher/Head of School’s Obligations</w:t>
      </w:r>
      <w:bookmarkEnd w:id="92"/>
      <w:bookmarkEnd w:id="93"/>
      <w:bookmarkEnd w:id="94"/>
      <w:bookmarkEnd w:id="95"/>
      <w:bookmarkEnd w:id="96"/>
      <w:bookmarkEnd w:id="97"/>
    </w:p>
    <w:p w:rsidR="00715633" w:rsidRPr="00B53421" w:rsidRDefault="00715633" w:rsidP="00563AC5">
      <w:pPr>
        <w:pStyle w:val="ListParagraph"/>
        <w:numPr>
          <w:ilvl w:val="1"/>
          <w:numId w:val="26"/>
        </w:numPr>
        <w:rPr>
          <w:rFonts w:cs="Arial"/>
          <w:sz w:val="22"/>
        </w:rPr>
      </w:pPr>
      <w:r w:rsidRPr="00B53421">
        <w:rPr>
          <w:rFonts w:cs="Arial"/>
          <w:sz w:val="22"/>
        </w:rPr>
        <w:t xml:space="preserve">The Head Teacher will: </w:t>
      </w:r>
    </w:p>
    <w:p w:rsidR="00715633" w:rsidRPr="00E265B7" w:rsidRDefault="00715633" w:rsidP="008030EF">
      <w:pPr>
        <w:overflowPunct w:val="0"/>
        <w:autoSpaceDE w:val="0"/>
        <w:autoSpaceDN w:val="0"/>
        <w:adjustRightInd w:val="0"/>
        <w:textAlignment w:val="baseline"/>
        <w:rPr>
          <w:rFonts w:ascii="Arial" w:hAnsi="Arial" w:cs="Arial"/>
          <w:sz w:val="12"/>
          <w:szCs w:val="22"/>
        </w:rPr>
      </w:pPr>
    </w:p>
    <w:p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 xml:space="preserve">develop clear arrangements for linking </w:t>
      </w:r>
      <w:r w:rsidR="00C46515" w:rsidRPr="00C46515">
        <w:rPr>
          <w:rFonts w:asciiTheme="minorHAnsi" w:hAnsiTheme="minorHAnsi" w:cstheme="minorHAnsi"/>
          <w:color w:val="943634" w:themeColor="accent2" w:themeShade="BF"/>
          <w:kern w:val="36"/>
          <w:sz w:val="22"/>
          <w:szCs w:val="22"/>
        </w:rPr>
        <w:t xml:space="preserve">teacher </w:t>
      </w:r>
      <w:r w:rsidRPr="009B5F78">
        <w:rPr>
          <w:rFonts w:asciiTheme="minorHAnsi" w:hAnsiTheme="minorHAnsi" w:cstheme="minorHAnsi"/>
          <w:kern w:val="36"/>
          <w:sz w:val="22"/>
          <w:szCs w:val="22"/>
        </w:rPr>
        <w:t>appraisal to pay progression and consult with staff and school union representatives on the appraisal and pay policies;</w:t>
      </w:r>
    </w:p>
    <w:p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 xml:space="preserve">ensure that the school’s Senior Leadership Team (SLT) as appropriate are briefed on the application of the Governing Body’s approach to linking performance appraisal to pay progression and ensure consistency of approach in the application of this policy. </w:t>
      </w:r>
    </w:p>
    <w:p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submit any updated appraisal and pay policies to the Governing Body for approval;</w:t>
      </w:r>
    </w:p>
    <w:p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ensure that effective appraisal arrangements are in place and that any appraisers have the knowledge and skills to apply procedures fairly;</w:t>
      </w:r>
    </w:p>
    <w:p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submit pay recommendations to the Governing Body and ensure the Governing Body has sufficient information upon which to make pay decisions;</w:t>
      </w:r>
    </w:p>
    <w:p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ensure that teachers are informed about decisions reached; and that records are kept of recommendations and decisions made;</w:t>
      </w:r>
    </w:p>
    <w:p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keep records of all staffs objectives and review them throughout the appraisal process;</w:t>
      </w:r>
    </w:p>
    <w:p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ensure annual appraisals are carried for all staff in accordance with the Schools Appraisal Policy.</w:t>
      </w:r>
    </w:p>
    <w:p w:rsidR="00715633" w:rsidRPr="008E67D3" w:rsidRDefault="00715633" w:rsidP="008030EF">
      <w:pPr>
        <w:overflowPunct w:val="0"/>
        <w:autoSpaceDE w:val="0"/>
        <w:autoSpaceDN w:val="0"/>
        <w:adjustRightInd w:val="0"/>
        <w:textAlignment w:val="baseline"/>
        <w:rPr>
          <w:rFonts w:ascii="Arial" w:hAnsi="Arial" w:cs="Arial"/>
          <w:b/>
          <w:sz w:val="22"/>
          <w:szCs w:val="22"/>
        </w:rPr>
      </w:pPr>
    </w:p>
    <w:p w:rsidR="00715633" w:rsidRPr="008E67D3" w:rsidRDefault="00B53421" w:rsidP="00FE230C">
      <w:pPr>
        <w:pStyle w:val="PolicyHeader1"/>
      </w:pPr>
      <w:bookmarkStart w:id="98" w:name="_Toc422834053"/>
      <w:bookmarkStart w:id="99" w:name="_Toc434241737"/>
      <w:bookmarkStart w:id="100" w:name="_Toc434493486"/>
      <w:bookmarkStart w:id="101" w:name="_Toc434504134"/>
      <w:bookmarkStart w:id="102" w:name="_Toc434571565"/>
      <w:bookmarkStart w:id="103" w:name="_Toc459210017"/>
      <w:r>
        <w:t>16</w:t>
      </w:r>
      <w:r w:rsidR="009800D2">
        <w:t>.</w:t>
      </w:r>
      <w:r w:rsidR="009800D2">
        <w:tab/>
      </w:r>
      <w:r w:rsidR="00715633" w:rsidRPr="008E67D3">
        <w:t>Teacher’s Obligations</w:t>
      </w:r>
      <w:bookmarkEnd w:id="98"/>
      <w:bookmarkEnd w:id="99"/>
      <w:bookmarkEnd w:id="100"/>
      <w:bookmarkEnd w:id="101"/>
      <w:bookmarkEnd w:id="102"/>
      <w:bookmarkEnd w:id="103"/>
    </w:p>
    <w:p w:rsidR="00715633" w:rsidRPr="00B53421" w:rsidRDefault="00715633" w:rsidP="00563AC5">
      <w:pPr>
        <w:pStyle w:val="ListParagraph"/>
        <w:numPr>
          <w:ilvl w:val="1"/>
          <w:numId w:val="27"/>
        </w:numPr>
        <w:rPr>
          <w:rFonts w:cs="Arial"/>
          <w:sz w:val="22"/>
        </w:rPr>
      </w:pPr>
      <w:r w:rsidRPr="00B53421">
        <w:rPr>
          <w:rFonts w:cs="Arial"/>
          <w:sz w:val="22"/>
        </w:rPr>
        <w:t>A teacher will:</w:t>
      </w:r>
    </w:p>
    <w:p w:rsidR="00715633" w:rsidRPr="00E265B7" w:rsidRDefault="00715633" w:rsidP="008030EF">
      <w:pPr>
        <w:overflowPunct w:val="0"/>
        <w:autoSpaceDE w:val="0"/>
        <w:autoSpaceDN w:val="0"/>
        <w:adjustRightInd w:val="0"/>
        <w:textAlignment w:val="baseline"/>
        <w:rPr>
          <w:rFonts w:ascii="Arial" w:hAnsi="Arial" w:cs="Arial"/>
          <w:sz w:val="12"/>
          <w:szCs w:val="22"/>
        </w:rPr>
      </w:pPr>
    </w:p>
    <w:p w:rsidR="00715633" w:rsidRPr="009B5F78" w:rsidRDefault="00715633" w:rsidP="008030EF">
      <w:pPr>
        <w:numPr>
          <w:ilvl w:val="0"/>
          <w:numId w:val="1"/>
        </w:numPr>
        <w:tabs>
          <w:tab w:val="clear" w:pos="1080"/>
        </w:tabs>
        <w:overflowPunct w:val="0"/>
        <w:autoSpaceDE w:val="0"/>
        <w:autoSpaceDN w:val="0"/>
        <w:adjustRightInd w:val="0"/>
        <w:ind w:hanging="229"/>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engage with appraisal;  this includes working with your appraiser to ensure that there is a secure evidence base in order for an annual pay determination to be made;</w:t>
      </w:r>
    </w:p>
    <w:p w:rsidR="00715633" w:rsidRPr="009B5F78" w:rsidRDefault="00715633" w:rsidP="008030EF">
      <w:pPr>
        <w:numPr>
          <w:ilvl w:val="0"/>
          <w:numId w:val="1"/>
        </w:numPr>
        <w:tabs>
          <w:tab w:val="clear" w:pos="1080"/>
        </w:tabs>
        <w:overflowPunct w:val="0"/>
        <w:autoSpaceDE w:val="0"/>
        <w:autoSpaceDN w:val="0"/>
        <w:adjustRightInd w:val="0"/>
        <w:ind w:hanging="229"/>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keep records of your objectives and review them throughout the appraisal process;</w:t>
      </w:r>
    </w:p>
    <w:p w:rsidR="00715633" w:rsidRPr="009B5F78" w:rsidRDefault="00715633" w:rsidP="008030EF">
      <w:pPr>
        <w:numPr>
          <w:ilvl w:val="0"/>
          <w:numId w:val="1"/>
        </w:numPr>
        <w:tabs>
          <w:tab w:val="clear" w:pos="1080"/>
        </w:tabs>
        <w:overflowPunct w:val="0"/>
        <w:autoSpaceDE w:val="0"/>
        <w:autoSpaceDN w:val="0"/>
        <w:adjustRightInd w:val="0"/>
        <w:ind w:hanging="229"/>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share any evidence you consider relevant with your appraiser;</w:t>
      </w:r>
    </w:p>
    <w:p w:rsidR="00715633" w:rsidRPr="009B5F78" w:rsidRDefault="00715633" w:rsidP="008030EF">
      <w:pPr>
        <w:numPr>
          <w:ilvl w:val="0"/>
          <w:numId w:val="1"/>
        </w:numPr>
        <w:tabs>
          <w:tab w:val="clear" w:pos="1080"/>
        </w:tabs>
        <w:overflowPunct w:val="0"/>
        <w:autoSpaceDE w:val="0"/>
        <w:autoSpaceDN w:val="0"/>
        <w:adjustRightInd w:val="0"/>
        <w:ind w:hanging="229"/>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ensure that you actively participate in your annual appraisal to review your performance. (change agreed from ‘ensure they have’).</w:t>
      </w:r>
    </w:p>
    <w:p w:rsidR="007E1ECC" w:rsidRPr="008E67D3" w:rsidRDefault="007E1ECC" w:rsidP="008030EF">
      <w:pPr>
        <w:overflowPunct w:val="0"/>
        <w:autoSpaceDE w:val="0"/>
        <w:autoSpaceDN w:val="0"/>
        <w:adjustRightInd w:val="0"/>
        <w:textAlignment w:val="baseline"/>
        <w:rPr>
          <w:rFonts w:ascii="Arial" w:hAnsi="Arial" w:cs="Arial"/>
          <w:b/>
          <w:sz w:val="22"/>
          <w:szCs w:val="22"/>
        </w:rPr>
      </w:pPr>
    </w:p>
    <w:p w:rsidR="00715633" w:rsidRPr="008E67D3" w:rsidRDefault="00B53421" w:rsidP="00FE230C">
      <w:pPr>
        <w:pStyle w:val="PolicyHeader1"/>
      </w:pPr>
      <w:bookmarkStart w:id="104" w:name="_Toc422834054"/>
      <w:bookmarkStart w:id="105" w:name="_Toc434241738"/>
      <w:bookmarkStart w:id="106" w:name="_Toc434493487"/>
      <w:bookmarkStart w:id="107" w:name="_Toc434504135"/>
      <w:bookmarkStart w:id="108" w:name="_Toc434571566"/>
      <w:bookmarkStart w:id="109" w:name="_Toc459210018"/>
      <w:r>
        <w:t>17</w:t>
      </w:r>
      <w:r w:rsidR="009800D2">
        <w:t>.</w:t>
      </w:r>
      <w:r w:rsidR="009800D2">
        <w:tab/>
      </w:r>
      <w:r w:rsidR="00715633" w:rsidRPr="008E67D3">
        <w:t>Support Staff Obligations</w:t>
      </w:r>
      <w:bookmarkEnd w:id="104"/>
      <w:bookmarkEnd w:id="105"/>
      <w:bookmarkEnd w:id="106"/>
      <w:bookmarkEnd w:id="107"/>
      <w:bookmarkEnd w:id="108"/>
      <w:bookmarkEnd w:id="109"/>
    </w:p>
    <w:p w:rsidR="00715633" w:rsidRPr="00B53421" w:rsidRDefault="00715633" w:rsidP="00563AC5">
      <w:pPr>
        <w:pStyle w:val="ListParagraph"/>
        <w:numPr>
          <w:ilvl w:val="1"/>
          <w:numId w:val="28"/>
        </w:numPr>
        <w:rPr>
          <w:rFonts w:cs="Arial"/>
          <w:sz w:val="22"/>
        </w:rPr>
      </w:pPr>
      <w:r w:rsidRPr="00B53421">
        <w:rPr>
          <w:rFonts w:cs="Arial"/>
          <w:sz w:val="22"/>
        </w:rPr>
        <w:t>Support staff will:</w:t>
      </w:r>
    </w:p>
    <w:p w:rsidR="00715633" w:rsidRPr="00E265B7" w:rsidRDefault="00715633" w:rsidP="008030EF">
      <w:pPr>
        <w:overflowPunct w:val="0"/>
        <w:autoSpaceDE w:val="0"/>
        <w:autoSpaceDN w:val="0"/>
        <w:adjustRightInd w:val="0"/>
        <w:textAlignment w:val="baseline"/>
        <w:rPr>
          <w:rFonts w:ascii="Arial" w:hAnsi="Arial" w:cs="Arial"/>
          <w:sz w:val="12"/>
          <w:szCs w:val="22"/>
        </w:rPr>
      </w:pPr>
    </w:p>
    <w:p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engage with the appraisal process; this includes working with their appraiser to ensure that there is a secure evidence base in order to support end of year rating;</w:t>
      </w:r>
    </w:p>
    <w:p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keep records of their objectives and review them throughout the appraisal process;</w:t>
      </w:r>
    </w:p>
    <w:p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have any evidence they consider relevant with their appraiser;</w:t>
      </w:r>
    </w:p>
    <w:p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ensure they have an annual review of their performance;</w:t>
      </w:r>
      <w:r w:rsidRPr="009B5F78">
        <w:rPr>
          <w:rFonts w:asciiTheme="minorHAnsi" w:hAnsiTheme="minorHAnsi" w:cstheme="minorHAnsi"/>
          <w:kern w:val="36"/>
          <w:sz w:val="22"/>
          <w:szCs w:val="22"/>
        </w:rPr>
        <w:br/>
        <w:t>engage in regular supervision;</w:t>
      </w:r>
    </w:p>
    <w:p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engage in continuous development opportunities;</w:t>
      </w:r>
    </w:p>
    <w:p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share knowledge/skills with their peers.</w:t>
      </w:r>
    </w:p>
    <w:p w:rsidR="00715633" w:rsidRDefault="00715633" w:rsidP="008030EF">
      <w:pPr>
        <w:rPr>
          <w:rFonts w:ascii="Arial" w:hAnsi="Arial" w:cs="Arial"/>
          <w:kern w:val="28"/>
          <w:sz w:val="22"/>
          <w:szCs w:val="22"/>
          <w:lang w:eastAsia="en-US"/>
        </w:rPr>
      </w:pPr>
    </w:p>
    <w:p w:rsidR="00837E3B" w:rsidRDefault="00837E3B" w:rsidP="008030EF">
      <w:pPr>
        <w:rPr>
          <w:rFonts w:ascii="Arial" w:hAnsi="Arial" w:cs="Arial"/>
          <w:kern w:val="28"/>
          <w:sz w:val="22"/>
          <w:szCs w:val="22"/>
          <w:lang w:eastAsia="en-US"/>
        </w:rPr>
      </w:pPr>
    </w:p>
    <w:p w:rsidR="00EB6689" w:rsidRDefault="00EB6689" w:rsidP="008030EF">
      <w:pPr>
        <w:rPr>
          <w:rFonts w:ascii="Arial" w:hAnsi="Arial" w:cs="Arial"/>
          <w:kern w:val="28"/>
          <w:sz w:val="22"/>
          <w:szCs w:val="22"/>
          <w:lang w:eastAsia="en-US"/>
        </w:rPr>
      </w:pPr>
    </w:p>
    <w:p w:rsidR="00715633" w:rsidRPr="008E67D3" w:rsidRDefault="00B53421" w:rsidP="00FE230C">
      <w:pPr>
        <w:pStyle w:val="PolicyHeader1"/>
      </w:pPr>
      <w:bookmarkStart w:id="110" w:name="_Toc422834055"/>
      <w:bookmarkStart w:id="111" w:name="_Toc434241739"/>
      <w:bookmarkStart w:id="112" w:name="_Toc434493488"/>
      <w:bookmarkStart w:id="113" w:name="_Toc434504136"/>
      <w:bookmarkStart w:id="114" w:name="_Toc434571567"/>
      <w:bookmarkStart w:id="115" w:name="_Toc459210019"/>
      <w:r>
        <w:lastRenderedPageBreak/>
        <w:t>18</w:t>
      </w:r>
      <w:r w:rsidR="009800D2">
        <w:t>.</w:t>
      </w:r>
      <w:r w:rsidR="009800D2">
        <w:tab/>
      </w:r>
      <w:r w:rsidR="00715633" w:rsidRPr="008E67D3">
        <w:t>LA Support Obligations</w:t>
      </w:r>
      <w:bookmarkEnd w:id="110"/>
      <w:bookmarkEnd w:id="111"/>
      <w:bookmarkEnd w:id="112"/>
      <w:bookmarkEnd w:id="113"/>
      <w:bookmarkEnd w:id="114"/>
      <w:bookmarkEnd w:id="115"/>
    </w:p>
    <w:p w:rsidR="00715633" w:rsidRPr="00B53421" w:rsidRDefault="00715633" w:rsidP="00563AC5">
      <w:pPr>
        <w:pStyle w:val="ListParagraph"/>
        <w:numPr>
          <w:ilvl w:val="1"/>
          <w:numId w:val="29"/>
        </w:numPr>
        <w:rPr>
          <w:rFonts w:cs="Arial"/>
          <w:sz w:val="22"/>
        </w:rPr>
      </w:pPr>
      <w:r w:rsidRPr="00B53421">
        <w:rPr>
          <w:rFonts w:cs="Arial"/>
          <w:sz w:val="22"/>
        </w:rPr>
        <w:t>The Local Authority will:</w:t>
      </w:r>
    </w:p>
    <w:p w:rsidR="00715633" w:rsidRPr="00E265B7" w:rsidRDefault="00715633" w:rsidP="008030EF">
      <w:pPr>
        <w:overflowPunct w:val="0"/>
        <w:autoSpaceDE w:val="0"/>
        <w:autoSpaceDN w:val="0"/>
        <w:adjustRightInd w:val="0"/>
        <w:textAlignment w:val="baseline"/>
        <w:rPr>
          <w:rFonts w:ascii="Arial" w:hAnsi="Arial" w:cs="Arial"/>
          <w:sz w:val="12"/>
          <w:szCs w:val="22"/>
        </w:rPr>
      </w:pPr>
    </w:p>
    <w:p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provide expert advice and guidance on all model policies;</w:t>
      </w:r>
    </w:p>
    <w:p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support schools where there are significant difficulties;</w:t>
      </w:r>
    </w:p>
    <w:p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support the determination of pay awards where required;</w:t>
      </w:r>
    </w:p>
    <w:p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ensure there is consistency and fairness regarding the determination of pay within Community Schools;</w:t>
      </w:r>
    </w:p>
    <w:p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support schools where equal pay issues arise;</w:t>
      </w:r>
    </w:p>
    <w:p w:rsidR="00715633"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support pay appeals where required.</w:t>
      </w:r>
    </w:p>
    <w:p w:rsidR="00CE2DD3" w:rsidRPr="009B5F78" w:rsidRDefault="00CE2DD3" w:rsidP="00CE2DD3">
      <w:pPr>
        <w:overflowPunct w:val="0"/>
        <w:autoSpaceDE w:val="0"/>
        <w:autoSpaceDN w:val="0"/>
        <w:adjustRightInd w:val="0"/>
        <w:ind w:left="1134"/>
        <w:textAlignment w:val="baseline"/>
        <w:rPr>
          <w:rFonts w:asciiTheme="minorHAnsi" w:hAnsiTheme="minorHAnsi" w:cstheme="minorHAnsi"/>
          <w:kern w:val="36"/>
          <w:sz w:val="22"/>
          <w:szCs w:val="22"/>
        </w:rPr>
      </w:pPr>
    </w:p>
    <w:p w:rsidR="00715633" w:rsidRPr="008E67D3" w:rsidRDefault="00B53421" w:rsidP="00FE230C">
      <w:pPr>
        <w:pStyle w:val="PolicyHeader1"/>
      </w:pPr>
      <w:bookmarkStart w:id="116" w:name="_Toc422834056"/>
      <w:bookmarkStart w:id="117" w:name="_Toc434241740"/>
      <w:bookmarkStart w:id="118" w:name="_Toc434493489"/>
      <w:bookmarkStart w:id="119" w:name="_Toc434504137"/>
      <w:bookmarkStart w:id="120" w:name="_Toc434571568"/>
      <w:bookmarkStart w:id="121" w:name="_Toc459210020"/>
      <w:r>
        <w:t>19</w:t>
      </w:r>
      <w:r w:rsidR="009800D2">
        <w:t>.</w:t>
      </w:r>
      <w:r w:rsidR="009800D2">
        <w:tab/>
      </w:r>
      <w:r w:rsidR="00715633" w:rsidRPr="008E67D3">
        <w:t>Differentials</w:t>
      </w:r>
      <w:bookmarkEnd w:id="116"/>
      <w:bookmarkEnd w:id="117"/>
      <w:bookmarkEnd w:id="118"/>
      <w:bookmarkEnd w:id="119"/>
      <w:bookmarkEnd w:id="120"/>
      <w:bookmarkEnd w:id="121"/>
      <w:r w:rsidR="00715633" w:rsidRPr="008E67D3">
        <w:t xml:space="preserve"> </w:t>
      </w:r>
    </w:p>
    <w:p w:rsidR="00715633" w:rsidRPr="00B53421" w:rsidRDefault="00715633" w:rsidP="00563AC5">
      <w:pPr>
        <w:pStyle w:val="ListParagraph"/>
        <w:numPr>
          <w:ilvl w:val="1"/>
          <w:numId w:val="30"/>
        </w:numPr>
        <w:ind w:left="709" w:hanging="709"/>
        <w:rPr>
          <w:rFonts w:cs="Arial"/>
          <w:sz w:val="22"/>
        </w:rPr>
      </w:pPr>
      <w:r w:rsidRPr="00B53421">
        <w:rPr>
          <w:rFonts w:cs="Arial"/>
          <w:sz w:val="22"/>
        </w:rPr>
        <w:t xml:space="preserve">Appropriate differentials will be created and maintained between </w:t>
      </w:r>
      <w:r w:rsidR="001C193C" w:rsidRPr="00B53421">
        <w:rPr>
          <w:rFonts w:cs="Arial"/>
          <w:color w:val="943634" w:themeColor="accent2" w:themeShade="BF"/>
          <w:sz w:val="22"/>
        </w:rPr>
        <w:t>teaching</w:t>
      </w:r>
      <w:r w:rsidR="001C193C" w:rsidRPr="00B53421">
        <w:rPr>
          <w:rFonts w:cs="Arial"/>
          <w:sz w:val="22"/>
        </w:rPr>
        <w:t xml:space="preserve"> </w:t>
      </w:r>
      <w:r w:rsidRPr="00B53421">
        <w:rPr>
          <w:rFonts w:cs="Arial"/>
          <w:sz w:val="22"/>
        </w:rPr>
        <w:t>posts within the school, recognising accountability, job role and its complexity, and the Governing Body’s need to recruit, retain and motivate sufficient employees of the required quality at all levels. However, it would be in exceptional circumstances only that a deputy/assistant head’s pay range would overlap with the Head’s.</w:t>
      </w:r>
    </w:p>
    <w:p w:rsidR="00715633" w:rsidRPr="008E67D3" w:rsidRDefault="00715633" w:rsidP="008030EF">
      <w:pPr>
        <w:ind w:left="18"/>
        <w:rPr>
          <w:rFonts w:cs="Arial"/>
          <w:sz w:val="22"/>
        </w:rPr>
      </w:pPr>
    </w:p>
    <w:p w:rsidR="00715633" w:rsidRPr="00B53421" w:rsidRDefault="00715633" w:rsidP="00563AC5">
      <w:pPr>
        <w:pStyle w:val="ListParagraph"/>
        <w:numPr>
          <w:ilvl w:val="1"/>
          <w:numId w:val="30"/>
        </w:numPr>
        <w:rPr>
          <w:rFonts w:cs="Arial"/>
          <w:sz w:val="22"/>
        </w:rPr>
      </w:pPr>
      <w:r w:rsidRPr="00B53421">
        <w:rPr>
          <w:rFonts w:cs="Arial"/>
          <w:sz w:val="22"/>
        </w:rPr>
        <w:t>Support staffs jobs are subject to the GLPC job evaluation scheme where adopted.</w:t>
      </w:r>
    </w:p>
    <w:p w:rsidR="00715633" w:rsidRPr="008E67D3" w:rsidRDefault="00715633" w:rsidP="008030EF">
      <w:pPr>
        <w:overflowPunct w:val="0"/>
        <w:autoSpaceDE w:val="0"/>
        <w:autoSpaceDN w:val="0"/>
        <w:adjustRightInd w:val="0"/>
        <w:textAlignment w:val="baseline"/>
        <w:rPr>
          <w:rFonts w:ascii="Arial" w:hAnsi="Arial" w:cs="Arial"/>
          <w:sz w:val="22"/>
          <w:szCs w:val="22"/>
        </w:rPr>
      </w:pPr>
    </w:p>
    <w:p w:rsidR="00715633" w:rsidRPr="008E67D3" w:rsidRDefault="00B53421" w:rsidP="00FE230C">
      <w:pPr>
        <w:pStyle w:val="PolicyHeader1"/>
      </w:pPr>
      <w:bookmarkStart w:id="122" w:name="_Toc422834057"/>
      <w:bookmarkStart w:id="123" w:name="_Toc434241741"/>
      <w:bookmarkStart w:id="124" w:name="_Toc434493490"/>
      <w:bookmarkStart w:id="125" w:name="_Toc434504138"/>
      <w:bookmarkStart w:id="126" w:name="_Toc434571569"/>
      <w:bookmarkStart w:id="127" w:name="_Toc459210021"/>
      <w:r>
        <w:t>20</w:t>
      </w:r>
      <w:r w:rsidR="009800D2">
        <w:t>.</w:t>
      </w:r>
      <w:r w:rsidR="009800D2">
        <w:tab/>
      </w:r>
      <w:r w:rsidR="00715633" w:rsidRPr="008E67D3">
        <w:t>Discretionary Pay Awards</w:t>
      </w:r>
      <w:bookmarkEnd w:id="122"/>
      <w:bookmarkEnd w:id="123"/>
      <w:bookmarkEnd w:id="124"/>
      <w:bookmarkEnd w:id="125"/>
      <w:bookmarkEnd w:id="126"/>
      <w:bookmarkEnd w:id="127"/>
    </w:p>
    <w:p w:rsidR="00715633" w:rsidRPr="00B53421" w:rsidRDefault="00715633" w:rsidP="00563AC5">
      <w:pPr>
        <w:pStyle w:val="ListParagraph"/>
        <w:numPr>
          <w:ilvl w:val="1"/>
          <w:numId w:val="31"/>
        </w:numPr>
        <w:ind w:left="709" w:hanging="709"/>
        <w:rPr>
          <w:rFonts w:cs="Arial"/>
          <w:sz w:val="22"/>
        </w:rPr>
      </w:pPr>
      <w:r w:rsidRPr="00B53421">
        <w:rPr>
          <w:rFonts w:cs="Arial"/>
          <w:sz w:val="22"/>
        </w:rPr>
        <w:t>Criteria for the use of pay discretions are set out in this policy and discretionary awards of additional pay will only be made in accordance with these criteria.</w:t>
      </w:r>
    </w:p>
    <w:p w:rsidR="00715633" w:rsidRPr="008E67D3" w:rsidRDefault="00715633" w:rsidP="008030EF">
      <w:pPr>
        <w:tabs>
          <w:tab w:val="left" w:pos="851"/>
        </w:tabs>
        <w:overflowPunct w:val="0"/>
        <w:autoSpaceDE w:val="0"/>
        <w:autoSpaceDN w:val="0"/>
        <w:adjustRightInd w:val="0"/>
        <w:textAlignment w:val="baseline"/>
        <w:rPr>
          <w:rFonts w:ascii="Arial" w:hAnsi="Arial" w:cs="Arial"/>
          <w:sz w:val="22"/>
          <w:szCs w:val="22"/>
        </w:rPr>
      </w:pPr>
    </w:p>
    <w:p w:rsidR="00715633" w:rsidRPr="008E67D3" w:rsidRDefault="00B53421" w:rsidP="00FE230C">
      <w:pPr>
        <w:pStyle w:val="PolicyHeader1"/>
      </w:pPr>
      <w:bookmarkStart w:id="128" w:name="_Toc422834058"/>
      <w:bookmarkStart w:id="129" w:name="_Toc434241742"/>
      <w:bookmarkStart w:id="130" w:name="_Toc434493491"/>
      <w:bookmarkStart w:id="131" w:name="_Toc434504139"/>
      <w:bookmarkStart w:id="132" w:name="_Toc434571570"/>
      <w:bookmarkStart w:id="133" w:name="_Toc459210022"/>
      <w:r>
        <w:t>21</w:t>
      </w:r>
      <w:r w:rsidR="009800D2">
        <w:t>.</w:t>
      </w:r>
      <w:r w:rsidR="009800D2">
        <w:tab/>
      </w:r>
      <w:r w:rsidR="00715633" w:rsidRPr="008E67D3">
        <w:t>Safeguarding</w:t>
      </w:r>
      <w:bookmarkEnd w:id="128"/>
      <w:bookmarkEnd w:id="129"/>
      <w:bookmarkEnd w:id="130"/>
      <w:bookmarkEnd w:id="131"/>
      <w:bookmarkEnd w:id="132"/>
      <w:bookmarkEnd w:id="133"/>
      <w:r w:rsidR="00715633" w:rsidRPr="008E67D3">
        <w:t xml:space="preserve"> </w:t>
      </w:r>
    </w:p>
    <w:p w:rsidR="00715633" w:rsidRPr="00B53421" w:rsidRDefault="00715633" w:rsidP="00563AC5">
      <w:pPr>
        <w:pStyle w:val="ListParagraph"/>
        <w:numPr>
          <w:ilvl w:val="1"/>
          <w:numId w:val="32"/>
        </w:numPr>
        <w:ind w:left="709" w:hanging="709"/>
        <w:rPr>
          <w:rFonts w:cs="Arial"/>
          <w:sz w:val="22"/>
        </w:rPr>
      </w:pPr>
      <w:r w:rsidRPr="00B53421">
        <w:rPr>
          <w:rFonts w:cs="Arial"/>
          <w:sz w:val="22"/>
        </w:rPr>
        <w:t>Salary safeguarding will be paid to eligible teachers in line with the provisions of the STPCD.</w:t>
      </w:r>
    </w:p>
    <w:p w:rsidR="00715633" w:rsidRPr="008E67D3" w:rsidRDefault="00715633" w:rsidP="008030EF">
      <w:pPr>
        <w:numPr>
          <w:ilvl w:val="12"/>
          <w:numId w:val="0"/>
        </w:numPr>
        <w:rPr>
          <w:rFonts w:ascii="Arial" w:hAnsi="Arial" w:cs="Arial"/>
          <w:sz w:val="22"/>
          <w:szCs w:val="22"/>
        </w:rPr>
      </w:pPr>
    </w:p>
    <w:p w:rsidR="00715633" w:rsidRPr="008E67D3" w:rsidRDefault="00B53421" w:rsidP="00FE230C">
      <w:pPr>
        <w:pStyle w:val="PolicyHeader1"/>
      </w:pPr>
      <w:bookmarkStart w:id="134" w:name="_Toc422834059"/>
      <w:bookmarkStart w:id="135" w:name="_Toc434241743"/>
      <w:bookmarkStart w:id="136" w:name="_Toc434493492"/>
      <w:bookmarkStart w:id="137" w:name="_Toc434504140"/>
      <w:bookmarkStart w:id="138" w:name="_Toc434571571"/>
      <w:bookmarkStart w:id="139" w:name="_Toc459210023"/>
      <w:r>
        <w:t>22</w:t>
      </w:r>
      <w:r w:rsidR="009800D2">
        <w:t>.</w:t>
      </w:r>
      <w:r w:rsidR="009800D2">
        <w:tab/>
      </w:r>
      <w:r w:rsidR="00715633" w:rsidRPr="008E67D3">
        <w:t>Leadership Group</w:t>
      </w:r>
      <w:bookmarkEnd w:id="134"/>
      <w:bookmarkEnd w:id="135"/>
      <w:bookmarkEnd w:id="136"/>
      <w:bookmarkEnd w:id="137"/>
      <w:bookmarkEnd w:id="138"/>
      <w:bookmarkEnd w:id="139"/>
    </w:p>
    <w:p w:rsidR="00715633" w:rsidRPr="00B53421" w:rsidRDefault="00715633" w:rsidP="00563AC5">
      <w:pPr>
        <w:pStyle w:val="ListParagraph"/>
        <w:numPr>
          <w:ilvl w:val="1"/>
          <w:numId w:val="33"/>
        </w:numPr>
        <w:ind w:left="709" w:hanging="709"/>
        <w:rPr>
          <w:rFonts w:cs="Arial"/>
          <w:sz w:val="22"/>
        </w:rPr>
      </w:pPr>
      <w:r w:rsidRPr="00B53421">
        <w:rPr>
          <w:rFonts w:cs="Arial"/>
          <w:sz w:val="22"/>
        </w:rPr>
        <w:t xml:space="preserve">Executive Head Teachers, Head Teachers, Deputy Head Teachers, Heads of School (locally named) and Assistant Head Teachers employed at the school shall be paid on the salary ranges determined in accordance with the provisions of the STPCD. </w:t>
      </w:r>
    </w:p>
    <w:p w:rsidR="00715633" w:rsidRPr="008E67D3" w:rsidRDefault="00715633" w:rsidP="008030EF">
      <w:pPr>
        <w:ind w:left="18"/>
        <w:rPr>
          <w:rFonts w:cs="Arial"/>
          <w:sz w:val="22"/>
        </w:rPr>
      </w:pPr>
    </w:p>
    <w:p w:rsidR="00715633" w:rsidRPr="00B53421" w:rsidRDefault="00715633" w:rsidP="00563AC5">
      <w:pPr>
        <w:pStyle w:val="ListParagraph"/>
        <w:numPr>
          <w:ilvl w:val="1"/>
          <w:numId w:val="33"/>
        </w:numPr>
        <w:ind w:left="709" w:hanging="709"/>
        <w:rPr>
          <w:rFonts w:cs="Arial"/>
          <w:sz w:val="22"/>
        </w:rPr>
      </w:pPr>
      <w:r w:rsidRPr="00B53421">
        <w:rPr>
          <w:rFonts w:cs="Arial"/>
          <w:sz w:val="22"/>
        </w:rPr>
        <w:t>Where consideration is given to the Head Teacher being appointed to as a Head Teacher of more than one school, either on a temporary or permanent basis then the provisions of the STPCD will apply.</w:t>
      </w:r>
    </w:p>
    <w:p w:rsidR="00715633" w:rsidRPr="008E67D3" w:rsidRDefault="00715633" w:rsidP="008030EF">
      <w:pPr>
        <w:ind w:left="18"/>
        <w:rPr>
          <w:rFonts w:cs="Arial"/>
          <w:sz w:val="22"/>
        </w:rPr>
      </w:pPr>
    </w:p>
    <w:p w:rsidR="00715633" w:rsidRPr="008E67D3" w:rsidRDefault="00715633" w:rsidP="00563AC5">
      <w:pPr>
        <w:pStyle w:val="ListParagraph"/>
        <w:numPr>
          <w:ilvl w:val="1"/>
          <w:numId w:val="33"/>
        </w:numPr>
        <w:ind w:left="720" w:hanging="702"/>
        <w:rPr>
          <w:rFonts w:cs="Arial"/>
          <w:sz w:val="22"/>
        </w:rPr>
      </w:pPr>
      <w:r w:rsidRPr="008E67D3">
        <w:rPr>
          <w:rFonts w:cs="Arial"/>
          <w:sz w:val="22"/>
        </w:rPr>
        <w:t>A School Improvement Adviser (SIA) will support the reviewer governors in carrying out the annual performance review of the Executive Head Teacher/Head Teacher. The performance review and review statement will be conducted in accordance with the School’s Performance Management policy.</w:t>
      </w:r>
    </w:p>
    <w:p w:rsidR="00715633" w:rsidRPr="008E67D3" w:rsidRDefault="00715633" w:rsidP="008030EF">
      <w:pPr>
        <w:ind w:left="18"/>
        <w:rPr>
          <w:rFonts w:cs="Arial"/>
          <w:sz w:val="22"/>
        </w:rPr>
      </w:pPr>
    </w:p>
    <w:p w:rsidR="00715633" w:rsidRPr="008E67D3" w:rsidRDefault="00715633" w:rsidP="00563AC5">
      <w:pPr>
        <w:pStyle w:val="ListParagraph"/>
        <w:numPr>
          <w:ilvl w:val="1"/>
          <w:numId w:val="33"/>
        </w:numPr>
        <w:ind w:left="720" w:hanging="702"/>
        <w:rPr>
          <w:rFonts w:cs="Arial"/>
          <w:sz w:val="22"/>
        </w:rPr>
      </w:pPr>
      <w:r w:rsidRPr="008E67D3">
        <w:rPr>
          <w:rFonts w:cs="Arial"/>
          <w:sz w:val="22"/>
        </w:rPr>
        <w:t xml:space="preserve">Annual pay progression </w:t>
      </w:r>
      <w:r w:rsidR="001C193C" w:rsidRPr="00DD3934">
        <w:rPr>
          <w:rFonts w:cs="Arial"/>
          <w:color w:val="000000" w:themeColor="text1"/>
          <w:sz w:val="22"/>
        </w:rPr>
        <w:t xml:space="preserve">for teachers </w:t>
      </w:r>
      <w:r w:rsidRPr="00DD3934">
        <w:rPr>
          <w:rFonts w:cs="Arial"/>
          <w:color w:val="000000" w:themeColor="text1"/>
          <w:sz w:val="22"/>
        </w:rPr>
        <w:t xml:space="preserve">is not </w:t>
      </w:r>
      <w:r w:rsidRPr="008E67D3">
        <w:rPr>
          <w:rFonts w:cs="Arial"/>
          <w:sz w:val="22"/>
        </w:rPr>
        <w:t xml:space="preserve">automatic but will depend on sustained high quality performance, with particular regard to leadership, management and pupil progress and is subject to a review of performance against performance objectives before any </w:t>
      </w:r>
      <w:r w:rsidRPr="00C46515">
        <w:rPr>
          <w:rFonts w:cs="Arial"/>
          <w:sz w:val="22"/>
        </w:rPr>
        <w:t xml:space="preserve">performance points will be awarded.  </w:t>
      </w:r>
      <w:r w:rsidR="00C46515" w:rsidRPr="00722320">
        <w:rPr>
          <w:rFonts w:cs="Arial"/>
          <w:color w:val="365F91" w:themeColor="accent1" w:themeShade="BF"/>
          <w:sz w:val="22"/>
        </w:rPr>
        <w:t>Appendix</w:t>
      </w:r>
      <w:r w:rsidR="00C46515" w:rsidRPr="00C46515">
        <w:rPr>
          <w:rFonts w:cs="Arial"/>
          <w:sz w:val="22"/>
        </w:rPr>
        <w:t xml:space="preserve"> </w:t>
      </w:r>
      <w:r w:rsidR="00C46515" w:rsidRPr="0098579A">
        <w:rPr>
          <w:rFonts w:cs="Arial"/>
          <w:color w:val="365F91" w:themeColor="accent1" w:themeShade="BF"/>
          <w:sz w:val="22"/>
        </w:rPr>
        <w:t>6</w:t>
      </w:r>
      <w:r w:rsidRPr="00C46515">
        <w:rPr>
          <w:rFonts w:cs="Arial"/>
          <w:sz w:val="22"/>
        </w:rPr>
        <w:t xml:space="preserve"> Template form for determination of</w:t>
      </w:r>
      <w:r w:rsidRPr="008E67D3">
        <w:rPr>
          <w:rFonts w:cs="Arial"/>
          <w:sz w:val="22"/>
        </w:rPr>
        <w:t xml:space="preserve"> Head Teachers Pay Range.</w:t>
      </w:r>
    </w:p>
    <w:p w:rsidR="001C193C" w:rsidRDefault="001C193C" w:rsidP="008030EF">
      <w:pPr>
        <w:rPr>
          <w:rFonts w:ascii="Arial" w:hAnsi="Arial" w:cs="Arial"/>
          <w:b/>
          <w:kern w:val="28"/>
          <w:sz w:val="22"/>
          <w:szCs w:val="22"/>
          <w:lang w:eastAsia="en-US"/>
        </w:rPr>
      </w:pPr>
    </w:p>
    <w:p w:rsidR="00EB6689" w:rsidRDefault="00EB6689" w:rsidP="008030EF">
      <w:pPr>
        <w:rPr>
          <w:rFonts w:ascii="Arial" w:hAnsi="Arial" w:cs="Arial"/>
          <w:b/>
          <w:kern w:val="28"/>
          <w:sz w:val="22"/>
          <w:szCs w:val="22"/>
          <w:lang w:eastAsia="en-US"/>
        </w:rPr>
      </w:pPr>
    </w:p>
    <w:p w:rsidR="00EB6689" w:rsidRDefault="00EB6689" w:rsidP="008030EF">
      <w:pPr>
        <w:rPr>
          <w:rFonts w:ascii="Arial" w:hAnsi="Arial" w:cs="Arial"/>
          <w:b/>
          <w:kern w:val="28"/>
          <w:sz w:val="22"/>
          <w:szCs w:val="22"/>
          <w:lang w:eastAsia="en-US"/>
        </w:rPr>
      </w:pPr>
    </w:p>
    <w:p w:rsidR="009B5F78" w:rsidRDefault="001C193C" w:rsidP="00FE230C">
      <w:pPr>
        <w:pStyle w:val="SectionHeading"/>
        <w:rPr>
          <w:lang w:eastAsia="en-US"/>
        </w:rPr>
      </w:pPr>
      <w:bookmarkStart w:id="140" w:name="_Toc434493493"/>
      <w:bookmarkStart w:id="141" w:name="_Toc434504141"/>
      <w:bookmarkStart w:id="142" w:name="_Toc434571572"/>
      <w:bookmarkStart w:id="143" w:name="_Toc459210024"/>
      <w:r>
        <w:rPr>
          <w:lang w:eastAsia="en-US"/>
        </w:rPr>
        <w:lastRenderedPageBreak/>
        <w:t>Teach</w:t>
      </w:r>
      <w:r w:rsidR="00F74AA3">
        <w:rPr>
          <w:lang w:eastAsia="en-US"/>
        </w:rPr>
        <w:t>ing staff</w:t>
      </w:r>
      <w:bookmarkEnd w:id="140"/>
      <w:bookmarkEnd w:id="141"/>
      <w:bookmarkEnd w:id="142"/>
      <w:bookmarkEnd w:id="143"/>
    </w:p>
    <w:p w:rsidR="001C193C" w:rsidRPr="008E67D3" w:rsidRDefault="00B53421" w:rsidP="00FE230C">
      <w:pPr>
        <w:pStyle w:val="PolicyHeader1"/>
      </w:pPr>
      <w:bookmarkStart w:id="144" w:name="_Toc422834045"/>
      <w:bookmarkStart w:id="145" w:name="_Toc434241744"/>
      <w:bookmarkStart w:id="146" w:name="_Toc434493494"/>
      <w:bookmarkStart w:id="147" w:name="_Toc434504142"/>
      <w:bookmarkStart w:id="148" w:name="_Toc434571573"/>
      <w:bookmarkStart w:id="149" w:name="_Toc459210025"/>
      <w:bookmarkStart w:id="150" w:name="_Toc422834060"/>
      <w:r>
        <w:t>23</w:t>
      </w:r>
      <w:r w:rsidR="001C193C">
        <w:t>.</w:t>
      </w:r>
      <w:r w:rsidR="001C193C">
        <w:tab/>
      </w:r>
      <w:r w:rsidR="001C193C" w:rsidRPr="008E67D3">
        <w:t>Pay Increases Arising from Changes to the School Teachers Pay and Conditions Document</w:t>
      </w:r>
      <w:bookmarkEnd w:id="144"/>
      <w:bookmarkEnd w:id="145"/>
      <w:bookmarkEnd w:id="146"/>
      <w:bookmarkEnd w:id="147"/>
      <w:bookmarkEnd w:id="148"/>
      <w:bookmarkEnd w:id="149"/>
      <w:r w:rsidR="001C193C" w:rsidRPr="008E67D3">
        <w:t xml:space="preserve"> </w:t>
      </w:r>
    </w:p>
    <w:p w:rsidR="001C193C" w:rsidRPr="00A56187" w:rsidRDefault="001C193C" w:rsidP="00563AC5">
      <w:pPr>
        <w:pStyle w:val="ListParagraph"/>
        <w:numPr>
          <w:ilvl w:val="1"/>
          <w:numId w:val="34"/>
        </w:numPr>
        <w:ind w:left="709" w:hanging="709"/>
        <w:rPr>
          <w:rFonts w:cs="Arial"/>
          <w:color w:val="000000" w:themeColor="text1"/>
          <w:sz w:val="22"/>
        </w:rPr>
      </w:pPr>
      <w:r w:rsidRPr="00B53421">
        <w:rPr>
          <w:rFonts w:cs="Arial"/>
          <w:sz w:val="22"/>
        </w:rPr>
        <w:t xml:space="preserve">All teachers are paid in accordance with the statutory provisions of the STPCD as </w:t>
      </w:r>
      <w:r w:rsidRPr="00A56187">
        <w:rPr>
          <w:rFonts w:cs="Arial"/>
          <w:color w:val="000000" w:themeColor="text1"/>
          <w:sz w:val="22"/>
        </w:rPr>
        <w:t xml:space="preserve">updated from time to time.  </w:t>
      </w:r>
      <w:r w:rsidRPr="00A56187">
        <w:rPr>
          <w:rFonts w:cs="Arial"/>
          <w:b/>
          <w:color w:val="000000" w:themeColor="text1"/>
          <w:sz w:val="22"/>
        </w:rPr>
        <w:t>S3.p</w:t>
      </w:r>
      <w:r w:rsidR="0066209A" w:rsidRPr="00A56187">
        <w:rPr>
          <w:rFonts w:cs="Arial"/>
          <w:b/>
          <w:color w:val="000000" w:themeColor="text1"/>
          <w:sz w:val="22"/>
        </w:rPr>
        <w:t xml:space="preserve">ara </w:t>
      </w:r>
      <w:r w:rsidRPr="00A56187">
        <w:rPr>
          <w:rFonts w:cs="Arial"/>
          <w:b/>
          <w:color w:val="000000" w:themeColor="text1"/>
          <w:sz w:val="22"/>
        </w:rPr>
        <w:t>5</w:t>
      </w:r>
      <w:r w:rsidRPr="00A56187">
        <w:rPr>
          <w:rFonts w:cs="Arial"/>
          <w:color w:val="000000" w:themeColor="text1"/>
          <w:sz w:val="22"/>
        </w:rPr>
        <w:t xml:space="preserve"> extract below:</w:t>
      </w:r>
    </w:p>
    <w:p w:rsidR="001C193C" w:rsidRPr="00A56187" w:rsidRDefault="001C193C" w:rsidP="001C193C">
      <w:pPr>
        <w:pStyle w:val="ListParagraph"/>
        <w:ind w:left="709"/>
        <w:rPr>
          <w:rFonts w:cs="Arial"/>
          <w:color w:val="000000" w:themeColor="text1"/>
          <w:sz w:val="22"/>
        </w:rPr>
      </w:pPr>
    </w:p>
    <w:p w:rsidR="00700F3A" w:rsidRPr="00700F3A" w:rsidRDefault="00700F3A" w:rsidP="00700F3A">
      <w:pPr>
        <w:pStyle w:val="ListParagraph"/>
        <w:ind w:left="709"/>
        <w:rPr>
          <w:rFonts w:cs="Arial"/>
          <w:i/>
          <w:color w:val="000000" w:themeColor="text1"/>
          <w:sz w:val="22"/>
        </w:rPr>
      </w:pPr>
      <w:r w:rsidRPr="00700F3A">
        <w:rPr>
          <w:rFonts w:cs="Arial"/>
          <w:i/>
          <w:color w:val="000000" w:themeColor="text1"/>
          <w:sz w:val="22"/>
        </w:rPr>
        <w:t xml:space="preserve">When making their annual pay determinations, with the exception of teachers at the bottom of their respective pay ranges for whom the relevant body must uplift their salary by 1%, relevant bodies will need to consider how to take account of the uplift to the national framework in making individual pay progression decisions. </w:t>
      </w:r>
    </w:p>
    <w:p w:rsidR="00B53421" w:rsidRPr="00A56187" w:rsidRDefault="00B53421" w:rsidP="00ED7EF3">
      <w:pPr>
        <w:ind w:left="916"/>
        <w:rPr>
          <w:rFonts w:cs="Arial"/>
          <w:i/>
          <w:color w:val="000000" w:themeColor="text1"/>
          <w:sz w:val="22"/>
        </w:rPr>
      </w:pPr>
    </w:p>
    <w:p w:rsidR="00DD3934" w:rsidRPr="00DD3934" w:rsidRDefault="00DD3934" w:rsidP="00563AC5">
      <w:pPr>
        <w:pStyle w:val="ListParagraph"/>
        <w:numPr>
          <w:ilvl w:val="1"/>
          <w:numId w:val="34"/>
        </w:numPr>
        <w:ind w:left="709" w:hanging="709"/>
        <w:rPr>
          <w:rFonts w:cs="Arial"/>
          <w:color w:val="000000" w:themeColor="text1"/>
          <w:sz w:val="22"/>
        </w:rPr>
      </w:pPr>
      <w:r w:rsidRPr="00DD3934">
        <w:rPr>
          <w:rFonts w:cs="Arial"/>
          <w:color w:val="000000" w:themeColor="text1"/>
          <w:sz w:val="22"/>
        </w:rPr>
        <w:t>Subject to any recommendation by the School Teachers Review Body on pay uplifts and the provisions of the STPCD 2016, teaching staff should note that future pay uplifts may be subject to performance.</w:t>
      </w:r>
    </w:p>
    <w:p w:rsidR="00DD3934" w:rsidRPr="00DD3934" w:rsidRDefault="00DD3934" w:rsidP="00DD3934">
      <w:pPr>
        <w:pStyle w:val="ListParagraph"/>
        <w:ind w:left="384"/>
        <w:rPr>
          <w:rFonts w:cs="Arial"/>
          <w:color w:val="000000" w:themeColor="text1"/>
          <w:sz w:val="22"/>
        </w:rPr>
      </w:pPr>
    </w:p>
    <w:p w:rsidR="00003C4A" w:rsidRPr="00F74AA3" w:rsidRDefault="00003C4A" w:rsidP="00FE230C">
      <w:pPr>
        <w:pStyle w:val="SectionHeader2"/>
      </w:pPr>
      <w:bookmarkStart w:id="151" w:name="_Toc434504143"/>
      <w:bookmarkStart w:id="152" w:name="_Toc434571574"/>
      <w:bookmarkStart w:id="153" w:name="_Toc459210026"/>
      <w:r w:rsidRPr="00F74AA3">
        <w:t>Leadership</w:t>
      </w:r>
      <w:bookmarkEnd w:id="151"/>
      <w:bookmarkEnd w:id="152"/>
      <w:bookmarkEnd w:id="153"/>
    </w:p>
    <w:p w:rsidR="00715633" w:rsidRPr="008E67D3" w:rsidRDefault="000568EF" w:rsidP="00FE230C">
      <w:pPr>
        <w:pStyle w:val="PolicyHeader1"/>
      </w:pPr>
      <w:bookmarkStart w:id="154" w:name="_Toc434241745"/>
      <w:bookmarkStart w:id="155" w:name="_Toc434493495"/>
      <w:bookmarkStart w:id="156" w:name="_Toc434504144"/>
      <w:bookmarkStart w:id="157" w:name="_Toc434571575"/>
      <w:bookmarkStart w:id="158" w:name="_Toc459210027"/>
      <w:r>
        <w:t>2</w:t>
      </w:r>
      <w:r w:rsidR="00B53421">
        <w:t>4</w:t>
      </w:r>
      <w:r w:rsidR="009800D2">
        <w:t>.</w:t>
      </w:r>
      <w:r w:rsidR="009800D2">
        <w:tab/>
      </w:r>
      <w:r w:rsidR="00715633" w:rsidRPr="008E67D3">
        <w:t>Head teacher pay</w:t>
      </w:r>
      <w:bookmarkEnd w:id="150"/>
      <w:bookmarkEnd w:id="154"/>
      <w:bookmarkEnd w:id="155"/>
      <w:bookmarkEnd w:id="156"/>
      <w:bookmarkEnd w:id="157"/>
      <w:bookmarkEnd w:id="158"/>
    </w:p>
    <w:p w:rsidR="00715633" w:rsidRPr="00E9755E" w:rsidRDefault="00715633" w:rsidP="00E9755E">
      <w:pPr>
        <w:pStyle w:val="PolicyHeader2"/>
      </w:pPr>
      <w:bookmarkStart w:id="159" w:name="_Toc434241746"/>
      <w:bookmarkStart w:id="160" w:name="_Toc434493496"/>
      <w:bookmarkStart w:id="161" w:name="_Toc434504145"/>
      <w:bookmarkStart w:id="162" w:name="_Toc434571576"/>
      <w:bookmarkStart w:id="163" w:name="_Toc459210028"/>
      <w:r w:rsidRPr="00E9755E">
        <w:t>Pay on appointment</w:t>
      </w:r>
      <w:bookmarkEnd w:id="159"/>
      <w:bookmarkEnd w:id="160"/>
      <w:bookmarkEnd w:id="161"/>
      <w:bookmarkEnd w:id="162"/>
      <w:bookmarkEnd w:id="163"/>
      <w:r w:rsidRPr="00E9755E">
        <w:t xml:space="preserve"> </w:t>
      </w:r>
    </w:p>
    <w:p w:rsidR="00715633" w:rsidRPr="008E67D3" w:rsidRDefault="00B53421" w:rsidP="008030EF">
      <w:pPr>
        <w:pStyle w:val="Policybodytext"/>
        <w:ind w:left="709" w:hanging="709"/>
        <w:jc w:val="left"/>
      </w:pPr>
      <w:r>
        <w:t>24.1</w:t>
      </w:r>
      <w:r>
        <w:tab/>
      </w:r>
      <w:r w:rsidR="00715633" w:rsidRPr="008E67D3">
        <w:t xml:space="preserve">The pay committee will review the school’s head teacher group and the head’s pay </w:t>
      </w:r>
      <w:r w:rsidR="00715633" w:rsidRPr="00C46515">
        <w:t xml:space="preserve">range in accordance with </w:t>
      </w:r>
      <w:r w:rsidR="007133C5" w:rsidRPr="00135901">
        <w:rPr>
          <w:b/>
        </w:rPr>
        <w:t>S2.</w:t>
      </w:r>
      <w:r w:rsidR="00715633" w:rsidRPr="00135901">
        <w:rPr>
          <w:b/>
        </w:rPr>
        <w:t>p</w:t>
      </w:r>
      <w:r w:rsidR="0066209A">
        <w:rPr>
          <w:b/>
        </w:rPr>
        <w:t>aras</w:t>
      </w:r>
      <w:r w:rsidR="00715633" w:rsidRPr="00135901">
        <w:rPr>
          <w:b/>
        </w:rPr>
        <w:t xml:space="preserve"> four, five, six, and eight</w:t>
      </w:r>
      <w:r w:rsidR="00715633" w:rsidRPr="00C46515">
        <w:t xml:space="preserve"> (ordinary school), or </w:t>
      </w:r>
      <w:r w:rsidR="007133C5" w:rsidRPr="00135901">
        <w:rPr>
          <w:b/>
        </w:rPr>
        <w:t>S2.</w:t>
      </w:r>
      <w:r w:rsidR="00715633" w:rsidRPr="00135901">
        <w:rPr>
          <w:b/>
        </w:rPr>
        <w:t>p</w:t>
      </w:r>
      <w:r w:rsidR="0066209A">
        <w:rPr>
          <w:b/>
        </w:rPr>
        <w:t>aras</w:t>
      </w:r>
      <w:r w:rsidR="00715633" w:rsidRPr="00135901">
        <w:rPr>
          <w:b/>
        </w:rPr>
        <w:t xml:space="preserve"> four, five, seven and eight</w:t>
      </w:r>
      <w:r w:rsidR="00715633" w:rsidRPr="00C46515">
        <w:t xml:space="preserve"> (special schools).</w:t>
      </w:r>
      <w:r w:rsidR="00715633" w:rsidRPr="008E67D3">
        <w:t xml:space="preserve"> </w:t>
      </w:r>
    </w:p>
    <w:p w:rsidR="00715633" w:rsidRPr="008E67D3" w:rsidRDefault="00715633" w:rsidP="008030EF">
      <w:pPr>
        <w:autoSpaceDE w:val="0"/>
        <w:autoSpaceDN w:val="0"/>
        <w:adjustRightInd w:val="0"/>
        <w:rPr>
          <w:rFonts w:ascii="Arial" w:hAnsi="Arial" w:cs="Arial"/>
          <w:i/>
          <w:sz w:val="22"/>
          <w:szCs w:val="22"/>
        </w:rPr>
      </w:pPr>
    </w:p>
    <w:p w:rsidR="00715633" w:rsidRDefault="00715633" w:rsidP="00563AC5">
      <w:pPr>
        <w:pStyle w:val="ListParagraph"/>
        <w:numPr>
          <w:ilvl w:val="1"/>
          <w:numId w:val="35"/>
        </w:numPr>
        <w:ind w:left="709" w:hanging="709"/>
        <w:rPr>
          <w:rFonts w:cs="Arial"/>
          <w:sz w:val="22"/>
        </w:rPr>
      </w:pPr>
      <w:r w:rsidRPr="00B53421">
        <w:rPr>
          <w:rFonts w:cs="Arial"/>
          <w:sz w:val="22"/>
        </w:rPr>
        <w:t xml:space="preserve">If the head teacher takes on permanent accountability for one or more additional schools, the pay committee will set a pay range in accordance with the provisions of </w:t>
      </w:r>
      <w:r w:rsidR="007133C5" w:rsidRPr="00B53421">
        <w:rPr>
          <w:rFonts w:cs="Arial"/>
          <w:b/>
          <w:sz w:val="22"/>
        </w:rPr>
        <w:t>S2.</w:t>
      </w:r>
      <w:r w:rsidRPr="00B53421">
        <w:rPr>
          <w:rFonts w:cs="Arial"/>
          <w:b/>
          <w:sz w:val="22"/>
        </w:rPr>
        <w:t>p</w:t>
      </w:r>
      <w:r w:rsidR="0066209A">
        <w:rPr>
          <w:rFonts w:cs="Arial"/>
          <w:b/>
          <w:sz w:val="22"/>
        </w:rPr>
        <w:t xml:space="preserve">aras </w:t>
      </w:r>
      <w:r w:rsidRPr="00B53421">
        <w:rPr>
          <w:rFonts w:cs="Arial"/>
          <w:b/>
          <w:sz w:val="22"/>
        </w:rPr>
        <w:t>6.6 or 7.9</w:t>
      </w:r>
      <w:r w:rsidRPr="00B53421">
        <w:rPr>
          <w:rFonts w:cs="Arial"/>
          <w:sz w:val="22"/>
        </w:rPr>
        <w:t xml:space="preserve">, as the case may be. </w:t>
      </w:r>
    </w:p>
    <w:p w:rsidR="00346E8F" w:rsidRPr="00B53421" w:rsidRDefault="00346E8F" w:rsidP="00346E8F">
      <w:pPr>
        <w:pStyle w:val="ListParagraph"/>
        <w:ind w:left="709"/>
        <w:rPr>
          <w:rFonts w:cs="Arial"/>
          <w:sz w:val="22"/>
        </w:rPr>
      </w:pPr>
    </w:p>
    <w:p w:rsidR="00715633" w:rsidRPr="00B53421" w:rsidRDefault="00715633" w:rsidP="00563AC5">
      <w:pPr>
        <w:pStyle w:val="ListParagraph"/>
        <w:numPr>
          <w:ilvl w:val="1"/>
          <w:numId w:val="35"/>
        </w:numPr>
        <w:ind w:left="709" w:hanging="709"/>
        <w:rPr>
          <w:rFonts w:cs="Arial"/>
          <w:sz w:val="22"/>
        </w:rPr>
      </w:pPr>
      <w:r w:rsidRPr="00B53421">
        <w:rPr>
          <w:rFonts w:cs="Arial"/>
          <w:sz w:val="22"/>
        </w:rPr>
        <w:t xml:space="preserve">For appointments on or after 1 September </w:t>
      </w:r>
      <w:r w:rsidR="003036F6">
        <w:rPr>
          <w:rFonts w:cs="Arial"/>
          <w:sz w:val="22"/>
        </w:rPr>
        <w:t>2016</w:t>
      </w:r>
      <w:r w:rsidRPr="00B53421">
        <w:rPr>
          <w:rFonts w:cs="Arial"/>
          <w:sz w:val="22"/>
        </w:rPr>
        <w:t>, the pay committee will determine a pay range, taking account of the full role of the head teacher (</w:t>
      </w:r>
      <w:r w:rsidR="007133C5" w:rsidRPr="00B53421">
        <w:rPr>
          <w:rFonts w:cs="Arial"/>
          <w:b/>
          <w:sz w:val="22"/>
        </w:rPr>
        <w:t>S2</w:t>
      </w:r>
      <w:r w:rsidR="00135901" w:rsidRPr="00B53421">
        <w:rPr>
          <w:rFonts w:cs="Arial"/>
          <w:b/>
          <w:sz w:val="22"/>
        </w:rPr>
        <w:t>.</w:t>
      </w:r>
      <w:r w:rsidR="007133C5" w:rsidRPr="00B53421">
        <w:rPr>
          <w:rFonts w:cs="Arial"/>
          <w:b/>
          <w:sz w:val="22"/>
        </w:rPr>
        <w:t>p</w:t>
      </w:r>
      <w:r w:rsidR="0066209A">
        <w:rPr>
          <w:rFonts w:cs="Arial"/>
          <w:b/>
          <w:sz w:val="22"/>
        </w:rPr>
        <w:t>ara</w:t>
      </w:r>
      <w:r w:rsidR="00346E8F">
        <w:rPr>
          <w:rFonts w:cs="Arial"/>
          <w:b/>
          <w:sz w:val="22"/>
        </w:rPr>
        <w:t>s 6 and</w:t>
      </w:r>
      <w:r w:rsidR="0066209A">
        <w:rPr>
          <w:rFonts w:cs="Arial"/>
          <w:b/>
          <w:sz w:val="22"/>
        </w:rPr>
        <w:t xml:space="preserve"> </w:t>
      </w:r>
      <w:r w:rsidR="007133C5" w:rsidRPr="00B53421">
        <w:rPr>
          <w:rFonts w:cs="Arial"/>
          <w:b/>
          <w:sz w:val="22"/>
        </w:rPr>
        <w:t>7</w:t>
      </w:r>
      <w:r w:rsidRPr="00B53421">
        <w:rPr>
          <w:rFonts w:cs="Arial"/>
          <w:sz w:val="22"/>
        </w:rPr>
        <w:t>), all permanent responsibilities of the role, any challenges that are specific to the role and all other relevant considerations (</w:t>
      </w:r>
      <w:r w:rsidR="007133C5" w:rsidRPr="00B53421">
        <w:rPr>
          <w:rFonts w:cs="Arial"/>
          <w:b/>
          <w:sz w:val="22"/>
        </w:rPr>
        <w:t>S2.</w:t>
      </w:r>
      <w:r w:rsidRPr="00B53421">
        <w:rPr>
          <w:rFonts w:cs="Arial"/>
          <w:b/>
          <w:sz w:val="22"/>
        </w:rPr>
        <w:t>p</w:t>
      </w:r>
      <w:r w:rsidR="0066209A">
        <w:rPr>
          <w:rFonts w:cs="Arial"/>
          <w:b/>
          <w:sz w:val="22"/>
        </w:rPr>
        <w:t xml:space="preserve">ara </w:t>
      </w:r>
      <w:r w:rsidRPr="00B53421">
        <w:rPr>
          <w:rFonts w:cs="Arial"/>
          <w:b/>
          <w:sz w:val="22"/>
        </w:rPr>
        <w:t>9.</w:t>
      </w:r>
      <w:r w:rsidR="00C46515" w:rsidRPr="00B53421">
        <w:rPr>
          <w:rFonts w:cs="Arial"/>
          <w:b/>
          <w:sz w:val="22"/>
        </w:rPr>
        <w:t>2</w:t>
      </w:r>
      <w:r w:rsidRPr="00B53421">
        <w:rPr>
          <w:rFonts w:cs="Arial"/>
          <w:sz w:val="22"/>
        </w:rPr>
        <w:t xml:space="preserve">), including recruitment issues. The pay committee will take into account the factors set out in </w:t>
      </w:r>
      <w:r w:rsidR="00722320" w:rsidRPr="00722320">
        <w:rPr>
          <w:rFonts w:cs="Arial"/>
          <w:color w:val="365F91" w:themeColor="accent1" w:themeShade="BF"/>
          <w:sz w:val="22"/>
        </w:rPr>
        <w:t>Appendix 6</w:t>
      </w:r>
      <w:r w:rsidRPr="00B53421">
        <w:rPr>
          <w:rFonts w:cs="Arial"/>
          <w:sz w:val="22"/>
        </w:rPr>
        <w:t xml:space="preserve"> when determining an appropriate pay range. It will also take account of any other considerations it feels are relevant and minute carefully its decisions and reasons for those decisions. </w:t>
      </w:r>
    </w:p>
    <w:p w:rsidR="00715633" w:rsidRPr="008E67D3" w:rsidRDefault="00715633" w:rsidP="008030EF">
      <w:pPr>
        <w:autoSpaceDE w:val="0"/>
        <w:autoSpaceDN w:val="0"/>
        <w:adjustRightInd w:val="0"/>
        <w:rPr>
          <w:rFonts w:ascii="Arial" w:hAnsi="Arial" w:cs="Arial"/>
          <w:i/>
          <w:sz w:val="22"/>
          <w:szCs w:val="22"/>
        </w:rPr>
      </w:pPr>
    </w:p>
    <w:p w:rsidR="00715633" w:rsidRPr="008E67D3" w:rsidRDefault="00715633" w:rsidP="00563AC5">
      <w:pPr>
        <w:pStyle w:val="ListParagraph"/>
        <w:numPr>
          <w:ilvl w:val="1"/>
          <w:numId w:val="35"/>
        </w:numPr>
        <w:ind w:left="720" w:hanging="702"/>
        <w:rPr>
          <w:rFonts w:cs="Arial"/>
          <w:sz w:val="22"/>
        </w:rPr>
      </w:pPr>
      <w:r w:rsidRPr="008E67D3">
        <w:rPr>
          <w:rFonts w:cs="Arial"/>
          <w:sz w:val="22"/>
        </w:rPr>
        <w:t xml:space="preserve">The pay committee will consider using its discretion, in exceptional circumstances only, to exceed the 25 per cent limit beyond the maximum of the group range when </w:t>
      </w:r>
      <w:r w:rsidRPr="00C46515">
        <w:rPr>
          <w:rFonts w:cs="Arial"/>
          <w:sz w:val="22"/>
        </w:rPr>
        <w:t xml:space="preserve">setting the pay range for the head teacher, as set out in </w:t>
      </w:r>
      <w:r w:rsidR="00135901" w:rsidRPr="00135901">
        <w:rPr>
          <w:rFonts w:cs="Arial"/>
          <w:b/>
          <w:sz w:val="22"/>
        </w:rPr>
        <w:t>S2.</w:t>
      </w:r>
      <w:r w:rsidRPr="00135901">
        <w:rPr>
          <w:rFonts w:cs="Arial"/>
          <w:b/>
          <w:sz w:val="22"/>
        </w:rPr>
        <w:t>p</w:t>
      </w:r>
      <w:r w:rsidR="0066209A">
        <w:rPr>
          <w:rFonts w:cs="Arial"/>
          <w:b/>
          <w:sz w:val="22"/>
        </w:rPr>
        <w:t xml:space="preserve">ara </w:t>
      </w:r>
      <w:r w:rsidRPr="00135901">
        <w:rPr>
          <w:rFonts w:cs="Arial"/>
          <w:b/>
          <w:sz w:val="22"/>
        </w:rPr>
        <w:t>9.3</w:t>
      </w:r>
      <w:r w:rsidRPr="00C46515">
        <w:rPr>
          <w:rFonts w:cs="Arial"/>
          <w:sz w:val="22"/>
        </w:rPr>
        <w:t>. However,</w:t>
      </w:r>
      <w:r w:rsidRPr="008E67D3">
        <w:rPr>
          <w:rFonts w:cs="Arial"/>
          <w:sz w:val="22"/>
        </w:rPr>
        <w:t xml:space="preserve"> before doing so, it will make a fully-documented business case and seek external independent advice. </w:t>
      </w:r>
    </w:p>
    <w:p w:rsidR="00715633" w:rsidRPr="008E67D3" w:rsidRDefault="00715633" w:rsidP="008030EF">
      <w:pPr>
        <w:autoSpaceDE w:val="0"/>
        <w:autoSpaceDN w:val="0"/>
        <w:adjustRightInd w:val="0"/>
        <w:rPr>
          <w:rFonts w:ascii="Arial" w:hAnsi="Arial" w:cs="Arial"/>
          <w:i/>
          <w:sz w:val="22"/>
          <w:szCs w:val="22"/>
        </w:rPr>
      </w:pPr>
    </w:p>
    <w:p w:rsidR="00715633" w:rsidRPr="008E67D3" w:rsidRDefault="00715633" w:rsidP="00563AC5">
      <w:pPr>
        <w:pStyle w:val="ListParagraph"/>
        <w:numPr>
          <w:ilvl w:val="1"/>
          <w:numId w:val="35"/>
        </w:numPr>
        <w:ind w:left="720" w:hanging="702"/>
        <w:rPr>
          <w:rFonts w:cs="Arial"/>
          <w:sz w:val="22"/>
        </w:rPr>
      </w:pPr>
      <w:r w:rsidRPr="008E67D3">
        <w:rPr>
          <w:rFonts w:cs="Arial"/>
          <w:sz w:val="22"/>
        </w:rPr>
        <w:t xml:space="preserve">The pay committee will use reference points within the pay range. </w:t>
      </w:r>
    </w:p>
    <w:p w:rsidR="00715633" w:rsidRPr="008E67D3" w:rsidRDefault="00715633" w:rsidP="008030EF">
      <w:pPr>
        <w:autoSpaceDE w:val="0"/>
        <w:autoSpaceDN w:val="0"/>
        <w:adjustRightInd w:val="0"/>
        <w:rPr>
          <w:rFonts w:ascii="Arial" w:hAnsi="Arial" w:cs="Arial"/>
          <w:i/>
          <w:sz w:val="22"/>
          <w:szCs w:val="22"/>
        </w:rPr>
      </w:pPr>
    </w:p>
    <w:p w:rsidR="00715633" w:rsidRPr="008E67D3" w:rsidRDefault="00715633" w:rsidP="00563AC5">
      <w:pPr>
        <w:pStyle w:val="ListParagraph"/>
        <w:numPr>
          <w:ilvl w:val="1"/>
          <w:numId w:val="35"/>
        </w:numPr>
        <w:ind w:left="720" w:hanging="702"/>
        <w:rPr>
          <w:rFonts w:cs="Arial"/>
          <w:sz w:val="22"/>
        </w:rPr>
      </w:pPr>
      <w:r w:rsidRPr="008E67D3">
        <w:rPr>
          <w:rFonts w:cs="Arial"/>
          <w:sz w:val="22"/>
        </w:rPr>
        <w:t xml:space="preserve">At the appointment stage, candidate specific factors will be taken into account when determining the starting salary. If necessary, the governing body will adjust the pay range </w:t>
      </w:r>
      <w:r>
        <w:rPr>
          <w:rFonts w:cs="Arial"/>
          <w:sz w:val="22"/>
        </w:rPr>
        <w:t xml:space="preserve">to ensure appropriate scope of 7 </w:t>
      </w:r>
      <w:r w:rsidRPr="008E67D3">
        <w:rPr>
          <w:rFonts w:cs="Arial"/>
          <w:sz w:val="22"/>
        </w:rPr>
        <w:t xml:space="preserve">reference points, for performance related pay progression. </w:t>
      </w:r>
    </w:p>
    <w:p w:rsidR="00715633" w:rsidRPr="008E67D3" w:rsidRDefault="00715633" w:rsidP="008030EF">
      <w:pPr>
        <w:autoSpaceDE w:val="0"/>
        <w:autoSpaceDN w:val="0"/>
        <w:adjustRightInd w:val="0"/>
        <w:rPr>
          <w:rFonts w:ascii="Arial" w:hAnsi="Arial" w:cs="Arial"/>
          <w:i/>
          <w:sz w:val="22"/>
          <w:szCs w:val="22"/>
        </w:rPr>
      </w:pPr>
    </w:p>
    <w:p w:rsidR="00A56E5B" w:rsidRPr="00A56187" w:rsidRDefault="00715633" w:rsidP="00563AC5">
      <w:pPr>
        <w:pStyle w:val="ListParagraph"/>
        <w:numPr>
          <w:ilvl w:val="1"/>
          <w:numId w:val="35"/>
        </w:numPr>
        <w:ind w:left="709" w:hanging="709"/>
        <w:rPr>
          <w:rFonts w:cs="Arial"/>
          <w:color w:val="000000" w:themeColor="text1"/>
          <w:sz w:val="22"/>
        </w:rPr>
      </w:pPr>
      <w:r w:rsidRPr="00A56187">
        <w:rPr>
          <w:rFonts w:cs="Arial"/>
          <w:color w:val="000000" w:themeColor="text1"/>
          <w:sz w:val="22"/>
        </w:rPr>
        <w:t xml:space="preserve">The pay committee will have regard to the provisions of </w:t>
      </w:r>
      <w:r w:rsidR="007133C5" w:rsidRPr="00A56187">
        <w:rPr>
          <w:rFonts w:cs="Arial"/>
          <w:b/>
          <w:color w:val="000000" w:themeColor="text1"/>
          <w:sz w:val="22"/>
        </w:rPr>
        <w:t>S2.</w:t>
      </w:r>
      <w:r w:rsidRPr="00A56187">
        <w:rPr>
          <w:rFonts w:cs="Arial"/>
          <w:b/>
          <w:color w:val="000000" w:themeColor="text1"/>
          <w:sz w:val="22"/>
        </w:rPr>
        <w:t>p</w:t>
      </w:r>
      <w:r w:rsidR="0066209A" w:rsidRPr="00A56187">
        <w:rPr>
          <w:rFonts w:cs="Arial"/>
          <w:b/>
          <w:color w:val="000000" w:themeColor="text1"/>
          <w:sz w:val="22"/>
        </w:rPr>
        <w:t xml:space="preserve">ara </w:t>
      </w:r>
      <w:r w:rsidRPr="00A56187">
        <w:rPr>
          <w:rFonts w:cs="Arial"/>
          <w:b/>
          <w:color w:val="000000" w:themeColor="text1"/>
          <w:sz w:val="22"/>
        </w:rPr>
        <w:t>9.4</w:t>
      </w:r>
      <w:r w:rsidRPr="00A56187">
        <w:rPr>
          <w:rFonts w:cs="Arial"/>
          <w:color w:val="000000" w:themeColor="text1"/>
          <w:sz w:val="22"/>
        </w:rPr>
        <w:t xml:space="preserve"> in particular, and will also take account of any other permanent payments, made to staff within the </w:t>
      </w:r>
      <w:r w:rsidRPr="00A56187">
        <w:rPr>
          <w:rFonts w:cs="Arial"/>
          <w:color w:val="000000" w:themeColor="text1"/>
          <w:sz w:val="22"/>
        </w:rPr>
        <w:lastRenderedPageBreak/>
        <w:t xml:space="preserve">school to ensure that appropriate differentials are created and maintained between posts of differing responsibility and accountability. </w:t>
      </w:r>
      <w:r w:rsidR="00A56E5B" w:rsidRPr="00A56187">
        <w:rPr>
          <w:rFonts w:cs="Arial"/>
          <w:color w:val="000000" w:themeColor="text1"/>
          <w:sz w:val="22"/>
        </w:rPr>
        <w:t xml:space="preserve"> With effect from September </w:t>
      </w:r>
      <w:r w:rsidR="003036F6">
        <w:rPr>
          <w:rFonts w:cs="Arial"/>
          <w:color w:val="000000" w:themeColor="text1"/>
          <w:sz w:val="22"/>
        </w:rPr>
        <w:t>2016</w:t>
      </w:r>
      <w:r w:rsidR="00A56E5B" w:rsidRPr="00A56187">
        <w:rPr>
          <w:rFonts w:cs="Arial"/>
          <w:color w:val="000000" w:themeColor="text1"/>
          <w:sz w:val="22"/>
        </w:rPr>
        <w:t>, the pay range for a deputy or assistant headteacher should only overlap the headteacher’s pay range in exceptional circumstances</w:t>
      </w:r>
      <w:r w:rsidR="006B0AB6" w:rsidRPr="00A56187">
        <w:rPr>
          <w:rFonts w:cs="Arial"/>
          <w:color w:val="000000" w:themeColor="text1"/>
          <w:sz w:val="22"/>
        </w:rPr>
        <w:t>, eg where there has been historic determinations to a deputy or assistant headteacher’s pay range made under a previous STPCD.</w:t>
      </w:r>
    </w:p>
    <w:p w:rsidR="000568EF" w:rsidRPr="00A56187" w:rsidRDefault="000568EF" w:rsidP="000568EF">
      <w:pPr>
        <w:pStyle w:val="ListParagraph"/>
        <w:rPr>
          <w:rFonts w:cs="Arial"/>
          <w:color w:val="000000" w:themeColor="text1"/>
          <w:sz w:val="22"/>
        </w:rPr>
      </w:pPr>
    </w:p>
    <w:p w:rsidR="00715633" w:rsidRPr="000568EF" w:rsidRDefault="00A56E5B" w:rsidP="00563AC5">
      <w:pPr>
        <w:pStyle w:val="ListParagraph"/>
        <w:numPr>
          <w:ilvl w:val="1"/>
          <w:numId w:val="35"/>
        </w:numPr>
        <w:ind w:left="709" w:hanging="709"/>
        <w:rPr>
          <w:rFonts w:cs="Arial"/>
          <w:sz w:val="22"/>
        </w:rPr>
      </w:pPr>
      <w:r w:rsidRPr="000568EF">
        <w:rPr>
          <w:rFonts w:cs="Arial"/>
          <w:sz w:val="22"/>
        </w:rPr>
        <w:t>T</w:t>
      </w:r>
      <w:r w:rsidR="00715633" w:rsidRPr="000568EF">
        <w:rPr>
          <w:rFonts w:cs="Arial"/>
          <w:sz w:val="22"/>
        </w:rPr>
        <w:t>he pay committee will consider the use of temporary payments for clearly time-limited responsibilities or duties only, in accordance with</w:t>
      </w:r>
      <w:r w:rsidR="00135901" w:rsidRPr="000568EF">
        <w:rPr>
          <w:rFonts w:cs="Arial"/>
          <w:sz w:val="22"/>
        </w:rPr>
        <w:t xml:space="preserve"> </w:t>
      </w:r>
      <w:r w:rsidR="007133C5" w:rsidRPr="000568EF">
        <w:rPr>
          <w:rFonts w:cs="Arial"/>
          <w:b/>
          <w:sz w:val="22"/>
        </w:rPr>
        <w:t>S2.p</w:t>
      </w:r>
      <w:r w:rsidR="0066209A">
        <w:rPr>
          <w:rFonts w:cs="Arial"/>
          <w:b/>
          <w:sz w:val="22"/>
        </w:rPr>
        <w:t xml:space="preserve">ara </w:t>
      </w:r>
      <w:r w:rsidR="007133C5" w:rsidRPr="000568EF">
        <w:rPr>
          <w:rFonts w:cs="Arial"/>
          <w:b/>
          <w:sz w:val="22"/>
        </w:rPr>
        <w:t>10</w:t>
      </w:r>
      <w:r w:rsidR="00715633" w:rsidRPr="000568EF">
        <w:rPr>
          <w:rFonts w:cs="Arial"/>
          <w:sz w:val="22"/>
        </w:rPr>
        <w:t xml:space="preserve">. </w:t>
      </w:r>
    </w:p>
    <w:p w:rsidR="00715633" w:rsidRPr="008E67D3" w:rsidRDefault="00715633" w:rsidP="008030EF">
      <w:pPr>
        <w:autoSpaceDE w:val="0"/>
        <w:autoSpaceDN w:val="0"/>
        <w:adjustRightInd w:val="0"/>
        <w:rPr>
          <w:rFonts w:ascii="Arial" w:hAnsi="Arial" w:cs="Arial"/>
          <w:i/>
          <w:sz w:val="22"/>
          <w:szCs w:val="22"/>
        </w:rPr>
      </w:pPr>
    </w:p>
    <w:p w:rsidR="00715633" w:rsidRPr="008E67D3" w:rsidRDefault="00715633" w:rsidP="00563AC5">
      <w:pPr>
        <w:pStyle w:val="ListParagraph"/>
        <w:numPr>
          <w:ilvl w:val="1"/>
          <w:numId w:val="35"/>
        </w:numPr>
        <w:ind w:left="720" w:hanging="702"/>
        <w:rPr>
          <w:rFonts w:cs="Arial"/>
          <w:sz w:val="22"/>
        </w:rPr>
      </w:pPr>
      <w:r w:rsidRPr="008E67D3">
        <w:rPr>
          <w:rFonts w:cs="Arial"/>
          <w:sz w:val="22"/>
        </w:rPr>
        <w:t xml:space="preserve">The total sum of the temporary payments made to a head will not exceed 25 per cent of the annual salary which is otherwise payable to the head; and the total sum of salary and other payments made to a head must not exceed 25 per cent above the maximum of the head teacher group, except in wholly exceptional circumstances. </w:t>
      </w:r>
    </w:p>
    <w:p w:rsidR="00715633" w:rsidRPr="008E67D3" w:rsidRDefault="00715633" w:rsidP="008030EF">
      <w:pPr>
        <w:autoSpaceDE w:val="0"/>
        <w:autoSpaceDN w:val="0"/>
        <w:adjustRightInd w:val="0"/>
        <w:rPr>
          <w:rFonts w:ascii="Arial" w:hAnsi="Arial" w:cs="Arial"/>
          <w:i/>
          <w:sz w:val="22"/>
          <w:szCs w:val="22"/>
        </w:rPr>
      </w:pPr>
    </w:p>
    <w:p w:rsidR="00715633" w:rsidRPr="008E67D3" w:rsidRDefault="00715633" w:rsidP="00563AC5">
      <w:pPr>
        <w:pStyle w:val="ListParagraph"/>
        <w:numPr>
          <w:ilvl w:val="1"/>
          <w:numId w:val="35"/>
        </w:numPr>
        <w:ind w:left="720" w:hanging="702"/>
        <w:rPr>
          <w:rFonts w:cs="Arial"/>
          <w:sz w:val="22"/>
        </w:rPr>
      </w:pPr>
      <w:r w:rsidRPr="008E67D3">
        <w:rPr>
          <w:rFonts w:cs="Arial"/>
          <w:sz w:val="22"/>
        </w:rPr>
        <w:t xml:space="preserve">The pay committee may determine that temporary and other payments be made to a head which exceeds the limit above in wholly exceptional circumstances and with </w:t>
      </w:r>
      <w:r w:rsidR="00B63633">
        <w:rPr>
          <w:rFonts w:cs="Arial"/>
          <w:sz w:val="22"/>
        </w:rPr>
        <w:t>t</w:t>
      </w:r>
      <w:r w:rsidRPr="008E67D3">
        <w:rPr>
          <w:rFonts w:cs="Arial"/>
          <w:sz w:val="22"/>
        </w:rPr>
        <w:t xml:space="preserve">he agreement of the governing body. The governing body will seek external independent advice before providing agreement. </w:t>
      </w:r>
    </w:p>
    <w:p w:rsidR="00715633" w:rsidRPr="008E67D3" w:rsidRDefault="00715633" w:rsidP="008030EF">
      <w:pPr>
        <w:autoSpaceDE w:val="0"/>
        <w:autoSpaceDN w:val="0"/>
        <w:adjustRightInd w:val="0"/>
        <w:rPr>
          <w:rFonts w:ascii="Arial" w:hAnsi="Arial" w:cs="Arial"/>
          <w:i/>
          <w:sz w:val="22"/>
          <w:szCs w:val="22"/>
        </w:rPr>
      </w:pPr>
    </w:p>
    <w:p w:rsidR="00715633" w:rsidRPr="008E67D3" w:rsidRDefault="009B5F78" w:rsidP="00E9755E">
      <w:pPr>
        <w:pStyle w:val="PolicyHeader2"/>
      </w:pPr>
      <w:bookmarkStart w:id="164" w:name="_Toc422834061"/>
      <w:bookmarkStart w:id="165" w:name="_Toc434241747"/>
      <w:bookmarkStart w:id="166" w:name="_Toc434493497"/>
      <w:bookmarkStart w:id="167" w:name="_Toc434504146"/>
      <w:bookmarkStart w:id="168" w:name="_Toc434571577"/>
      <w:bookmarkStart w:id="169" w:name="_Toc459210029"/>
      <w:r>
        <w:t>S</w:t>
      </w:r>
      <w:r w:rsidR="00715633" w:rsidRPr="008E67D3">
        <w:t>erving head teachers</w:t>
      </w:r>
      <w:bookmarkEnd w:id="164"/>
      <w:bookmarkEnd w:id="165"/>
      <w:bookmarkEnd w:id="166"/>
      <w:bookmarkEnd w:id="167"/>
      <w:bookmarkEnd w:id="168"/>
      <w:bookmarkEnd w:id="169"/>
      <w:r w:rsidR="00715633" w:rsidRPr="008E67D3">
        <w:t xml:space="preserve"> </w:t>
      </w:r>
    </w:p>
    <w:p w:rsidR="00715633" w:rsidRPr="008E67D3" w:rsidRDefault="00715633" w:rsidP="00563AC5">
      <w:pPr>
        <w:pStyle w:val="ListParagraph"/>
        <w:numPr>
          <w:ilvl w:val="1"/>
          <w:numId w:val="35"/>
        </w:numPr>
        <w:ind w:left="720" w:hanging="702"/>
        <w:rPr>
          <w:rFonts w:cs="Arial"/>
          <w:sz w:val="22"/>
        </w:rPr>
      </w:pPr>
      <w:r w:rsidRPr="008E67D3">
        <w:rPr>
          <w:rFonts w:cs="Arial"/>
          <w:sz w:val="22"/>
        </w:rPr>
        <w:t xml:space="preserve">The pay committee will only re-determine the pay range of a serving head teacher, in </w:t>
      </w:r>
      <w:r w:rsidRPr="001211E1">
        <w:rPr>
          <w:rFonts w:cs="Arial"/>
          <w:sz w:val="22"/>
        </w:rPr>
        <w:t xml:space="preserve">accordance with </w:t>
      </w:r>
      <w:r w:rsidR="001211E1" w:rsidRPr="00135901">
        <w:rPr>
          <w:rFonts w:cs="Arial"/>
          <w:b/>
          <w:sz w:val="22"/>
        </w:rPr>
        <w:t>S2</w:t>
      </w:r>
      <w:r w:rsidR="007133C5" w:rsidRPr="00135901">
        <w:rPr>
          <w:rFonts w:cs="Arial"/>
          <w:b/>
          <w:sz w:val="22"/>
        </w:rPr>
        <w:t>.</w:t>
      </w:r>
      <w:r w:rsidRPr="00135901">
        <w:rPr>
          <w:rFonts w:cs="Arial"/>
          <w:b/>
          <w:sz w:val="22"/>
        </w:rPr>
        <w:t>p</w:t>
      </w:r>
      <w:r w:rsidR="0066209A">
        <w:rPr>
          <w:rFonts w:cs="Arial"/>
          <w:b/>
          <w:sz w:val="22"/>
        </w:rPr>
        <w:t xml:space="preserve">aras </w:t>
      </w:r>
      <w:r w:rsidR="001211E1" w:rsidRPr="00135901">
        <w:rPr>
          <w:rFonts w:cs="Arial"/>
          <w:b/>
          <w:sz w:val="22"/>
        </w:rPr>
        <w:t>4.1, 4.2 &amp;</w:t>
      </w:r>
      <w:r w:rsidRPr="00135901">
        <w:rPr>
          <w:rFonts w:cs="Arial"/>
          <w:b/>
          <w:sz w:val="22"/>
        </w:rPr>
        <w:t xml:space="preserve"> 9</w:t>
      </w:r>
      <w:r w:rsidRPr="001211E1">
        <w:rPr>
          <w:rFonts w:cs="Arial"/>
          <w:sz w:val="22"/>
        </w:rPr>
        <w:t xml:space="preserve"> of the Document, if the</w:t>
      </w:r>
      <w:r w:rsidRPr="008E67D3">
        <w:rPr>
          <w:rFonts w:cs="Arial"/>
          <w:sz w:val="22"/>
        </w:rPr>
        <w:t xml:space="preserve"> responsibilities of the post change significantly, or if the pay committee determines that this is required to maintain consistency with pay arrangements for new appointments to the leadership team made on or after 1 September </w:t>
      </w:r>
      <w:r w:rsidR="003036F6">
        <w:rPr>
          <w:rFonts w:cs="Arial"/>
          <w:sz w:val="22"/>
        </w:rPr>
        <w:t>2016</w:t>
      </w:r>
      <w:r w:rsidRPr="008E67D3">
        <w:rPr>
          <w:rFonts w:cs="Arial"/>
          <w:sz w:val="22"/>
        </w:rPr>
        <w:t>, or with pay arrangements for a member(s) of the leadership group whose responsibilities significantly chang</w:t>
      </w:r>
      <w:r>
        <w:rPr>
          <w:rFonts w:cs="Arial"/>
          <w:sz w:val="22"/>
        </w:rPr>
        <w:t xml:space="preserve">e on or after 1 September </w:t>
      </w:r>
      <w:r w:rsidR="003036F6">
        <w:rPr>
          <w:rFonts w:cs="Arial"/>
          <w:sz w:val="22"/>
        </w:rPr>
        <w:t>2016</w:t>
      </w:r>
      <w:r w:rsidRPr="008E67D3">
        <w:rPr>
          <w:rFonts w:cs="Arial"/>
          <w:sz w:val="22"/>
        </w:rPr>
        <w:t xml:space="preserve">. </w:t>
      </w:r>
    </w:p>
    <w:p w:rsidR="00715633" w:rsidRPr="008E67D3" w:rsidRDefault="00715633" w:rsidP="008030EF">
      <w:pPr>
        <w:ind w:left="18"/>
        <w:rPr>
          <w:rFonts w:cs="Arial"/>
          <w:sz w:val="22"/>
        </w:rPr>
      </w:pPr>
    </w:p>
    <w:p w:rsidR="00715633" w:rsidRPr="007133C5" w:rsidRDefault="00715633" w:rsidP="00563AC5">
      <w:pPr>
        <w:pStyle w:val="ListParagraph"/>
        <w:numPr>
          <w:ilvl w:val="1"/>
          <w:numId w:val="35"/>
        </w:numPr>
        <w:ind w:left="720" w:hanging="702"/>
        <w:rPr>
          <w:rFonts w:cs="Arial"/>
          <w:sz w:val="22"/>
        </w:rPr>
      </w:pPr>
      <w:r w:rsidRPr="008E67D3">
        <w:rPr>
          <w:rFonts w:cs="Arial"/>
          <w:sz w:val="22"/>
        </w:rPr>
        <w:t xml:space="preserve">It will also re-determine the pay range if the group size of the school increases, or if the head takes on permanent accountability for an additional school(s) </w:t>
      </w:r>
      <w:r w:rsidRPr="007133C5">
        <w:rPr>
          <w:rFonts w:cs="Arial"/>
          <w:sz w:val="22"/>
        </w:rPr>
        <w:t>(</w:t>
      </w:r>
      <w:r w:rsidR="007133C5" w:rsidRPr="00135901">
        <w:rPr>
          <w:rFonts w:cs="Arial"/>
          <w:b/>
          <w:sz w:val="22"/>
        </w:rPr>
        <w:t>S3.p</w:t>
      </w:r>
      <w:r w:rsidR="0066209A">
        <w:rPr>
          <w:rFonts w:cs="Arial"/>
          <w:b/>
          <w:sz w:val="22"/>
        </w:rPr>
        <w:t xml:space="preserve">ara </w:t>
      </w:r>
      <w:r w:rsidR="007133C5" w:rsidRPr="00135901">
        <w:rPr>
          <w:rFonts w:cs="Arial"/>
          <w:b/>
          <w:sz w:val="22"/>
        </w:rPr>
        <w:t>8</w:t>
      </w:r>
      <w:r w:rsidR="00AC221A">
        <w:rPr>
          <w:rFonts w:cs="Arial"/>
          <w:sz w:val="22"/>
        </w:rPr>
        <w:t xml:space="preserve">, with reference to </w:t>
      </w:r>
      <w:r w:rsidR="00AC221A" w:rsidRPr="00135901">
        <w:rPr>
          <w:rFonts w:cs="Arial"/>
          <w:b/>
          <w:sz w:val="22"/>
        </w:rPr>
        <w:t>S2.p</w:t>
      </w:r>
      <w:r w:rsidR="0066209A">
        <w:rPr>
          <w:rFonts w:cs="Arial"/>
          <w:b/>
          <w:sz w:val="22"/>
        </w:rPr>
        <w:t xml:space="preserve">aras </w:t>
      </w:r>
      <w:r w:rsidR="00AC221A" w:rsidRPr="00135901">
        <w:rPr>
          <w:rFonts w:cs="Arial"/>
          <w:b/>
          <w:sz w:val="22"/>
        </w:rPr>
        <w:t>4-11</w:t>
      </w:r>
      <w:r w:rsidRPr="007133C5">
        <w:rPr>
          <w:rFonts w:cs="Arial"/>
          <w:sz w:val="22"/>
        </w:rPr>
        <w:t xml:space="preserve">). </w:t>
      </w:r>
    </w:p>
    <w:p w:rsidR="00715633" w:rsidRPr="008E67D3" w:rsidRDefault="00715633" w:rsidP="008030EF">
      <w:pPr>
        <w:pStyle w:val="ListParagraph"/>
        <w:rPr>
          <w:rFonts w:cs="Arial"/>
          <w:sz w:val="22"/>
        </w:rPr>
      </w:pPr>
    </w:p>
    <w:p w:rsidR="00715633" w:rsidRPr="008E67D3" w:rsidRDefault="00715633" w:rsidP="00563AC5">
      <w:pPr>
        <w:pStyle w:val="ListParagraph"/>
        <w:numPr>
          <w:ilvl w:val="1"/>
          <w:numId w:val="35"/>
        </w:numPr>
        <w:ind w:left="720" w:hanging="702"/>
        <w:rPr>
          <w:rFonts w:cs="Arial"/>
          <w:sz w:val="22"/>
        </w:rPr>
      </w:pPr>
      <w:r w:rsidRPr="008E67D3">
        <w:rPr>
          <w:rFonts w:cs="Arial"/>
          <w:sz w:val="22"/>
        </w:rPr>
        <w:t xml:space="preserve">If the pay committee re-determines the head teacher’s pay range, it will take account of all indefinite responsibilities of the post, any specific challenges and all other relevant factors, including retention issues. The pay committee will take into account the factors set out in when determining an appropriate pay range. It will also take account of any other considerations it feels are relevant and minute carefully its decisions and reasons for those decisions. </w:t>
      </w:r>
    </w:p>
    <w:p w:rsidR="00715633" w:rsidRPr="008E67D3" w:rsidRDefault="00715633" w:rsidP="008030EF">
      <w:pPr>
        <w:autoSpaceDE w:val="0"/>
        <w:autoSpaceDN w:val="0"/>
        <w:adjustRightInd w:val="0"/>
        <w:rPr>
          <w:rFonts w:ascii="Arial" w:hAnsi="Arial" w:cs="Arial"/>
          <w:i/>
          <w:sz w:val="22"/>
          <w:szCs w:val="22"/>
        </w:rPr>
      </w:pPr>
    </w:p>
    <w:p w:rsidR="00715633" w:rsidRPr="008E67D3" w:rsidRDefault="00715633" w:rsidP="00563AC5">
      <w:pPr>
        <w:pStyle w:val="ListParagraph"/>
        <w:numPr>
          <w:ilvl w:val="1"/>
          <w:numId w:val="35"/>
        </w:numPr>
        <w:ind w:left="720" w:hanging="702"/>
        <w:rPr>
          <w:rFonts w:cs="Arial"/>
          <w:sz w:val="22"/>
        </w:rPr>
      </w:pPr>
      <w:r w:rsidRPr="008E67D3">
        <w:rPr>
          <w:rFonts w:cs="Arial"/>
          <w:sz w:val="22"/>
        </w:rPr>
        <w:t xml:space="preserve">The pay committee will consider using its discretion, in exceptional circumstances, to exceed the 25 per cent limit beyond the maximum of the group range, as set out in </w:t>
      </w:r>
      <w:r w:rsidR="007D2383" w:rsidRPr="00135901">
        <w:rPr>
          <w:rFonts w:cs="Arial"/>
          <w:b/>
          <w:sz w:val="22"/>
        </w:rPr>
        <w:t>S2.p</w:t>
      </w:r>
      <w:r w:rsidR="0066209A">
        <w:rPr>
          <w:rFonts w:cs="Arial"/>
          <w:b/>
          <w:sz w:val="22"/>
        </w:rPr>
        <w:t xml:space="preserve">ara </w:t>
      </w:r>
      <w:r w:rsidRPr="00135901">
        <w:rPr>
          <w:rFonts w:cs="Arial"/>
          <w:b/>
          <w:sz w:val="22"/>
        </w:rPr>
        <w:t>9.3</w:t>
      </w:r>
      <w:r w:rsidRPr="007D2383">
        <w:rPr>
          <w:rFonts w:cs="Arial"/>
          <w:sz w:val="22"/>
        </w:rPr>
        <w:t>. However, before agreeing to do so, it will make a fully-documented business</w:t>
      </w:r>
      <w:r w:rsidRPr="008E67D3">
        <w:rPr>
          <w:rFonts w:cs="Arial"/>
          <w:sz w:val="22"/>
        </w:rPr>
        <w:t xml:space="preserve"> case and will seek external independent advice.</w:t>
      </w:r>
    </w:p>
    <w:p w:rsidR="00715633" w:rsidRPr="008E67D3" w:rsidRDefault="00715633" w:rsidP="008030EF">
      <w:pPr>
        <w:pStyle w:val="ListParagraph"/>
        <w:rPr>
          <w:rFonts w:cs="Arial"/>
          <w:sz w:val="22"/>
        </w:rPr>
      </w:pPr>
    </w:p>
    <w:p w:rsidR="00715633" w:rsidRPr="008E67D3" w:rsidRDefault="00715633" w:rsidP="00563AC5">
      <w:pPr>
        <w:pStyle w:val="ListParagraph"/>
        <w:numPr>
          <w:ilvl w:val="1"/>
          <w:numId w:val="35"/>
        </w:numPr>
        <w:ind w:left="720" w:hanging="702"/>
        <w:rPr>
          <w:rFonts w:cs="Arial"/>
          <w:sz w:val="22"/>
        </w:rPr>
      </w:pPr>
      <w:r w:rsidRPr="008E67D3">
        <w:rPr>
          <w:rFonts w:cs="Arial"/>
          <w:sz w:val="22"/>
        </w:rPr>
        <w:t xml:space="preserve">The pay committee will use reference points within the pay range and will leave at least </w:t>
      </w:r>
      <w:r>
        <w:rPr>
          <w:rFonts w:cs="Arial"/>
          <w:sz w:val="22"/>
        </w:rPr>
        <w:t>3</w:t>
      </w:r>
      <w:r w:rsidRPr="008E67D3">
        <w:rPr>
          <w:rFonts w:cs="Arial"/>
          <w:sz w:val="22"/>
        </w:rPr>
        <w:t xml:space="preserve"> reference points for performance-related pay progression. </w:t>
      </w:r>
    </w:p>
    <w:p w:rsidR="00715633" w:rsidRPr="008E67D3" w:rsidRDefault="00715633" w:rsidP="008030EF">
      <w:pPr>
        <w:pStyle w:val="ListParagraph"/>
        <w:rPr>
          <w:rFonts w:cs="Arial"/>
          <w:sz w:val="22"/>
        </w:rPr>
      </w:pPr>
    </w:p>
    <w:p w:rsidR="00715633" w:rsidRPr="007D2383" w:rsidRDefault="00715633" w:rsidP="00563AC5">
      <w:pPr>
        <w:pStyle w:val="ListParagraph"/>
        <w:numPr>
          <w:ilvl w:val="1"/>
          <w:numId w:val="35"/>
        </w:numPr>
        <w:ind w:left="720" w:hanging="702"/>
        <w:rPr>
          <w:rFonts w:cs="Arial"/>
          <w:sz w:val="22"/>
        </w:rPr>
      </w:pPr>
      <w:r w:rsidRPr="007D2383">
        <w:rPr>
          <w:rFonts w:cs="Arial"/>
          <w:sz w:val="22"/>
        </w:rPr>
        <w:t xml:space="preserve">The pay committee will review the head teacher’s pay in accordance with </w:t>
      </w:r>
      <w:r w:rsidR="007D2383" w:rsidRPr="00135901">
        <w:rPr>
          <w:rFonts w:cs="Arial"/>
          <w:b/>
          <w:sz w:val="22"/>
        </w:rPr>
        <w:t>S2</w:t>
      </w:r>
      <w:r w:rsidR="000240B5">
        <w:rPr>
          <w:rFonts w:cs="Arial"/>
          <w:b/>
          <w:sz w:val="22"/>
        </w:rPr>
        <w:t>.</w:t>
      </w:r>
      <w:r w:rsidR="007D2383" w:rsidRPr="00135901">
        <w:rPr>
          <w:rFonts w:cs="Arial"/>
          <w:b/>
          <w:sz w:val="22"/>
        </w:rPr>
        <w:t>p</w:t>
      </w:r>
      <w:r w:rsidR="0066209A">
        <w:rPr>
          <w:rFonts w:cs="Arial"/>
          <w:b/>
          <w:sz w:val="22"/>
        </w:rPr>
        <w:t xml:space="preserve">ara </w:t>
      </w:r>
      <w:r w:rsidRPr="00135901">
        <w:rPr>
          <w:rFonts w:cs="Arial"/>
          <w:b/>
          <w:sz w:val="22"/>
        </w:rPr>
        <w:t>11</w:t>
      </w:r>
      <w:r w:rsidRPr="007D2383">
        <w:rPr>
          <w:rFonts w:cs="Arial"/>
          <w:sz w:val="22"/>
        </w:rPr>
        <w:t xml:space="preserve"> of the Document (and </w:t>
      </w:r>
      <w:r w:rsidR="007D2383" w:rsidRPr="00135901">
        <w:rPr>
          <w:rFonts w:cs="Arial"/>
          <w:b/>
          <w:sz w:val="22"/>
        </w:rPr>
        <w:t>S3.</w:t>
      </w:r>
      <w:r w:rsidRPr="00135901">
        <w:rPr>
          <w:rFonts w:cs="Arial"/>
          <w:b/>
          <w:sz w:val="22"/>
        </w:rPr>
        <w:t>p</w:t>
      </w:r>
      <w:r w:rsidR="0066209A">
        <w:rPr>
          <w:rFonts w:cs="Arial"/>
          <w:b/>
          <w:sz w:val="22"/>
        </w:rPr>
        <w:t xml:space="preserve">ara </w:t>
      </w:r>
      <w:r w:rsidR="007D2383" w:rsidRPr="00135901">
        <w:rPr>
          <w:rFonts w:cs="Arial"/>
          <w:b/>
          <w:sz w:val="22"/>
        </w:rPr>
        <w:t>27</w:t>
      </w:r>
      <w:r w:rsidRPr="007D2383">
        <w:rPr>
          <w:rFonts w:cs="Arial"/>
          <w:sz w:val="22"/>
        </w:rPr>
        <w:t xml:space="preserve">) and award up to two reference points where there has been sustained high quality of performance having regard to the results of the </w:t>
      </w:r>
      <w:r w:rsidRPr="007D2383">
        <w:rPr>
          <w:rFonts w:cs="Arial"/>
          <w:sz w:val="22"/>
        </w:rPr>
        <w:lastRenderedPageBreak/>
        <w:t>most recent appraisal carried out in accordance with the appraisal regulations 2012 and any recommendation on pay progression in the head teacher’s most recent appraisal report.</w:t>
      </w:r>
    </w:p>
    <w:p w:rsidR="00715633" w:rsidRPr="007D2383" w:rsidRDefault="00715633" w:rsidP="008030EF">
      <w:pPr>
        <w:pStyle w:val="ListParagraph"/>
        <w:rPr>
          <w:rFonts w:cs="Arial"/>
          <w:sz w:val="22"/>
        </w:rPr>
      </w:pPr>
    </w:p>
    <w:p w:rsidR="00715633" w:rsidRPr="007D2383" w:rsidRDefault="00715633" w:rsidP="00563AC5">
      <w:pPr>
        <w:pStyle w:val="ListParagraph"/>
        <w:numPr>
          <w:ilvl w:val="1"/>
          <w:numId w:val="35"/>
        </w:numPr>
        <w:ind w:left="720" w:hanging="702"/>
        <w:rPr>
          <w:rFonts w:cs="Arial"/>
          <w:sz w:val="22"/>
        </w:rPr>
      </w:pPr>
      <w:r w:rsidRPr="007D2383">
        <w:rPr>
          <w:rFonts w:cs="Arial"/>
          <w:sz w:val="22"/>
        </w:rPr>
        <w:t xml:space="preserve"> If the pay committee decides to re-determine the pay range, it will only determine the head’s pay range in accordance with </w:t>
      </w:r>
      <w:r w:rsidR="007D2383" w:rsidRPr="00135901">
        <w:rPr>
          <w:rFonts w:cs="Arial"/>
          <w:b/>
          <w:sz w:val="22"/>
        </w:rPr>
        <w:t>S2</w:t>
      </w:r>
      <w:r w:rsidR="00135901" w:rsidRPr="00135901">
        <w:rPr>
          <w:rFonts w:cs="Arial"/>
          <w:b/>
          <w:sz w:val="22"/>
        </w:rPr>
        <w:t>.</w:t>
      </w:r>
      <w:r w:rsidR="007D2383" w:rsidRPr="00135901">
        <w:rPr>
          <w:rFonts w:cs="Arial"/>
          <w:b/>
          <w:sz w:val="22"/>
        </w:rPr>
        <w:t>p</w:t>
      </w:r>
      <w:r w:rsidR="0066209A">
        <w:rPr>
          <w:rFonts w:cs="Arial"/>
          <w:b/>
          <w:sz w:val="22"/>
        </w:rPr>
        <w:t xml:space="preserve">ara </w:t>
      </w:r>
      <w:r w:rsidRPr="00135901">
        <w:rPr>
          <w:rFonts w:cs="Arial"/>
          <w:b/>
          <w:sz w:val="22"/>
        </w:rPr>
        <w:t>9</w:t>
      </w:r>
      <w:r w:rsidRPr="007D2383">
        <w:rPr>
          <w:rFonts w:cs="Arial"/>
          <w:sz w:val="22"/>
        </w:rPr>
        <w:t xml:space="preserve">; and </w:t>
      </w:r>
      <w:r w:rsidR="007D2383" w:rsidRPr="00135901">
        <w:rPr>
          <w:rFonts w:cs="Arial"/>
          <w:b/>
          <w:sz w:val="22"/>
        </w:rPr>
        <w:t>S3.p</w:t>
      </w:r>
      <w:r w:rsidR="0066209A">
        <w:rPr>
          <w:rFonts w:cs="Arial"/>
          <w:b/>
          <w:sz w:val="22"/>
        </w:rPr>
        <w:t xml:space="preserve">ara </w:t>
      </w:r>
      <w:r w:rsidR="007D2383" w:rsidRPr="00135901">
        <w:rPr>
          <w:rFonts w:cs="Arial"/>
          <w:b/>
          <w:sz w:val="22"/>
        </w:rPr>
        <w:t>8</w:t>
      </w:r>
      <w:r w:rsidRPr="007D2383">
        <w:rPr>
          <w:rFonts w:cs="Arial"/>
          <w:sz w:val="22"/>
        </w:rPr>
        <w:t xml:space="preserve">. </w:t>
      </w:r>
    </w:p>
    <w:p w:rsidR="00715633" w:rsidRPr="008E67D3" w:rsidRDefault="00715633" w:rsidP="008030EF">
      <w:pPr>
        <w:ind w:left="18"/>
        <w:rPr>
          <w:rFonts w:ascii="Arial" w:hAnsi="Arial" w:cs="Arial"/>
          <w:sz w:val="22"/>
          <w:szCs w:val="20"/>
        </w:rPr>
      </w:pPr>
    </w:p>
    <w:p w:rsidR="00715633" w:rsidRPr="007D2383" w:rsidRDefault="00715633" w:rsidP="00563AC5">
      <w:pPr>
        <w:pStyle w:val="ListParagraph"/>
        <w:numPr>
          <w:ilvl w:val="1"/>
          <w:numId w:val="35"/>
        </w:numPr>
        <w:ind w:left="720" w:hanging="702"/>
        <w:rPr>
          <w:rFonts w:cs="Arial"/>
          <w:sz w:val="22"/>
        </w:rPr>
      </w:pPr>
      <w:r w:rsidRPr="008E67D3">
        <w:rPr>
          <w:rFonts w:cs="Arial"/>
          <w:sz w:val="22"/>
        </w:rPr>
        <w:t xml:space="preserve">The pay committee will consider the use of temporary payments for clearly </w:t>
      </w:r>
      <w:r w:rsidRPr="007D2383">
        <w:rPr>
          <w:rFonts w:cs="Arial"/>
          <w:sz w:val="22"/>
        </w:rPr>
        <w:t xml:space="preserve">temporary responsibilities or duties only, in accordance with </w:t>
      </w:r>
      <w:r w:rsidR="007D2383" w:rsidRPr="00135901">
        <w:rPr>
          <w:rFonts w:cs="Arial"/>
          <w:b/>
          <w:sz w:val="22"/>
        </w:rPr>
        <w:t>S2.p</w:t>
      </w:r>
      <w:r w:rsidR="0066209A">
        <w:rPr>
          <w:rFonts w:cs="Arial"/>
          <w:b/>
          <w:sz w:val="22"/>
        </w:rPr>
        <w:t xml:space="preserve">ara </w:t>
      </w:r>
      <w:r w:rsidR="007D2383" w:rsidRPr="00135901">
        <w:rPr>
          <w:rFonts w:cs="Arial"/>
          <w:b/>
          <w:sz w:val="22"/>
        </w:rPr>
        <w:t>1</w:t>
      </w:r>
      <w:r w:rsidRPr="00135901">
        <w:rPr>
          <w:rFonts w:cs="Arial"/>
          <w:b/>
          <w:sz w:val="22"/>
        </w:rPr>
        <w:t>0</w:t>
      </w:r>
      <w:r w:rsidRPr="007D2383">
        <w:rPr>
          <w:rFonts w:cs="Arial"/>
          <w:sz w:val="22"/>
        </w:rPr>
        <w:t xml:space="preserve">. </w:t>
      </w:r>
    </w:p>
    <w:p w:rsidR="00715633" w:rsidRPr="008E67D3" w:rsidRDefault="00715633" w:rsidP="008030EF">
      <w:pPr>
        <w:ind w:left="18"/>
        <w:rPr>
          <w:rFonts w:cs="Arial"/>
          <w:sz w:val="22"/>
        </w:rPr>
      </w:pPr>
    </w:p>
    <w:p w:rsidR="00715633" w:rsidRPr="008E67D3" w:rsidRDefault="00715633" w:rsidP="00563AC5">
      <w:pPr>
        <w:pStyle w:val="ListParagraph"/>
        <w:numPr>
          <w:ilvl w:val="1"/>
          <w:numId w:val="35"/>
        </w:numPr>
        <w:ind w:left="720" w:hanging="702"/>
        <w:rPr>
          <w:rFonts w:cs="Arial"/>
          <w:sz w:val="22"/>
        </w:rPr>
      </w:pPr>
      <w:r w:rsidRPr="008E67D3">
        <w:rPr>
          <w:rFonts w:cs="Arial"/>
          <w:sz w:val="22"/>
        </w:rPr>
        <w:t xml:space="preserve">The total sum of temporary payments made to a head must not exceed 25 per cent of the annual salary which is otherwise payable to the head; and the total sum of salary and other payments made to a head must not exceed 25 per cent above the maximum of the head teacher group, except in wholly exceptional circumstances. </w:t>
      </w:r>
    </w:p>
    <w:p w:rsidR="00715633" w:rsidRPr="008E67D3" w:rsidRDefault="00715633" w:rsidP="008030EF">
      <w:pPr>
        <w:ind w:left="18"/>
        <w:rPr>
          <w:rFonts w:cs="Arial"/>
          <w:sz w:val="22"/>
        </w:rPr>
      </w:pPr>
    </w:p>
    <w:p w:rsidR="00715633" w:rsidRDefault="00715633" w:rsidP="00563AC5">
      <w:pPr>
        <w:pStyle w:val="ListParagraph"/>
        <w:numPr>
          <w:ilvl w:val="1"/>
          <w:numId w:val="35"/>
        </w:numPr>
        <w:ind w:left="720" w:hanging="702"/>
        <w:rPr>
          <w:rFonts w:cs="Arial"/>
          <w:sz w:val="22"/>
        </w:rPr>
      </w:pPr>
      <w:r w:rsidRPr="008E67D3">
        <w:rPr>
          <w:rFonts w:cs="Arial"/>
          <w:sz w:val="22"/>
        </w:rPr>
        <w:t xml:space="preserve">The pay committee may determine that additional/temporary payments be made to a head which exceeds the limit above in wholly exceptional circumstances and with the agreement of the governing body. The governing body will seek external independent advice before providing agreement. </w:t>
      </w:r>
    </w:p>
    <w:p w:rsidR="00D17DA1" w:rsidRDefault="00D17DA1" w:rsidP="00D17DA1">
      <w:pPr>
        <w:pStyle w:val="ListParagraph"/>
        <w:rPr>
          <w:rFonts w:cs="Arial"/>
          <w:sz w:val="22"/>
        </w:rPr>
      </w:pPr>
    </w:p>
    <w:p w:rsidR="00D17DA1" w:rsidRPr="00D17DA1" w:rsidRDefault="00D17DA1" w:rsidP="00E9755E">
      <w:pPr>
        <w:pStyle w:val="PolicyHeader2"/>
      </w:pPr>
      <w:bookmarkStart w:id="170" w:name="_Toc434504147"/>
      <w:bookmarkStart w:id="171" w:name="_Toc434571578"/>
      <w:bookmarkStart w:id="172" w:name="_Toc459210030"/>
      <w:r w:rsidRPr="00D17DA1">
        <w:t>Executive Headteachers</w:t>
      </w:r>
      <w:bookmarkEnd w:id="170"/>
      <w:bookmarkEnd w:id="171"/>
      <w:bookmarkEnd w:id="172"/>
    </w:p>
    <w:p w:rsidR="00D17DA1" w:rsidRPr="00A56187" w:rsidRDefault="00D17DA1" w:rsidP="00563AC5">
      <w:pPr>
        <w:pStyle w:val="ListParagraph"/>
        <w:numPr>
          <w:ilvl w:val="1"/>
          <w:numId w:val="35"/>
        </w:numPr>
        <w:ind w:left="720" w:hanging="702"/>
        <w:rPr>
          <w:rFonts w:cs="Arial"/>
          <w:color w:val="000000" w:themeColor="text1"/>
          <w:sz w:val="22"/>
        </w:rPr>
      </w:pPr>
      <w:r w:rsidRPr="00A56187">
        <w:rPr>
          <w:rFonts w:cs="Arial"/>
          <w:color w:val="000000" w:themeColor="text1"/>
          <w:sz w:val="22"/>
        </w:rPr>
        <w:t xml:space="preserve">The Headteacher group for permanent Executive Headteachers is determined by calculating the total unit score for all the pupils across all schools in accordance with </w:t>
      </w:r>
      <w:r w:rsidRPr="00A56187">
        <w:rPr>
          <w:rFonts w:cs="Arial"/>
          <w:b/>
          <w:color w:val="000000" w:themeColor="text1"/>
          <w:sz w:val="22"/>
        </w:rPr>
        <w:t>S2.paras 6.6, 7.9, 8 and 9</w:t>
      </w:r>
      <w:r w:rsidRPr="00A56187">
        <w:rPr>
          <w:rFonts w:cs="Arial"/>
          <w:color w:val="000000" w:themeColor="text1"/>
          <w:sz w:val="22"/>
        </w:rPr>
        <w:t xml:space="preserve">; and </w:t>
      </w:r>
      <w:r w:rsidRPr="00A56187">
        <w:rPr>
          <w:rFonts w:cs="Arial"/>
          <w:b/>
          <w:color w:val="000000" w:themeColor="text1"/>
          <w:sz w:val="22"/>
        </w:rPr>
        <w:t>S3.paras 8, 9 and 11.</w:t>
      </w:r>
    </w:p>
    <w:p w:rsidR="00E265B7" w:rsidRPr="00E265B7" w:rsidRDefault="00E265B7" w:rsidP="00E265B7">
      <w:pPr>
        <w:pStyle w:val="ListParagraph"/>
        <w:rPr>
          <w:rFonts w:cs="Arial"/>
          <w:sz w:val="22"/>
        </w:rPr>
      </w:pPr>
    </w:p>
    <w:p w:rsidR="00715633" w:rsidRPr="009B5F78" w:rsidRDefault="000568EF" w:rsidP="00FE230C">
      <w:pPr>
        <w:pStyle w:val="PolicyHeader1"/>
      </w:pPr>
      <w:bookmarkStart w:id="173" w:name="_Toc422834062"/>
      <w:bookmarkStart w:id="174" w:name="_Toc434241748"/>
      <w:bookmarkStart w:id="175" w:name="_Toc434493498"/>
      <w:bookmarkStart w:id="176" w:name="_Toc434504148"/>
      <w:bookmarkStart w:id="177" w:name="_Toc434571579"/>
      <w:bookmarkStart w:id="178" w:name="_Toc459210031"/>
      <w:r>
        <w:t>2</w:t>
      </w:r>
      <w:r w:rsidR="00B53421">
        <w:t>5</w:t>
      </w:r>
      <w:r w:rsidR="009800D2">
        <w:t>.</w:t>
      </w:r>
      <w:r w:rsidR="009800D2">
        <w:tab/>
      </w:r>
      <w:r w:rsidR="00D17DA1">
        <w:t xml:space="preserve">Head of School / </w:t>
      </w:r>
      <w:r w:rsidR="00715633" w:rsidRPr="009B5F78">
        <w:t>Deputy</w:t>
      </w:r>
      <w:r w:rsidR="00D17DA1">
        <w:t xml:space="preserve"> </w:t>
      </w:r>
      <w:r w:rsidR="00715633" w:rsidRPr="009B5F78">
        <w:t>/</w:t>
      </w:r>
      <w:r w:rsidR="00D17DA1">
        <w:t xml:space="preserve"> A</w:t>
      </w:r>
      <w:r w:rsidR="00715633" w:rsidRPr="009B5F78">
        <w:t>ssistant head teacher pay</w:t>
      </w:r>
      <w:bookmarkEnd w:id="173"/>
      <w:bookmarkEnd w:id="174"/>
      <w:bookmarkEnd w:id="175"/>
      <w:bookmarkEnd w:id="176"/>
      <w:bookmarkEnd w:id="177"/>
      <w:bookmarkEnd w:id="178"/>
      <w:r w:rsidR="00715633" w:rsidRPr="009B5F78">
        <w:t xml:space="preserve"> </w:t>
      </w:r>
    </w:p>
    <w:p w:rsidR="00715633" w:rsidRPr="009B5F78" w:rsidRDefault="00715633" w:rsidP="00E9755E">
      <w:pPr>
        <w:pStyle w:val="PolicyHeader2"/>
      </w:pPr>
      <w:bookmarkStart w:id="179" w:name="_Toc434241749"/>
      <w:bookmarkStart w:id="180" w:name="_Toc434493499"/>
      <w:bookmarkStart w:id="181" w:name="_Toc434504149"/>
      <w:bookmarkStart w:id="182" w:name="_Toc434571580"/>
      <w:bookmarkStart w:id="183" w:name="_Toc459210032"/>
      <w:r w:rsidRPr="009B5F78">
        <w:t>Pay on appointment</w:t>
      </w:r>
      <w:bookmarkEnd w:id="179"/>
      <w:bookmarkEnd w:id="180"/>
      <w:bookmarkEnd w:id="181"/>
      <w:bookmarkEnd w:id="182"/>
      <w:bookmarkEnd w:id="183"/>
      <w:r w:rsidRPr="009B5F78">
        <w:t xml:space="preserve"> </w:t>
      </w:r>
    </w:p>
    <w:p w:rsidR="00715633" w:rsidRPr="008E67D3" w:rsidRDefault="00FC0919" w:rsidP="008030EF">
      <w:pPr>
        <w:pStyle w:val="Policybodytext"/>
        <w:ind w:left="709" w:hanging="709"/>
        <w:jc w:val="left"/>
      </w:pPr>
      <w:r>
        <w:t>25.1</w:t>
      </w:r>
      <w:r>
        <w:tab/>
      </w:r>
      <w:r w:rsidR="00715633" w:rsidRPr="008E67D3">
        <w:t xml:space="preserve">For appointments on or after 1 September </w:t>
      </w:r>
      <w:r w:rsidR="003036F6">
        <w:t>2016</w:t>
      </w:r>
      <w:r w:rsidR="00715633" w:rsidRPr="008E67D3">
        <w:t xml:space="preserve">, the pay committee will determine a pay range, taking account of the full role of the deputy/assistant head teacher </w:t>
      </w:r>
      <w:r w:rsidR="00715633" w:rsidRPr="0066209A">
        <w:t>(</w:t>
      </w:r>
      <w:r w:rsidR="00993863" w:rsidRPr="0066209A">
        <w:rPr>
          <w:b/>
        </w:rPr>
        <w:t>S3.p</w:t>
      </w:r>
      <w:r w:rsidR="0066209A" w:rsidRPr="0066209A">
        <w:rPr>
          <w:b/>
        </w:rPr>
        <w:t xml:space="preserve">ara </w:t>
      </w:r>
      <w:r w:rsidR="00993863" w:rsidRPr="0066209A">
        <w:rPr>
          <w:b/>
        </w:rPr>
        <w:t>8</w:t>
      </w:r>
      <w:r w:rsidR="00715633" w:rsidRPr="0066209A">
        <w:t>), all permanent responsibilities of the role, any challenges that are specific</w:t>
      </w:r>
      <w:r w:rsidR="00715633" w:rsidRPr="008E67D3">
        <w:t xml:space="preserve"> to the role and all other relevant considerations (</w:t>
      </w:r>
      <w:r w:rsidR="00993863" w:rsidRPr="00993863">
        <w:rPr>
          <w:b/>
        </w:rPr>
        <w:t>S2.p</w:t>
      </w:r>
      <w:r w:rsidR="0066209A">
        <w:rPr>
          <w:b/>
        </w:rPr>
        <w:t xml:space="preserve">ara </w:t>
      </w:r>
      <w:r w:rsidR="00993863" w:rsidRPr="00993863">
        <w:rPr>
          <w:b/>
        </w:rPr>
        <w:t>9.4</w:t>
      </w:r>
      <w:r w:rsidR="00715633" w:rsidRPr="008E67D3">
        <w:t>), including recruitment issues</w:t>
      </w:r>
      <w:r w:rsidR="00993863">
        <w:t xml:space="preserve"> (</w:t>
      </w:r>
      <w:r w:rsidR="00993863" w:rsidRPr="00993863">
        <w:rPr>
          <w:b/>
        </w:rPr>
        <w:t>S2</w:t>
      </w:r>
      <w:r w:rsidR="00993863">
        <w:rPr>
          <w:b/>
        </w:rPr>
        <w:t>.</w:t>
      </w:r>
      <w:r w:rsidR="00993863" w:rsidRPr="00993863">
        <w:rPr>
          <w:b/>
        </w:rPr>
        <w:t>p</w:t>
      </w:r>
      <w:r w:rsidR="0066209A">
        <w:rPr>
          <w:b/>
        </w:rPr>
        <w:t xml:space="preserve">ara </w:t>
      </w:r>
      <w:r w:rsidR="00993863" w:rsidRPr="00993863">
        <w:rPr>
          <w:b/>
        </w:rPr>
        <w:t>27.3</w:t>
      </w:r>
      <w:r w:rsidR="00993863">
        <w:t>)</w:t>
      </w:r>
      <w:r w:rsidR="00715633" w:rsidRPr="008E67D3">
        <w:t>. The pay committee will take into account the factors set out in</w:t>
      </w:r>
      <w:r w:rsidR="00715633">
        <w:t xml:space="preserve"> </w:t>
      </w:r>
      <w:r w:rsidR="00722320" w:rsidRPr="00722320">
        <w:rPr>
          <w:color w:val="365F91" w:themeColor="accent1" w:themeShade="BF"/>
        </w:rPr>
        <w:t>Appendix 6</w:t>
      </w:r>
      <w:r w:rsidR="00715633" w:rsidRPr="0066209A">
        <w:t xml:space="preserve"> when determining an appropriate pay range. It will also take account of</w:t>
      </w:r>
      <w:r w:rsidR="00715633" w:rsidRPr="008E67D3">
        <w:t xml:space="preserve"> any other considerations it feels are relevant and minute carefully its decisions and reasons for those decisions. </w:t>
      </w:r>
    </w:p>
    <w:p w:rsidR="00EB6689" w:rsidRDefault="00EB6689" w:rsidP="00FC0919">
      <w:pPr>
        <w:rPr>
          <w:rFonts w:cs="Arial"/>
          <w:i/>
          <w:sz w:val="22"/>
          <w:szCs w:val="22"/>
        </w:rPr>
      </w:pPr>
    </w:p>
    <w:p w:rsidR="00715633" w:rsidRDefault="00715633" w:rsidP="00563AC5">
      <w:pPr>
        <w:pStyle w:val="ListParagraph"/>
        <w:numPr>
          <w:ilvl w:val="1"/>
          <w:numId w:val="36"/>
        </w:numPr>
        <w:rPr>
          <w:rFonts w:cs="Arial"/>
          <w:sz w:val="22"/>
        </w:rPr>
      </w:pPr>
      <w:r w:rsidRPr="00FC0919">
        <w:rPr>
          <w:rFonts w:cs="Arial"/>
          <w:sz w:val="22"/>
        </w:rPr>
        <w:t xml:space="preserve">The pay committee will use reference points within the pay range. </w:t>
      </w:r>
    </w:p>
    <w:p w:rsidR="00ED7EF3" w:rsidRPr="00FC0919" w:rsidRDefault="00ED7EF3" w:rsidP="00ED7EF3">
      <w:pPr>
        <w:pStyle w:val="ListParagraph"/>
        <w:ind w:left="384"/>
        <w:rPr>
          <w:rFonts w:cs="Arial"/>
          <w:sz w:val="22"/>
        </w:rPr>
      </w:pPr>
    </w:p>
    <w:p w:rsidR="00715633" w:rsidRDefault="00715633" w:rsidP="00563AC5">
      <w:pPr>
        <w:pStyle w:val="ListParagraph"/>
        <w:numPr>
          <w:ilvl w:val="1"/>
          <w:numId w:val="36"/>
        </w:numPr>
        <w:ind w:left="709" w:hanging="709"/>
        <w:rPr>
          <w:rFonts w:cs="Arial"/>
          <w:sz w:val="22"/>
        </w:rPr>
      </w:pPr>
      <w:r w:rsidRPr="00FC0919">
        <w:rPr>
          <w:rFonts w:cs="Arial"/>
          <w:sz w:val="22"/>
        </w:rPr>
        <w:t xml:space="preserve">At the appointment stage, candidate specific factors will be taken into account when determining the starting salary. If necessary, the governing body will adjust the pay range to ensure appropriate scope of 5 reference points, for performance related pay progression. </w:t>
      </w:r>
    </w:p>
    <w:p w:rsidR="00743782" w:rsidRPr="00743782" w:rsidRDefault="00743782" w:rsidP="00743782">
      <w:pPr>
        <w:rPr>
          <w:rFonts w:cs="Arial"/>
          <w:sz w:val="22"/>
        </w:rPr>
      </w:pPr>
    </w:p>
    <w:p w:rsidR="00743782" w:rsidRPr="00743782" w:rsidRDefault="00743782" w:rsidP="00563AC5">
      <w:pPr>
        <w:pStyle w:val="ListParagraph"/>
        <w:numPr>
          <w:ilvl w:val="1"/>
          <w:numId w:val="36"/>
        </w:numPr>
        <w:ind w:left="709" w:hanging="709"/>
        <w:rPr>
          <w:rFonts w:cs="Arial"/>
          <w:sz w:val="22"/>
        </w:rPr>
      </w:pPr>
      <w:r w:rsidRPr="00743782">
        <w:rPr>
          <w:rFonts w:cs="Arial"/>
          <w:sz w:val="22"/>
        </w:rPr>
        <w:t xml:space="preserve">The pay committee will consider whether the award of any additional payments are relevant, as set out in </w:t>
      </w:r>
      <w:r w:rsidRPr="00743782">
        <w:rPr>
          <w:rFonts w:cs="Arial"/>
          <w:b/>
          <w:sz w:val="22"/>
        </w:rPr>
        <w:t>S2.para 26</w:t>
      </w:r>
      <w:r w:rsidRPr="00743782">
        <w:rPr>
          <w:rFonts w:cs="Arial"/>
          <w:sz w:val="22"/>
        </w:rPr>
        <w:t xml:space="preserve"> of the Document and </w:t>
      </w:r>
      <w:r w:rsidRPr="00743782">
        <w:rPr>
          <w:rFonts w:cs="Arial"/>
          <w:b/>
          <w:sz w:val="22"/>
        </w:rPr>
        <w:t>S3.paras 60 to 69</w:t>
      </w:r>
      <w:r w:rsidRPr="00743782">
        <w:rPr>
          <w:rFonts w:cs="Arial"/>
          <w:sz w:val="22"/>
        </w:rPr>
        <w:t xml:space="preserve">. </w:t>
      </w:r>
    </w:p>
    <w:p w:rsidR="00715633" w:rsidRPr="008E67D3" w:rsidRDefault="00715633" w:rsidP="008030EF">
      <w:pPr>
        <w:ind w:left="18"/>
        <w:rPr>
          <w:rFonts w:cs="Arial"/>
          <w:sz w:val="22"/>
        </w:rPr>
      </w:pPr>
    </w:p>
    <w:p w:rsidR="00743782" w:rsidRPr="00A56187" w:rsidRDefault="00743782" w:rsidP="00743782">
      <w:pPr>
        <w:pStyle w:val="Default"/>
        <w:ind w:left="709" w:hanging="709"/>
        <w:rPr>
          <w:rFonts w:ascii="Calibri" w:hAnsi="Calibri"/>
          <w:color w:val="000000" w:themeColor="text1"/>
          <w:sz w:val="22"/>
        </w:rPr>
      </w:pPr>
      <w:r w:rsidRPr="00A56187">
        <w:rPr>
          <w:rFonts w:ascii="Calibri" w:hAnsi="Calibri"/>
          <w:color w:val="000000" w:themeColor="text1"/>
          <w:sz w:val="22"/>
        </w:rPr>
        <w:t>25.5</w:t>
      </w:r>
      <w:r w:rsidRPr="00A56187">
        <w:rPr>
          <w:rFonts w:ascii="Calibri" w:hAnsi="Calibri"/>
          <w:color w:val="000000" w:themeColor="text1"/>
          <w:sz w:val="22"/>
        </w:rPr>
        <w:tab/>
      </w:r>
      <w:r w:rsidR="00715633" w:rsidRPr="00A56187">
        <w:rPr>
          <w:rFonts w:ascii="Calibri" w:hAnsi="Calibri"/>
          <w:color w:val="000000" w:themeColor="text1"/>
          <w:sz w:val="22"/>
        </w:rPr>
        <w:t xml:space="preserve">The pay committee will exercise its discretion under </w:t>
      </w:r>
      <w:r w:rsidR="0066209A" w:rsidRPr="00A56187">
        <w:rPr>
          <w:rFonts w:ascii="Calibri" w:hAnsi="Calibri"/>
          <w:b/>
          <w:color w:val="000000" w:themeColor="text1"/>
          <w:sz w:val="22"/>
        </w:rPr>
        <w:t>S2.para 27</w:t>
      </w:r>
      <w:r w:rsidR="00715633" w:rsidRPr="00A56187">
        <w:rPr>
          <w:rFonts w:ascii="Calibri" w:hAnsi="Calibri"/>
          <w:color w:val="000000" w:themeColor="text1"/>
          <w:sz w:val="22"/>
        </w:rPr>
        <w:t xml:space="preserve"> of </w:t>
      </w:r>
      <w:r w:rsidRPr="00A56187">
        <w:rPr>
          <w:rFonts w:ascii="Calibri" w:hAnsi="Calibri"/>
          <w:color w:val="000000" w:themeColor="text1"/>
          <w:sz w:val="22"/>
        </w:rPr>
        <w:t xml:space="preserve">the </w:t>
      </w:r>
      <w:r w:rsidR="00715633" w:rsidRPr="00A56187">
        <w:rPr>
          <w:rFonts w:ascii="Calibri" w:hAnsi="Calibri"/>
          <w:color w:val="000000" w:themeColor="text1"/>
          <w:sz w:val="22"/>
        </w:rPr>
        <w:t>Document</w:t>
      </w:r>
      <w:r w:rsidRPr="00A56187">
        <w:rPr>
          <w:rFonts w:ascii="Calibri" w:hAnsi="Calibri"/>
          <w:color w:val="000000" w:themeColor="text1"/>
          <w:sz w:val="22"/>
        </w:rPr>
        <w:t xml:space="preserve"> to award payments for reimbursement of reasonably incurred housing or relocation costs. </w:t>
      </w:r>
    </w:p>
    <w:p w:rsidR="00715633" w:rsidRDefault="00715633" w:rsidP="008030EF">
      <w:pPr>
        <w:autoSpaceDE w:val="0"/>
        <w:autoSpaceDN w:val="0"/>
        <w:adjustRightInd w:val="0"/>
        <w:rPr>
          <w:rFonts w:ascii="Arial" w:hAnsi="Arial" w:cs="Arial"/>
          <w:sz w:val="22"/>
          <w:szCs w:val="22"/>
        </w:rPr>
      </w:pPr>
    </w:p>
    <w:p w:rsidR="00700F3A" w:rsidRDefault="00700F3A" w:rsidP="008030EF">
      <w:pPr>
        <w:autoSpaceDE w:val="0"/>
        <w:autoSpaceDN w:val="0"/>
        <w:adjustRightInd w:val="0"/>
        <w:rPr>
          <w:rFonts w:ascii="Arial" w:hAnsi="Arial" w:cs="Arial"/>
          <w:sz w:val="22"/>
          <w:szCs w:val="22"/>
        </w:rPr>
      </w:pPr>
    </w:p>
    <w:p w:rsidR="00715633" w:rsidRPr="008E67D3" w:rsidRDefault="00715633" w:rsidP="00E9755E">
      <w:pPr>
        <w:pStyle w:val="PolicyHeader2"/>
      </w:pPr>
      <w:bookmarkStart w:id="184" w:name="_Toc422834063"/>
      <w:bookmarkStart w:id="185" w:name="_Toc434241750"/>
      <w:bookmarkStart w:id="186" w:name="_Toc434493500"/>
      <w:bookmarkStart w:id="187" w:name="_Toc434504150"/>
      <w:bookmarkStart w:id="188" w:name="_Toc434571581"/>
      <w:bookmarkStart w:id="189" w:name="_Toc459210033"/>
      <w:r w:rsidRPr="008E67D3">
        <w:lastRenderedPageBreak/>
        <w:t>Serving deputy/assistant head teachers</w:t>
      </w:r>
      <w:bookmarkEnd w:id="184"/>
      <w:bookmarkEnd w:id="185"/>
      <w:bookmarkEnd w:id="186"/>
      <w:bookmarkEnd w:id="187"/>
      <w:bookmarkEnd w:id="188"/>
      <w:bookmarkEnd w:id="189"/>
      <w:r w:rsidRPr="008E67D3">
        <w:t xml:space="preserve"> </w:t>
      </w:r>
    </w:p>
    <w:p w:rsidR="00715633" w:rsidRPr="00743782" w:rsidRDefault="00715633" w:rsidP="00563AC5">
      <w:pPr>
        <w:pStyle w:val="ListParagraph"/>
        <w:numPr>
          <w:ilvl w:val="1"/>
          <w:numId w:val="39"/>
        </w:numPr>
        <w:ind w:left="709" w:hanging="709"/>
        <w:rPr>
          <w:rFonts w:cs="Arial"/>
          <w:sz w:val="22"/>
        </w:rPr>
      </w:pPr>
      <w:r w:rsidRPr="00743782">
        <w:rPr>
          <w:rFonts w:cs="Arial"/>
          <w:sz w:val="22"/>
        </w:rPr>
        <w:t>The pay committee will review and, if necessary, re-determine the deputy/assistant head pay range where there has been a significant change in the responsibilities of the serving deputy/assistant head teacher (</w:t>
      </w:r>
      <w:r w:rsidR="0066209A" w:rsidRPr="00743782">
        <w:rPr>
          <w:rFonts w:cs="Arial"/>
          <w:b/>
          <w:sz w:val="22"/>
        </w:rPr>
        <w:t>S3.para 10</w:t>
      </w:r>
      <w:r w:rsidRPr="00743782">
        <w:rPr>
          <w:rFonts w:cs="Arial"/>
          <w:sz w:val="22"/>
        </w:rPr>
        <w:t xml:space="preserve">), or to maintain consistency with pay arrangements for new appointments to the leadership group made on or after 1 September </w:t>
      </w:r>
      <w:r w:rsidR="003036F6">
        <w:rPr>
          <w:rFonts w:cs="Arial"/>
          <w:sz w:val="22"/>
        </w:rPr>
        <w:t>2016</w:t>
      </w:r>
      <w:r w:rsidRPr="00743782">
        <w:rPr>
          <w:rFonts w:cs="Arial"/>
          <w:sz w:val="22"/>
        </w:rPr>
        <w:t xml:space="preserve">, or to maintain pay arrangements for a member(s) of the leadership group whose responsibilities significantly change on or after 1 September </w:t>
      </w:r>
      <w:r w:rsidR="003036F6">
        <w:rPr>
          <w:rFonts w:cs="Arial"/>
          <w:sz w:val="22"/>
        </w:rPr>
        <w:t>2016</w:t>
      </w:r>
      <w:r w:rsidRPr="00743782">
        <w:rPr>
          <w:rFonts w:cs="Arial"/>
          <w:sz w:val="22"/>
        </w:rPr>
        <w:t xml:space="preserve">. </w:t>
      </w:r>
    </w:p>
    <w:p w:rsidR="00715633" w:rsidRPr="008E67D3" w:rsidRDefault="00715633" w:rsidP="008030EF">
      <w:pPr>
        <w:autoSpaceDE w:val="0"/>
        <w:autoSpaceDN w:val="0"/>
        <w:adjustRightInd w:val="0"/>
        <w:rPr>
          <w:rFonts w:ascii="Arial" w:hAnsi="Arial" w:cs="Arial"/>
          <w:i/>
          <w:sz w:val="22"/>
          <w:szCs w:val="22"/>
        </w:rPr>
      </w:pPr>
    </w:p>
    <w:p w:rsidR="00715633" w:rsidRPr="00964034" w:rsidRDefault="00715633" w:rsidP="00563AC5">
      <w:pPr>
        <w:pStyle w:val="ListParagraph"/>
        <w:numPr>
          <w:ilvl w:val="1"/>
          <w:numId w:val="39"/>
        </w:numPr>
        <w:ind w:left="720" w:hanging="702"/>
        <w:rPr>
          <w:rFonts w:cs="Arial"/>
          <w:sz w:val="22"/>
        </w:rPr>
      </w:pPr>
      <w:r w:rsidRPr="008E67D3">
        <w:rPr>
          <w:rFonts w:cs="Arial"/>
          <w:sz w:val="22"/>
        </w:rPr>
        <w:t xml:space="preserve">When determining the pay range of a serving deputy/assistant head, the pay committee will take account of all permanent responsibilities of the role, any </w:t>
      </w:r>
      <w:r w:rsidRPr="00964034">
        <w:rPr>
          <w:rFonts w:cs="Arial"/>
          <w:sz w:val="22"/>
        </w:rPr>
        <w:t>challenges that are specific to the role and all other relevant considerations (</w:t>
      </w:r>
      <w:r w:rsidR="00964034" w:rsidRPr="00964034">
        <w:rPr>
          <w:rFonts w:cs="Arial"/>
          <w:b/>
          <w:sz w:val="22"/>
        </w:rPr>
        <w:t xml:space="preserve">S2.para </w:t>
      </w:r>
      <w:r w:rsidR="00964034" w:rsidRPr="00A56187">
        <w:rPr>
          <w:rFonts w:cs="Arial"/>
          <w:b/>
          <w:color w:val="000000" w:themeColor="text1"/>
          <w:sz w:val="22"/>
        </w:rPr>
        <w:t>9.4</w:t>
      </w:r>
      <w:r w:rsidRPr="00A56187">
        <w:rPr>
          <w:rFonts w:cs="Arial"/>
          <w:color w:val="000000" w:themeColor="text1"/>
          <w:sz w:val="22"/>
        </w:rPr>
        <w:t xml:space="preserve">), including recruitment </w:t>
      </w:r>
      <w:r w:rsidR="00743782" w:rsidRPr="00A56187">
        <w:rPr>
          <w:rFonts w:cs="Arial"/>
          <w:color w:val="000000" w:themeColor="text1"/>
          <w:sz w:val="22"/>
        </w:rPr>
        <w:t xml:space="preserve">and retention </w:t>
      </w:r>
      <w:r w:rsidRPr="00A56187">
        <w:rPr>
          <w:rFonts w:cs="Arial"/>
          <w:color w:val="000000" w:themeColor="text1"/>
          <w:sz w:val="22"/>
        </w:rPr>
        <w:t>issues</w:t>
      </w:r>
      <w:r w:rsidR="00743782" w:rsidRPr="00A56187">
        <w:rPr>
          <w:rFonts w:cs="Arial"/>
          <w:color w:val="000000" w:themeColor="text1"/>
          <w:sz w:val="22"/>
        </w:rPr>
        <w:t xml:space="preserve"> (</w:t>
      </w:r>
      <w:r w:rsidR="00743782" w:rsidRPr="00A56187">
        <w:rPr>
          <w:rFonts w:cs="Arial"/>
          <w:b/>
          <w:color w:val="000000" w:themeColor="text1"/>
          <w:sz w:val="22"/>
        </w:rPr>
        <w:t>S2.para 27)</w:t>
      </w:r>
      <w:r w:rsidRPr="00A56187">
        <w:rPr>
          <w:rFonts w:cs="Arial"/>
          <w:color w:val="000000" w:themeColor="text1"/>
          <w:sz w:val="22"/>
        </w:rPr>
        <w:t xml:space="preserve">. The pay committee will </w:t>
      </w:r>
      <w:r w:rsidRPr="00964034">
        <w:rPr>
          <w:rFonts w:cs="Arial"/>
          <w:sz w:val="22"/>
        </w:rPr>
        <w:t xml:space="preserve">take into account the factors set out in </w:t>
      </w:r>
      <w:r w:rsidR="00722320" w:rsidRPr="00722320">
        <w:rPr>
          <w:rFonts w:cs="Arial"/>
          <w:color w:val="365F91" w:themeColor="accent1" w:themeShade="BF"/>
          <w:sz w:val="22"/>
        </w:rPr>
        <w:t>Appendix 6</w:t>
      </w:r>
      <w:r w:rsidRPr="00964034">
        <w:rPr>
          <w:rFonts w:cs="Arial"/>
          <w:sz w:val="22"/>
        </w:rPr>
        <w:t xml:space="preserve"> when determining an appropriate pay range. It will also take account of any other considerations it feels are relevant and minute carefully its decisions and reasons for those decisions. </w:t>
      </w:r>
    </w:p>
    <w:p w:rsidR="00715633" w:rsidRDefault="00715633" w:rsidP="008030EF">
      <w:pPr>
        <w:pStyle w:val="ListParagraph"/>
        <w:rPr>
          <w:rFonts w:cs="Arial"/>
          <w:sz w:val="22"/>
        </w:rPr>
      </w:pPr>
    </w:p>
    <w:p w:rsidR="00743782" w:rsidRPr="00964034" w:rsidRDefault="00743782" w:rsidP="00563AC5">
      <w:pPr>
        <w:pStyle w:val="ListParagraph"/>
        <w:numPr>
          <w:ilvl w:val="1"/>
          <w:numId w:val="39"/>
        </w:numPr>
        <w:ind w:left="720" w:hanging="702"/>
        <w:rPr>
          <w:rFonts w:cs="Arial"/>
          <w:sz w:val="22"/>
        </w:rPr>
      </w:pPr>
      <w:r w:rsidRPr="00964034">
        <w:rPr>
          <w:rFonts w:cs="Arial"/>
          <w:sz w:val="22"/>
        </w:rPr>
        <w:t xml:space="preserve">The pay committee will consider whether the award of any additional payments is relevant, as set out in </w:t>
      </w:r>
      <w:r w:rsidRPr="00964034">
        <w:rPr>
          <w:rFonts w:cs="Arial"/>
          <w:b/>
          <w:sz w:val="22"/>
        </w:rPr>
        <w:t>S2.para 26</w:t>
      </w:r>
      <w:r w:rsidRPr="00964034">
        <w:rPr>
          <w:rFonts w:cs="Arial"/>
          <w:sz w:val="22"/>
        </w:rPr>
        <w:t xml:space="preserve"> of the Document and </w:t>
      </w:r>
      <w:r w:rsidRPr="00964034">
        <w:rPr>
          <w:rFonts w:cs="Arial"/>
          <w:b/>
          <w:sz w:val="22"/>
        </w:rPr>
        <w:t>S3.paras 60 to 69.</w:t>
      </w:r>
      <w:r w:rsidRPr="00964034">
        <w:rPr>
          <w:rFonts w:cs="Arial"/>
          <w:sz w:val="22"/>
        </w:rPr>
        <w:t xml:space="preserve"> </w:t>
      </w:r>
    </w:p>
    <w:p w:rsidR="00743782" w:rsidRPr="008E67D3" w:rsidRDefault="00743782" w:rsidP="008030EF">
      <w:pPr>
        <w:pStyle w:val="ListParagraph"/>
        <w:rPr>
          <w:rFonts w:cs="Arial"/>
          <w:sz w:val="22"/>
        </w:rPr>
      </w:pPr>
    </w:p>
    <w:p w:rsidR="00715633" w:rsidRPr="00A56187" w:rsidRDefault="00EE4877" w:rsidP="00563AC5">
      <w:pPr>
        <w:pStyle w:val="ListParagraph"/>
        <w:numPr>
          <w:ilvl w:val="1"/>
          <w:numId w:val="39"/>
        </w:numPr>
        <w:ind w:left="720" w:hanging="702"/>
        <w:rPr>
          <w:rFonts w:cs="Arial"/>
          <w:color w:val="000000" w:themeColor="text1"/>
          <w:sz w:val="22"/>
        </w:rPr>
      </w:pPr>
      <w:r>
        <w:rPr>
          <w:rFonts w:cs="Arial"/>
          <w:color w:val="000000" w:themeColor="text1"/>
          <w:sz w:val="22"/>
        </w:rPr>
        <w:t>W</w:t>
      </w:r>
      <w:r w:rsidRPr="00A56187">
        <w:rPr>
          <w:rFonts w:cs="Arial"/>
          <w:color w:val="000000" w:themeColor="text1"/>
          <w:sz w:val="22"/>
        </w:rPr>
        <w:t>here there are recruitment issues</w:t>
      </w:r>
      <w:r>
        <w:rPr>
          <w:rFonts w:cs="Arial"/>
          <w:color w:val="000000" w:themeColor="text1"/>
          <w:sz w:val="22"/>
        </w:rPr>
        <w:t>, t</w:t>
      </w:r>
      <w:r w:rsidR="00715633" w:rsidRPr="00A56187">
        <w:rPr>
          <w:rFonts w:cs="Arial"/>
          <w:color w:val="000000" w:themeColor="text1"/>
          <w:sz w:val="22"/>
        </w:rPr>
        <w:t xml:space="preserve">he pay committee will exercise its discretion under </w:t>
      </w:r>
      <w:r w:rsidR="00964034" w:rsidRPr="00A56187">
        <w:rPr>
          <w:rFonts w:cs="Arial"/>
          <w:b/>
          <w:color w:val="000000" w:themeColor="text1"/>
          <w:sz w:val="22"/>
        </w:rPr>
        <w:t>S2.</w:t>
      </w:r>
      <w:r w:rsidR="00715633" w:rsidRPr="00A56187">
        <w:rPr>
          <w:rFonts w:cs="Arial"/>
          <w:b/>
          <w:color w:val="000000" w:themeColor="text1"/>
          <w:sz w:val="22"/>
        </w:rPr>
        <w:t>para 27</w:t>
      </w:r>
      <w:r w:rsidR="00715633" w:rsidRPr="00A56187">
        <w:rPr>
          <w:rFonts w:cs="Arial"/>
          <w:color w:val="000000" w:themeColor="text1"/>
          <w:sz w:val="22"/>
        </w:rPr>
        <w:t xml:space="preserve"> of the Document</w:t>
      </w:r>
      <w:r w:rsidR="00743782" w:rsidRPr="00A56187">
        <w:rPr>
          <w:rFonts w:cs="Arial"/>
          <w:color w:val="000000" w:themeColor="text1"/>
          <w:sz w:val="22"/>
        </w:rPr>
        <w:t xml:space="preserve"> to</w:t>
      </w:r>
      <w:r w:rsidR="00715633" w:rsidRPr="00A56187">
        <w:rPr>
          <w:rFonts w:cs="Arial"/>
          <w:color w:val="000000" w:themeColor="text1"/>
          <w:sz w:val="22"/>
        </w:rPr>
        <w:t xml:space="preserve"> </w:t>
      </w:r>
      <w:r w:rsidR="00743782" w:rsidRPr="00A56187">
        <w:rPr>
          <w:rFonts w:cs="Arial"/>
          <w:color w:val="000000" w:themeColor="text1"/>
          <w:sz w:val="22"/>
        </w:rPr>
        <w:t xml:space="preserve">award </w:t>
      </w:r>
      <w:r w:rsidR="00743782" w:rsidRPr="00A56187">
        <w:rPr>
          <w:color w:val="000000" w:themeColor="text1"/>
          <w:sz w:val="22"/>
        </w:rPr>
        <w:t>payments for reimbursement of reasonably incurred housing or relocation costs.</w:t>
      </w:r>
    </w:p>
    <w:p w:rsidR="00715633" w:rsidRPr="00964034" w:rsidRDefault="00715633" w:rsidP="008030EF">
      <w:pPr>
        <w:pStyle w:val="ListParagraph"/>
        <w:rPr>
          <w:rFonts w:cs="Arial"/>
          <w:sz w:val="22"/>
        </w:rPr>
      </w:pPr>
    </w:p>
    <w:p w:rsidR="00715633" w:rsidRPr="00964034" w:rsidRDefault="00715633" w:rsidP="00563AC5">
      <w:pPr>
        <w:pStyle w:val="ListParagraph"/>
        <w:numPr>
          <w:ilvl w:val="1"/>
          <w:numId w:val="39"/>
        </w:numPr>
        <w:ind w:left="720" w:hanging="702"/>
        <w:rPr>
          <w:rFonts w:cs="Arial"/>
          <w:sz w:val="22"/>
        </w:rPr>
      </w:pPr>
      <w:r w:rsidRPr="00964034">
        <w:rPr>
          <w:rFonts w:cs="Arial"/>
          <w:sz w:val="22"/>
        </w:rPr>
        <w:t xml:space="preserve">The pay committee will use reference points within the pay range and will leave at least 2 reference points for performance-related pay progression; </w:t>
      </w:r>
    </w:p>
    <w:p w:rsidR="00715633" w:rsidRPr="00964034" w:rsidRDefault="00715633" w:rsidP="008030EF">
      <w:pPr>
        <w:pStyle w:val="ListParagraph"/>
        <w:rPr>
          <w:rFonts w:cs="Arial"/>
          <w:sz w:val="22"/>
        </w:rPr>
      </w:pPr>
    </w:p>
    <w:p w:rsidR="00715633" w:rsidRDefault="00715633" w:rsidP="00563AC5">
      <w:pPr>
        <w:pStyle w:val="ListParagraph"/>
        <w:numPr>
          <w:ilvl w:val="1"/>
          <w:numId w:val="39"/>
        </w:numPr>
        <w:ind w:left="720" w:hanging="702"/>
        <w:rPr>
          <w:rFonts w:cs="Arial"/>
          <w:sz w:val="22"/>
        </w:rPr>
      </w:pPr>
      <w:r w:rsidRPr="00964034">
        <w:rPr>
          <w:rFonts w:cs="Arial"/>
          <w:sz w:val="22"/>
        </w:rPr>
        <w:t xml:space="preserve">The pay committee will review pay in accordance with </w:t>
      </w:r>
      <w:r w:rsidR="00964034" w:rsidRPr="00964034">
        <w:rPr>
          <w:rFonts w:cs="Arial"/>
          <w:b/>
          <w:sz w:val="22"/>
        </w:rPr>
        <w:t>S2.</w:t>
      </w:r>
      <w:r w:rsidRPr="00964034">
        <w:rPr>
          <w:rFonts w:cs="Arial"/>
          <w:b/>
          <w:sz w:val="22"/>
        </w:rPr>
        <w:t>para 11</w:t>
      </w:r>
      <w:r w:rsidRPr="00964034">
        <w:rPr>
          <w:rFonts w:cs="Arial"/>
          <w:sz w:val="22"/>
        </w:rPr>
        <w:t xml:space="preserve"> and award up to two reference points where there has been sustained high quality of performance having regard to the results of the recent appraisal, and to any recommendation on</w:t>
      </w:r>
      <w:r w:rsidRPr="008E67D3">
        <w:rPr>
          <w:rFonts w:cs="Arial"/>
          <w:sz w:val="22"/>
        </w:rPr>
        <w:t xml:space="preserve"> pay progression recorded in the deputy/assistant head’s most recent appraisal report. </w:t>
      </w:r>
    </w:p>
    <w:p w:rsidR="00F74AA3" w:rsidRPr="008E67D3" w:rsidRDefault="00F74AA3" w:rsidP="00F74AA3">
      <w:pPr>
        <w:pStyle w:val="ListParagraph"/>
        <w:rPr>
          <w:rFonts w:cs="Arial"/>
          <w:sz w:val="22"/>
        </w:rPr>
      </w:pPr>
    </w:p>
    <w:p w:rsidR="00715633" w:rsidRPr="008E67D3" w:rsidRDefault="00FC0919" w:rsidP="00FE230C">
      <w:pPr>
        <w:pStyle w:val="PolicyHeader1"/>
      </w:pPr>
      <w:bookmarkStart w:id="190" w:name="_Toc422834064"/>
      <w:bookmarkStart w:id="191" w:name="_Toc434241751"/>
      <w:bookmarkStart w:id="192" w:name="_Toc434493501"/>
      <w:bookmarkStart w:id="193" w:name="_Toc434504151"/>
      <w:bookmarkStart w:id="194" w:name="_Toc434571582"/>
      <w:bookmarkStart w:id="195" w:name="_Toc459210034"/>
      <w:r>
        <w:t>26</w:t>
      </w:r>
      <w:r w:rsidR="009800D2">
        <w:t>.</w:t>
      </w:r>
      <w:r w:rsidR="009800D2">
        <w:tab/>
      </w:r>
      <w:r w:rsidR="00715633" w:rsidRPr="008E67D3">
        <w:t>Acting allowances</w:t>
      </w:r>
      <w:bookmarkEnd w:id="190"/>
      <w:bookmarkEnd w:id="191"/>
      <w:bookmarkEnd w:id="192"/>
      <w:bookmarkEnd w:id="193"/>
      <w:bookmarkEnd w:id="194"/>
      <w:bookmarkEnd w:id="195"/>
      <w:r w:rsidR="00715633" w:rsidRPr="008E67D3">
        <w:t xml:space="preserve"> </w:t>
      </w:r>
    </w:p>
    <w:p w:rsidR="00715633" w:rsidRPr="00FC0919" w:rsidRDefault="00715633" w:rsidP="00563AC5">
      <w:pPr>
        <w:pStyle w:val="ListParagraph"/>
        <w:numPr>
          <w:ilvl w:val="1"/>
          <w:numId w:val="37"/>
        </w:numPr>
        <w:ind w:left="709" w:hanging="709"/>
        <w:rPr>
          <w:rFonts w:cs="Arial"/>
          <w:sz w:val="22"/>
        </w:rPr>
      </w:pPr>
      <w:r w:rsidRPr="00FC0919">
        <w:rPr>
          <w:rFonts w:cs="Arial"/>
          <w:sz w:val="22"/>
        </w:rPr>
        <w:t xml:space="preserve">Acting allowances are payable to teachers who are assigned and carry out the duties of head, deputy head or assistant head in accordance with </w:t>
      </w:r>
      <w:r w:rsidR="00FB0349" w:rsidRPr="00FB0349">
        <w:rPr>
          <w:rFonts w:cs="Arial"/>
          <w:b/>
          <w:sz w:val="22"/>
        </w:rPr>
        <w:t>S2.para 23</w:t>
      </w:r>
      <w:r w:rsidRPr="00FC0919">
        <w:rPr>
          <w:rFonts w:cs="Arial"/>
          <w:sz w:val="22"/>
        </w:rPr>
        <w:t xml:space="preserve"> of the Document. The pay committee will, within a four week period of the commencement of acting duties, determine whether or not the acting post holder will be paid an allowance. In the event of a planned and prolonged absence, an acting allowance will be agreed in advance and paid from the first day of absence. Any teacher who carries out the duties of head, deputy head, or assistant head, for a period of four weeks or more, will be paid on the head’s, deputy head range or assistant head range, as the case may be and as determined by the pay committee. Payment will be backdated to the commencement of the duties.</w:t>
      </w:r>
    </w:p>
    <w:p w:rsidR="00715633" w:rsidRPr="008E67D3" w:rsidDel="00C364FD" w:rsidRDefault="00715633" w:rsidP="008030EF">
      <w:pPr>
        <w:pStyle w:val="ListParagraph"/>
        <w:rPr>
          <w:rFonts w:cs="Arial"/>
          <w:sz w:val="22"/>
        </w:rPr>
      </w:pPr>
    </w:p>
    <w:p w:rsidR="00715633" w:rsidRPr="008E67D3" w:rsidRDefault="00FC0919" w:rsidP="00FE230C">
      <w:pPr>
        <w:pStyle w:val="PolicyHeader1"/>
      </w:pPr>
      <w:bookmarkStart w:id="196" w:name="_Toc422834065"/>
      <w:bookmarkStart w:id="197" w:name="_Toc434241752"/>
      <w:bookmarkStart w:id="198" w:name="_Toc434493502"/>
      <w:bookmarkStart w:id="199" w:name="_Toc434504152"/>
      <w:bookmarkStart w:id="200" w:name="_Toc434571583"/>
      <w:bookmarkStart w:id="201" w:name="_Toc459210035"/>
      <w:r>
        <w:t>27</w:t>
      </w:r>
      <w:r w:rsidR="009800D2">
        <w:t>.</w:t>
      </w:r>
      <w:r w:rsidR="009800D2">
        <w:tab/>
      </w:r>
      <w:r w:rsidR="00715633" w:rsidRPr="008E67D3">
        <w:t>Pay Progression Based on Performance</w:t>
      </w:r>
      <w:bookmarkEnd w:id="196"/>
      <w:bookmarkEnd w:id="197"/>
      <w:bookmarkEnd w:id="198"/>
      <w:bookmarkEnd w:id="199"/>
      <w:bookmarkEnd w:id="200"/>
      <w:bookmarkEnd w:id="201"/>
      <w:r w:rsidR="00715633" w:rsidRPr="008E67D3">
        <w:t xml:space="preserve"> </w:t>
      </w:r>
    </w:p>
    <w:p w:rsidR="00E265B7" w:rsidRDefault="00FC0919" w:rsidP="00E265B7">
      <w:pPr>
        <w:rPr>
          <w:rFonts w:cs="Arial"/>
          <w:sz w:val="22"/>
        </w:rPr>
      </w:pPr>
      <w:r>
        <w:rPr>
          <w:rFonts w:cs="Arial"/>
          <w:sz w:val="22"/>
        </w:rPr>
        <w:t>27.1</w:t>
      </w:r>
      <w:r>
        <w:rPr>
          <w:rFonts w:cs="Arial"/>
          <w:sz w:val="22"/>
        </w:rPr>
        <w:tab/>
      </w:r>
      <w:r w:rsidR="00715633" w:rsidRPr="009B5F78">
        <w:rPr>
          <w:rFonts w:cs="Arial"/>
          <w:sz w:val="22"/>
        </w:rPr>
        <w:t xml:space="preserve">This is applicable to all Teaching Staff including those on Leadership Scales. </w:t>
      </w:r>
    </w:p>
    <w:p w:rsidR="00E265B7" w:rsidRDefault="00E265B7" w:rsidP="00E265B7">
      <w:pPr>
        <w:rPr>
          <w:rFonts w:cs="Arial"/>
          <w:sz w:val="22"/>
        </w:rPr>
      </w:pPr>
    </w:p>
    <w:p w:rsidR="00715633" w:rsidRPr="008E67D3" w:rsidRDefault="00FC0919" w:rsidP="00E265B7">
      <w:pPr>
        <w:ind w:left="720" w:hanging="720"/>
        <w:rPr>
          <w:rFonts w:cs="Arial"/>
          <w:sz w:val="22"/>
        </w:rPr>
      </w:pPr>
      <w:r>
        <w:rPr>
          <w:rFonts w:cs="Arial"/>
          <w:sz w:val="22"/>
        </w:rPr>
        <w:t>27.2</w:t>
      </w:r>
      <w:r>
        <w:rPr>
          <w:rFonts w:cs="Arial"/>
          <w:sz w:val="22"/>
        </w:rPr>
        <w:tab/>
      </w:r>
      <w:r w:rsidR="00715633" w:rsidRPr="008E67D3">
        <w:rPr>
          <w:rFonts w:cs="Arial"/>
          <w:sz w:val="22"/>
        </w:rPr>
        <w:t xml:space="preserve">The school recognises that the performance of a teacher is the most important factor in deciding on salary levels, but that high level performance is achieved through high quality and successful experience, and focused professional development. Therefore </w:t>
      </w:r>
      <w:r w:rsidR="00715633" w:rsidRPr="008E67D3">
        <w:rPr>
          <w:rFonts w:cs="Arial"/>
          <w:sz w:val="22"/>
        </w:rPr>
        <w:lastRenderedPageBreak/>
        <w:t>this policy recognises the links between experience and performance, and seeks consistently to incentivise the very best teachers, at the same time as ensuring they develop strong and well-embedded skills whilst building their craft.</w:t>
      </w:r>
    </w:p>
    <w:p w:rsidR="00715633" w:rsidRPr="008E67D3" w:rsidRDefault="00715633" w:rsidP="008030EF">
      <w:pPr>
        <w:ind w:left="18"/>
        <w:rPr>
          <w:rFonts w:cs="Arial"/>
          <w:sz w:val="22"/>
        </w:rPr>
      </w:pPr>
    </w:p>
    <w:p w:rsidR="00715633" w:rsidRPr="00FC0919" w:rsidRDefault="00715633" w:rsidP="00563AC5">
      <w:pPr>
        <w:pStyle w:val="ListParagraph"/>
        <w:numPr>
          <w:ilvl w:val="1"/>
          <w:numId w:val="38"/>
        </w:numPr>
        <w:ind w:left="709" w:hanging="709"/>
        <w:rPr>
          <w:rFonts w:cs="Arial"/>
          <w:sz w:val="22"/>
        </w:rPr>
      </w:pPr>
      <w:r w:rsidRPr="00FC0919">
        <w:rPr>
          <w:rFonts w:cs="Arial"/>
          <w:sz w:val="22"/>
        </w:rPr>
        <w:t xml:space="preserve">In this school all teachers can expect to receive regular, constructive feedback on their performance and are subject to annual appraisal that recognises their strengths, informs plans for their future development, and helps to enhance their professional practice. The arrangements for teacher appraisal are set out in the School’s Appraisal Policy. </w:t>
      </w:r>
    </w:p>
    <w:p w:rsidR="00715633" w:rsidRPr="008E67D3" w:rsidRDefault="00715633" w:rsidP="008030EF">
      <w:pPr>
        <w:ind w:left="18"/>
        <w:rPr>
          <w:rFonts w:cs="Arial"/>
          <w:sz w:val="22"/>
        </w:rPr>
      </w:pPr>
    </w:p>
    <w:p w:rsidR="00715633" w:rsidRPr="00FC0919" w:rsidRDefault="00715633" w:rsidP="00563AC5">
      <w:pPr>
        <w:pStyle w:val="ListParagraph"/>
        <w:numPr>
          <w:ilvl w:val="1"/>
          <w:numId w:val="38"/>
        </w:numPr>
        <w:ind w:left="709" w:hanging="709"/>
        <w:rPr>
          <w:rFonts w:cs="Arial"/>
          <w:sz w:val="22"/>
        </w:rPr>
      </w:pPr>
      <w:r w:rsidRPr="00FC0919">
        <w:rPr>
          <w:rFonts w:cs="Arial"/>
          <w:sz w:val="22"/>
        </w:rPr>
        <w:t xml:space="preserve">Decisions regarding pay progression will be made with reference to the teachers’ appraisal reports and the pay recommendations they contain. In the case of NQTs, whose appraisal arrangements are different, pay decisions will be made by means of the statutory induction process. It will be possible for a ‘no progression’ determination to be made without recourse to the capability procedure. There will be meetings throughout the appraisal process so that all teachers are aware of their progress towards meeting the criteria for pay progression. In the event that a teacher is unlikely to meet the criteria for pay progression they can expect to be alerted to this and given support to improve their performance as outlined in the Appraisal Policy. </w:t>
      </w:r>
    </w:p>
    <w:p w:rsidR="00715633" w:rsidRPr="008E67D3" w:rsidRDefault="00715633" w:rsidP="008030EF">
      <w:pPr>
        <w:ind w:left="18"/>
        <w:rPr>
          <w:rFonts w:cs="Arial"/>
          <w:sz w:val="22"/>
        </w:rPr>
      </w:pPr>
    </w:p>
    <w:p w:rsidR="00715633" w:rsidRPr="008E67D3" w:rsidRDefault="00715633" w:rsidP="00563AC5">
      <w:pPr>
        <w:pStyle w:val="ListParagraph"/>
        <w:numPr>
          <w:ilvl w:val="1"/>
          <w:numId w:val="38"/>
        </w:numPr>
        <w:ind w:left="720" w:hanging="702"/>
        <w:rPr>
          <w:rFonts w:cs="Arial"/>
          <w:sz w:val="22"/>
        </w:rPr>
      </w:pPr>
      <w:r w:rsidRPr="008E67D3">
        <w:rPr>
          <w:rFonts w:cs="Arial"/>
          <w:sz w:val="22"/>
        </w:rPr>
        <w:t>NQTs receive regular feedback during their induction year, and the termly assessments will be used to inform the decision about whether they will receive an increment at the end of their first year of teaching. Following completion of a successful NQT Induction, the NQT will be eligible to receive annual pay progression.</w:t>
      </w:r>
    </w:p>
    <w:p w:rsidR="00715633" w:rsidRPr="008E67D3" w:rsidRDefault="00715633" w:rsidP="008030EF">
      <w:pPr>
        <w:ind w:left="18"/>
        <w:rPr>
          <w:rFonts w:cs="Arial"/>
          <w:sz w:val="22"/>
        </w:rPr>
      </w:pPr>
    </w:p>
    <w:p w:rsidR="00715633" w:rsidRPr="008E67D3" w:rsidRDefault="00715633" w:rsidP="00563AC5">
      <w:pPr>
        <w:pStyle w:val="ListParagraph"/>
        <w:numPr>
          <w:ilvl w:val="1"/>
          <w:numId w:val="38"/>
        </w:numPr>
        <w:ind w:left="720" w:hanging="702"/>
        <w:rPr>
          <w:rFonts w:cs="Arial"/>
          <w:sz w:val="22"/>
        </w:rPr>
      </w:pPr>
      <w:r w:rsidRPr="008E67D3">
        <w:rPr>
          <w:rFonts w:cs="Arial"/>
          <w:sz w:val="22"/>
        </w:rPr>
        <w:t>To be fair and transparent, assessments of performance will be properly rooted in evidence. In this school we will ensure fairness by quality assurance and moderation by the Governing Body.</w:t>
      </w:r>
    </w:p>
    <w:p w:rsidR="00715633" w:rsidRPr="008E67D3" w:rsidRDefault="00715633" w:rsidP="008030EF">
      <w:pPr>
        <w:ind w:left="18"/>
        <w:rPr>
          <w:rFonts w:cs="Arial"/>
          <w:sz w:val="22"/>
        </w:rPr>
      </w:pPr>
    </w:p>
    <w:p w:rsidR="00715633" w:rsidRPr="008E67D3" w:rsidRDefault="00715633" w:rsidP="00563AC5">
      <w:pPr>
        <w:pStyle w:val="ListParagraph"/>
        <w:numPr>
          <w:ilvl w:val="1"/>
          <w:numId w:val="38"/>
        </w:numPr>
        <w:ind w:left="720" w:hanging="702"/>
        <w:rPr>
          <w:rFonts w:cs="Arial"/>
          <w:sz w:val="22"/>
        </w:rPr>
      </w:pPr>
      <w:r w:rsidRPr="008E67D3">
        <w:rPr>
          <w:rFonts w:cs="Arial"/>
          <w:sz w:val="22"/>
        </w:rPr>
        <w:t>Teachers’ appraisal reports will contain pay recommendations. Final decisions about whether or not to accept a pay recommendation will be made by the Governing Body, having regard to the appraisal report and taking into account advice from the senior leadership team. The Governing Body will consider it’s (its) approach in the light of the school’s budget and ensure that appropriate funding is allocated for pay progression at all levels.</w:t>
      </w:r>
    </w:p>
    <w:p w:rsidR="00715633" w:rsidRDefault="00715633" w:rsidP="008030EF">
      <w:pPr>
        <w:rPr>
          <w:rFonts w:ascii="Arial" w:hAnsi="Arial" w:cs="Arial"/>
          <w:sz w:val="22"/>
          <w:szCs w:val="22"/>
        </w:rPr>
      </w:pPr>
    </w:p>
    <w:p w:rsidR="00F74AA3" w:rsidRDefault="00F74AA3" w:rsidP="00FE230C">
      <w:pPr>
        <w:pStyle w:val="SectionHeader2"/>
      </w:pPr>
      <w:bookmarkStart w:id="202" w:name="_Toc434504153"/>
      <w:bookmarkStart w:id="203" w:name="_Toc434571584"/>
      <w:bookmarkStart w:id="204" w:name="_Toc459210036"/>
      <w:r>
        <w:t>Lead Practitioners</w:t>
      </w:r>
      <w:bookmarkEnd w:id="202"/>
      <w:bookmarkEnd w:id="203"/>
      <w:bookmarkEnd w:id="204"/>
    </w:p>
    <w:p w:rsidR="00725AA4" w:rsidRPr="008E67D3" w:rsidRDefault="00725AA4" w:rsidP="00FE230C">
      <w:pPr>
        <w:pStyle w:val="PolicyHeader1"/>
      </w:pPr>
      <w:bookmarkStart w:id="205" w:name="_Toc422834071"/>
      <w:bookmarkStart w:id="206" w:name="_Toc434241759"/>
      <w:bookmarkStart w:id="207" w:name="_Toc434493503"/>
      <w:bookmarkStart w:id="208" w:name="_Toc434504154"/>
      <w:bookmarkStart w:id="209" w:name="_Toc434571585"/>
      <w:bookmarkStart w:id="210" w:name="_Toc459210037"/>
      <w:r>
        <w:t>28.</w:t>
      </w:r>
      <w:r>
        <w:tab/>
      </w:r>
      <w:r w:rsidRPr="008E67D3">
        <w:t>Leading Practitioner Posts</w:t>
      </w:r>
      <w:bookmarkEnd w:id="205"/>
      <w:bookmarkEnd w:id="206"/>
      <w:bookmarkEnd w:id="207"/>
      <w:bookmarkEnd w:id="208"/>
      <w:bookmarkEnd w:id="209"/>
      <w:bookmarkEnd w:id="210"/>
    </w:p>
    <w:p w:rsidR="00725AA4" w:rsidRPr="00725AA4" w:rsidRDefault="00725AA4" w:rsidP="008C0C2D">
      <w:pPr>
        <w:pStyle w:val="ListParagraph"/>
        <w:numPr>
          <w:ilvl w:val="1"/>
          <w:numId w:val="40"/>
        </w:numPr>
        <w:ind w:left="709" w:hanging="709"/>
        <w:rPr>
          <w:rFonts w:cs="Arial"/>
          <w:sz w:val="22"/>
        </w:rPr>
      </w:pPr>
      <w:r w:rsidRPr="00725AA4">
        <w:rPr>
          <w:rFonts w:cs="Arial"/>
          <w:sz w:val="22"/>
        </w:rPr>
        <w:t>Teachers are entitled to be paid on the pay range for leading practitioners if they are in a post whose primary purpose is to model and lead improvement of teaching skills.</w:t>
      </w:r>
    </w:p>
    <w:p w:rsidR="00725AA4" w:rsidRPr="008E67D3" w:rsidRDefault="00725AA4" w:rsidP="00725AA4">
      <w:pPr>
        <w:ind w:left="18"/>
        <w:rPr>
          <w:rFonts w:cs="Arial"/>
          <w:sz w:val="22"/>
        </w:rPr>
      </w:pPr>
    </w:p>
    <w:p w:rsidR="00725AA4" w:rsidRPr="00725AA4" w:rsidRDefault="00725AA4" w:rsidP="008C0C2D">
      <w:pPr>
        <w:pStyle w:val="ListParagraph"/>
        <w:numPr>
          <w:ilvl w:val="1"/>
          <w:numId w:val="40"/>
        </w:numPr>
        <w:ind w:left="709" w:hanging="709"/>
        <w:rPr>
          <w:rFonts w:cs="Arial"/>
          <w:sz w:val="22"/>
        </w:rPr>
      </w:pPr>
      <w:r w:rsidRPr="00725AA4">
        <w:rPr>
          <w:rFonts w:cs="Arial"/>
          <w:sz w:val="22"/>
        </w:rPr>
        <w:t>Teachers on the pay range for leading practitioners must be an exemplar of teaching skills, lead the improvement of teaching skills in their school and carry out the professional responsibilities of a teacher other than a Head Teacher, including those responsibilities delegated by the Head Teacher.</w:t>
      </w:r>
    </w:p>
    <w:p w:rsidR="00725AA4" w:rsidRPr="008E67D3" w:rsidRDefault="00725AA4" w:rsidP="00725AA4">
      <w:pPr>
        <w:ind w:left="18"/>
        <w:rPr>
          <w:rFonts w:cs="Arial"/>
          <w:sz w:val="22"/>
        </w:rPr>
      </w:pPr>
    </w:p>
    <w:p w:rsidR="00725AA4" w:rsidRPr="008E67D3" w:rsidRDefault="00725AA4" w:rsidP="008C0C2D">
      <w:pPr>
        <w:pStyle w:val="ListParagraph"/>
        <w:numPr>
          <w:ilvl w:val="1"/>
          <w:numId w:val="40"/>
        </w:numPr>
        <w:ind w:left="720" w:hanging="702"/>
        <w:rPr>
          <w:rFonts w:cs="Arial"/>
          <w:sz w:val="22"/>
        </w:rPr>
      </w:pPr>
      <w:r w:rsidRPr="008E67D3">
        <w:rPr>
          <w:rFonts w:cs="Arial"/>
          <w:sz w:val="22"/>
        </w:rPr>
        <w:t>A teacher on the pay range for leading practitioners must take a leadership role in developing, implementing, and evaluating policies and practice in their workplace that contribute to school improvement.  This might include:</w:t>
      </w:r>
    </w:p>
    <w:p w:rsidR="00725AA4" w:rsidRPr="008E67D3" w:rsidRDefault="00725AA4" w:rsidP="00725AA4">
      <w:pPr>
        <w:rPr>
          <w:rFonts w:ascii="Arial" w:hAnsi="Arial" w:cs="Arial"/>
          <w:sz w:val="22"/>
          <w:szCs w:val="22"/>
        </w:rPr>
      </w:pPr>
    </w:p>
    <w:p w:rsidR="00725AA4" w:rsidRPr="008E67D3" w:rsidRDefault="00725AA4" w:rsidP="00725AA4">
      <w:pPr>
        <w:pStyle w:val="ListParagraph"/>
        <w:numPr>
          <w:ilvl w:val="0"/>
          <w:numId w:val="2"/>
        </w:numPr>
        <w:ind w:left="1134" w:hanging="283"/>
        <w:rPr>
          <w:rFonts w:cs="Arial"/>
          <w:sz w:val="22"/>
          <w:szCs w:val="22"/>
        </w:rPr>
      </w:pPr>
      <w:r w:rsidRPr="008E67D3">
        <w:rPr>
          <w:rFonts w:cs="Arial"/>
          <w:sz w:val="22"/>
          <w:szCs w:val="22"/>
        </w:rPr>
        <w:lastRenderedPageBreak/>
        <w:t>coaching, mentoring and induction of teachers, including trainees and newly qualified teachers;</w:t>
      </w:r>
    </w:p>
    <w:p w:rsidR="00725AA4" w:rsidRPr="003C4AAC" w:rsidRDefault="00725AA4" w:rsidP="00725AA4">
      <w:pPr>
        <w:pStyle w:val="ListParagraph"/>
        <w:ind w:left="1134" w:hanging="283"/>
        <w:rPr>
          <w:rFonts w:cs="Arial"/>
          <w:sz w:val="12"/>
          <w:szCs w:val="12"/>
        </w:rPr>
      </w:pPr>
    </w:p>
    <w:p w:rsidR="00725AA4" w:rsidRPr="008E67D3" w:rsidRDefault="00725AA4" w:rsidP="00725AA4">
      <w:pPr>
        <w:pStyle w:val="ListParagraph"/>
        <w:numPr>
          <w:ilvl w:val="0"/>
          <w:numId w:val="2"/>
        </w:numPr>
        <w:ind w:left="1134" w:hanging="283"/>
        <w:rPr>
          <w:rFonts w:cs="Arial"/>
          <w:sz w:val="22"/>
          <w:szCs w:val="22"/>
        </w:rPr>
      </w:pPr>
      <w:r w:rsidRPr="008E67D3">
        <w:rPr>
          <w:rFonts w:cs="Arial"/>
          <w:sz w:val="22"/>
          <w:szCs w:val="22"/>
        </w:rPr>
        <w:t>disseminating materials and advising on practice, research and continuing professional development provision;</w:t>
      </w:r>
    </w:p>
    <w:p w:rsidR="00725AA4" w:rsidRPr="003C4AAC" w:rsidRDefault="00725AA4" w:rsidP="00725AA4">
      <w:pPr>
        <w:pStyle w:val="ListParagraph"/>
        <w:ind w:left="1134" w:hanging="283"/>
        <w:rPr>
          <w:rFonts w:cs="Arial"/>
          <w:sz w:val="12"/>
          <w:szCs w:val="12"/>
        </w:rPr>
      </w:pPr>
    </w:p>
    <w:p w:rsidR="00725AA4" w:rsidRPr="008E67D3" w:rsidRDefault="00725AA4" w:rsidP="00725AA4">
      <w:pPr>
        <w:pStyle w:val="ListParagraph"/>
        <w:numPr>
          <w:ilvl w:val="0"/>
          <w:numId w:val="2"/>
        </w:numPr>
        <w:ind w:left="1134" w:hanging="283"/>
        <w:rPr>
          <w:rFonts w:cs="Arial"/>
          <w:sz w:val="22"/>
          <w:szCs w:val="22"/>
        </w:rPr>
      </w:pPr>
      <w:r w:rsidRPr="008E67D3">
        <w:rPr>
          <w:rFonts w:cs="Arial"/>
          <w:sz w:val="22"/>
          <w:szCs w:val="22"/>
        </w:rPr>
        <w:t>assessment and impact evaluation, including through demonstration lessons and classroom observation ;</w:t>
      </w:r>
    </w:p>
    <w:p w:rsidR="00725AA4" w:rsidRPr="003C4AAC" w:rsidRDefault="00725AA4" w:rsidP="00725AA4">
      <w:pPr>
        <w:ind w:left="1134" w:hanging="283"/>
        <w:rPr>
          <w:rFonts w:ascii="Arial" w:hAnsi="Arial" w:cs="Arial"/>
          <w:sz w:val="12"/>
          <w:szCs w:val="12"/>
        </w:rPr>
      </w:pPr>
    </w:p>
    <w:p w:rsidR="00725AA4" w:rsidRPr="008E67D3" w:rsidRDefault="00725AA4" w:rsidP="00725AA4">
      <w:pPr>
        <w:pStyle w:val="ListParagraph"/>
        <w:numPr>
          <w:ilvl w:val="0"/>
          <w:numId w:val="2"/>
        </w:numPr>
        <w:ind w:left="1134" w:hanging="283"/>
        <w:rPr>
          <w:rFonts w:cs="Arial"/>
          <w:sz w:val="22"/>
          <w:szCs w:val="22"/>
        </w:rPr>
      </w:pPr>
      <w:r w:rsidRPr="008E67D3">
        <w:rPr>
          <w:rFonts w:cs="Arial"/>
          <w:sz w:val="22"/>
          <w:szCs w:val="22"/>
        </w:rPr>
        <w:t>helping teachers who are experiencing difficulties.</w:t>
      </w:r>
    </w:p>
    <w:p w:rsidR="00725AA4" w:rsidRPr="008E67D3" w:rsidRDefault="00725AA4" w:rsidP="00725AA4">
      <w:pPr>
        <w:pStyle w:val="ListParagraph"/>
        <w:ind w:hanging="360"/>
        <w:rPr>
          <w:rFonts w:cs="Arial"/>
          <w:sz w:val="22"/>
          <w:szCs w:val="22"/>
        </w:rPr>
      </w:pPr>
    </w:p>
    <w:p w:rsidR="00725AA4" w:rsidRPr="008E67D3" w:rsidRDefault="00725AA4" w:rsidP="008C0C2D">
      <w:pPr>
        <w:pStyle w:val="ListParagraph"/>
        <w:numPr>
          <w:ilvl w:val="1"/>
          <w:numId w:val="40"/>
        </w:numPr>
        <w:ind w:left="720" w:hanging="702"/>
        <w:rPr>
          <w:rFonts w:cs="Arial"/>
          <w:sz w:val="22"/>
        </w:rPr>
      </w:pPr>
      <w:r w:rsidRPr="008E67D3">
        <w:rPr>
          <w:rFonts w:cs="Arial"/>
          <w:sz w:val="22"/>
        </w:rPr>
        <w:t>They may also be required to undertake this role in other schools or in relation to teachers from other schools.</w:t>
      </w:r>
    </w:p>
    <w:p w:rsidR="00725AA4" w:rsidRPr="008E67D3" w:rsidRDefault="00725AA4" w:rsidP="00725AA4">
      <w:pPr>
        <w:ind w:left="18"/>
        <w:rPr>
          <w:rFonts w:cs="Arial"/>
          <w:sz w:val="22"/>
        </w:rPr>
      </w:pPr>
    </w:p>
    <w:p w:rsidR="00725AA4" w:rsidRPr="00692EB3" w:rsidRDefault="00725AA4" w:rsidP="00E9755E">
      <w:pPr>
        <w:pStyle w:val="PolicyHeader2"/>
        <w:rPr>
          <w:szCs w:val="22"/>
        </w:rPr>
      </w:pPr>
      <w:bookmarkStart w:id="211" w:name="_Toc434493504"/>
      <w:bookmarkStart w:id="212" w:name="_Toc434504155"/>
      <w:bookmarkStart w:id="213" w:name="_Toc434571586"/>
      <w:bookmarkStart w:id="214" w:name="_Toc459210038"/>
      <w:r w:rsidRPr="00692EB3">
        <w:t>Pay on appointment</w:t>
      </w:r>
      <w:bookmarkEnd w:id="211"/>
      <w:bookmarkEnd w:id="212"/>
      <w:bookmarkEnd w:id="213"/>
      <w:bookmarkEnd w:id="214"/>
      <w:r w:rsidRPr="00692EB3">
        <w:rPr>
          <w:szCs w:val="22"/>
        </w:rPr>
        <w:t xml:space="preserve"> </w:t>
      </w:r>
    </w:p>
    <w:p w:rsidR="00725AA4" w:rsidRPr="003C4AAC" w:rsidRDefault="00692EB3" w:rsidP="00692EB3">
      <w:pPr>
        <w:ind w:left="720" w:hanging="720"/>
        <w:rPr>
          <w:rFonts w:asciiTheme="minorHAnsi" w:hAnsiTheme="minorHAnsi" w:cstheme="minorHAnsi"/>
          <w:sz w:val="22"/>
        </w:rPr>
      </w:pPr>
      <w:bookmarkStart w:id="215" w:name="_Toc370827991"/>
      <w:bookmarkStart w:id="216" w:name="_Toc370828068"/>
      <w:bookmarkStart w:id="217" w:name="_Toc370828142"/>
      <w:bookmarkStart w:id="218" w:name="_Toc370831408"/>
      <w:bookmarkStart w:id="219" w:name="_Toc370831638"/>
      <w:bookmarkStart w:id="220" w:name="_Toc370833357"/>
      <w:bookmarkStart w:id="221" w:name="_Toc370833596"/>
      <w:bookmarkStart w:id="222" w:name="_Toc370896610"/>
      <w:bookmarkStart w:id="223" w:name="_Toc370900057"/>
      <w:bookmarkEnd w:id="215"/>
      <w:bookmarkEnd w:id="216"/>
      <w:bookmarkEnd w:id="217"/>
      <w:bookmarkEnd w:id="218"/>
      <w:bookmarkEnd w:id="219"/>
      <w:bookmarkEnd w:id="220"/>
      <w:bookmarkEnd w:id="221"/>
      <w:bookmarkEnd w:id="222"/>
      <w:bookmarkEnd w:id="223"/>
      <w:r>
        <w:rPr>
          <w:rFonts w:asciiTheme="minorHAnsi" w:hAnsiTheme="minorHAnsi" w:cstheme="minorHAnsi"/>
          <w:sz w:val="22"/>
        </w:rPr>
        <w:t>28.5</w:t>
      </w:r>
      <w:r>
        <w:rPr>
          <w:rFonts w:asciiTheme="minorHAnsi" w:hAnsiTheme="minorHAnsi" w:cstheme="minorHAnsi"/>
          <w:sz w:val="22"/>
        </w:rPr>
        <w:tab/>
      </w:r>
      <w:r w:rsidR="00725AA4" w:rsidRPr="003C4AAC">
        <w:rPr>
          <w:rFonts w:asciiTheme="minorHAnsi" w:hAnsiTheme="minorHAnsi" w:cstheme="minorHAnsi"/>
          <w:sz w:val="22"/>
        </w:rPr>
        <w:t>The Pay Committee will determine a pay range of £</w:t>
      </w:r>
      <w:r w:rsidR="00700F3A">
        <w:rPr>
          <w:rFonts w:asciiTheme="minorHAnsi" w:hAnsiTheme="minorHAnsi" w:cstheme="minorHAnsi"/>
          <w:sz w:val="22"/>
        </w:rPr>
        <w:t>46,350</w:t>
      </w:r>
      <w:r w:rsidR="00725AA4" w:rsidRPr="003C4AAC">
        <w:rPr>
          <w:rFonts w:asciiTheme="minorHAnsi" w:hAnsiTheme="minorHAnsi" w:cstheme="minorHAnsi"/>
          <w:sz w:val="22"/>
        </w:rPr>
        <w:t xml:space="preserve"> from minimum to £</w:t>
      </w:r>
      <w:r w:rsidR="00700F3A">
        <w:rPr>
          <w:rFonts w:asciiTheme="minorHAnsi" w:hAnsiTheme="minorHAnsi" w:cstheme="minorHAnsi"/>
          <w:sz w:val="22"/>
        </w:rPr>
        <w:t>66,638</w:t>
      </w:r>
      <w:r w:rsidR="00725AA4" w:rsidRPr="003C4AAC">
        <w:rPr>
          <w:rFonts w:asciiTheme="minorHAnsi" w:hAnsiTheme="minorHAnsi" w:cstheme="minorHAnsi"/>
          <w:sz w:val="22"/>
        </w:rPr>
        <w:t xml:space="preserve"> maximum for each leading practitioner post in accordance with </w:t>
      </w:r>
      <w:r w:rsidR="00725AA4" w:rsidRPr="00F1232F">
        <w:rPr>
          <w:rFonts w:asciiTheme="minorHAnsi" w:hAnsiTheme="minorHAnsi" w:cstheme="minorHAnsi"/>
          <w:b/>
          <w:sz w:val="22"/>
        </w:rPr>
        <w:t>S2.para 16</w:t>
      </w:r>
      <w:r w:rsidR="00725AA4">
        <w:rPr>
          <w:rFonts w:asciiTheme="minorHAnsi" w:hAnsiTheme="minorHAnsi" w:cstheme="minorHAnsi"/>
          <w:sz w:val="22"/>
        </w:rPr>
        <w:t xml:space="preserve"> </w:t>
      </w:r>
      <w:r w:rsidR="00725AA4" w:rsidRPr="003C4AAC">
        <w:rPr>
          <w:rFonts w:asciiTheme="minorHAnsi" w:hAnsiTheme="minorHAnsi" w:cstheme="minorHAnsi"/>
          <w:sz w:val="22"/>
        </w:rPr>
        <w:t xml:space="preserve">and </w:t>
      </w:r>
      <w:r w:rsidR="00725AA4" w:rsidRPr="00F1232F">
        <w:rPr>
          <w:rFonts w:asciiTheme="minorHAnsi" w:hAnsiTheme="minorHAnsi" w:cstheme="minorHAnsi"/>
          <w:b/>
          <w:sz w:val="22"/>
        </w:rPr>
        <w:t>S3.para 3</w:t>
      </w:r>
      <w:r w:rsidR="00346E8F">
        <w:rPr>
          <w:rFonts w:asciiTheme="minorHAnsi" w:hAnsiTheme="minorHAnsi" w:cstheme="minorHAnsi"/>
          <w:b/>
          <w:sz w:val="22"/>
        </w:rPr>
        <w:t>3 - 37</w:t>
      </w:r>
      <w:r w:rsidR="00725AA4" w:rsidRPr="00F1232F">
        <w:rPr>
          <w:rFonts w:asciiTheme="minorHAnsi" w:hAnsiTheme="minorHAnsi" w:cstheme="minorHAnsi"/>
          <w:sz w:val="22"/>
        </w:rPr>
        <w:t xml:space="preserve"> of the STPCD.</w:t>
      </w:r>
    </w:p>
    <w:p w:rsidR="00725AA4" w:rsidRPr="008E67D3" w:rsidRDefault="00725AA4" w:rsidP="00725AA4">
      <w:pPr>
        <w:tabs>
          <w:tab w:val="left" w:pos="2160"/>
        </w:tabs>
        <w:overflowPunct w:val="0"/>
        <w:autoSpaceDE w:val="0"/>
        <w:autoSpaceDN w:val="0"/>
        <w:adjustRightInd w:val="0"/>
        <w:textAlignment w:val="baseline"/>
        <w:rPr>
          <w:rFonts w:ascii="Arial" w:hAnsi="Arial" w:cs="Arial"/>
          <w:b/>
          <w:sz w:val="22"/>
          <w:szCs w:val="22"/>
          <w:u w:val="single"/>
          <w:lang w:eastAsia="en-US"/>
        </w:rPr>
      </w:pPr>
    </w:p>
    <w:p w:rsidR="00725AA4" w:rsidRPr="00692EB3" w:rsidRDefault="00725AA4" w:rsidP="00E9755E">
      <w:pPr>
        <w:pStyle w:val="PolicyHeader2"/>
        <w:rPr>
          <w:szCs w:val="22"/>
        </w:rPr>
      </w:pPr>
      <w:bookmarkStart w:id="224" w:name="_Toc434493505"/>
      <w:bookmarkStart w:id="225" w:name="_Toc434504156"/>
      <w:bookmarkStart w:id="226" w:name="_Toc434571587"/>
      <w:bookmarkStart w:id="227" w:name="_Toc459210039"/>
      <w:r w:rsidRPr="00692EB3">
        <w:t>Pay determinations effective from 1 September 201</w:t>
      </w:r>
      <w:r w:rsidR="00700F3A">
        <w:t>6</w:t>
      </w:r>
      <w:bookmarkEnd w:id="224"/>
      <w:bookmarkEnd w:id="225"/>
      <w:bookmarkEnd w:id="226"/>
      <w:bookmarkEnd w:id="227"/>
      <w:r w:rsidRPr="00692EB3">
        <w:rPr>
          <w:szCs w:val="22"/>
        </w:rPr>
        <w:t xml:space="preserve"> </w:t>
      </w:r>
    </w:p>
    <w:p w:rsidR="00725AA4" w:rsidRPr="00692EB3" w:rsidRDefault="00725AA4" w:rsidP="008C0C2D">
      <w:pPr>
        <w:pStyle w:val="ListParagraph"/>
        <w:numPr>
          <w:ilvl w:val="1"/>
          <w:numId w:val="42"/>
        </w:numPr>
        <w:rPr>
          <w:rFonts w:asciiTheme="minorHAnsi" w:hAnsiTheme="minorHAnsi" w:cstheme="minorHAnsi"/>
          <w:sz w:val="22"/>
        </w:rPr>
      </w:pPr>
      <w:r w:rsidRPr="00692EB3">
        <w:rPr>
          <w:rFonts w:asciiTheme="minorHAnsi" w:hAnsiTheme="minorHAnsi" w:cstheme="minorHAnsi"/>
          <w:sz w:val="22"/>
        </w:rPr>
        <w:t>The Head Teacher will agree appraisal objectives for the leading practitioner.</w:t>
      </w:r>
    </w:p>
    <w:p w:rsidR="00725AA4" w:rsidRPr="008E67D3" w:rsidRDefault="00725AA4" w:rsidP="00725AA4">
      <w:pPr>
        <w:ind w:left="18"/>
        <w:rPr>
          <w:rFonts w:cs="Arial"/>
          <w:sz w:val="22"/>
        </w:rPr>
      </w:pPr>
    </w:p>
    <w:p w:rsidR="00725AA4" w:rsidRPr="00692EB3" w:rsidRDefault="00692EB3" w:rsidP="00692EB3">
      <w:pPr>
        <w:ind w:left="709" w:hanging="709"/>
        <w:rPr>
          <w:rFonts w:cs="Arial"/>
          <w:sz w:val="22"/>
        </w:rPr>
      </w:pPr>
      <w:r>
        <w:rPr>
          <w:rFonts w:cs="Arial"/>
          <w:sz w:val="22"/>
        </w:rPr>
        <w:t>28.7</w:t>
      </w:r>
      <w:r>
        <w:rPr>
          <w:rFonts w:cs="Arial"/>
          <w:sz w:val="22"/>
        </w:rPr>
        <w:tab/>
      </w:r>
      <w:r w:rsidR="00725AA4" w:rsidRPr="00692EB3">
        <w:rPr>
          <w:rFonts w:cs="Arial"/>
          <w:sz w:val="22"/>
        </w:rPr>
        <w:t xml:space="preserve">The Pay Committee shall have regard to the results of the leading practitioner’s appraisal, including the pay recommendation, when exercising any discretion in relation to their pay, in accordance with </w:t>
      </w:r>
      <w:r w:rsidR="00725AA4" w:rsidRPr="00692EB3">
        <w:rPr>
          <w:rFonts w:cs="Arial"/>
          <w:b/>
          <w:sz w:val="22"/>
        </w:rPr>
        <w:t>S2.para 19</w:t>
      </w:r>
      <w:r w:rsidR="00725AA4" w:rsidRPr="00692EB3">
        <w:rPr>
          <w:rFonts w:cs="Arial"/>
          <w:sz w:val="22"/>
        </w:rPr>
        <w:t xml:space="preserve"> of the STPCD.</w:t>
      </w:r>
    </w:p>
    <w:p w:rsidR="00725AA4" w:rsidRPr="008E67D3" w:rsidRDefault="00725AA4" w:rsidP="00725AA4">
      <w:pPr>
        <w:ind w:left="18"/>
        <w:rPr>
          <w:rFonts w:cs="Arial"/>
          <w:sz w:val="22"/>
        </w:rPr>
      </w:pPr>
    </w:p>
    <w:p w:rsidR="00725AA4" w:rsidRPr="00692EB3" w:rsidRDefault="00725AA4" w:rsidP="008C0C2D">
      <w:pPr>
        <w:pStyle w:val="ListParagraph"/>
        <w:numPr>
          <w:ilvl w:val="1"/>
          <w:numId w:val="43"/>
        </w:numPr>
        <w:ind w:left="709" w:hanging="709"/>
        <w:rPr>
          <w:rFonts w:cs="Arial"/>
          <w:sz w:val="22"/>
        </w:rPr>
      </w:pPr>
      <w:r w:rsidRPr="00692EB3">
        <w:rPr>
          <w:rFonts w:cs="Arial"/>
          <w:sz w:val="22"/>
        </w:rPr>
        <w:t>The Pay Committee will take account of other evidence.  The evidence should show the leading practitioner:</w:t>
      </w:r>
    </w:p>
    <w:p w:rsidR="00725AA4" w:rsidRPr="003C4AAC" w:rsidRDefault="00725AA4" w:rsidP="00725AA4">
      <w:pPr>
        <w:overflowPunct w:val="0"/>
        <w:autoSpaceDE w:val="0"/>
        <w:autoSpaceDN w:val="0"/>
        <w:adjustRightInd w:val="0"/>
        <w:textAlignment w:val="baseline"/>
        <w:rPr>
          <w:rFonts w:ascii="Arial" w:hAnsi="Arial" w:cs="Arial"/>
          <w:sz w:val="12"/>
          <w:szCs w:val="12"/>
        </w:rPr>
      </w:pPr>
    </w:p>
    <w:p w:rsidR="00725AA4" w:rsidRPr="003C4AAC" w:rsidRDefault="00725AA4" w:rsidP="00725AA4">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has made good progress towards their objectives;</w:t>
      </w:r>
    </w:p>
    <w:p w:rsidR="00725AA4" w:rsidRPr="003C4AAC" w:rsidRDefault="00725AA4" w:rsidP="00725AA4">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 xml:space="preserve">is an example of teaching skills, which should impact significantly on pupil progress, within school and within the wider school community, if relevant;  </w:t>
      </w:r>
    </w:p>
    <w:p w:rsidR="00725AA4" w:rsidRPr="003C4AAC" w:rsidRDefault="00725AA4" w:rsidP="00725AA4">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 xml:space="preserve">has made a substantial impact on the effectiveness of staff and colleagues, including any specific elements of practice that have been highlighted as in need of improvement;  </w:t>
      </w:r>
    </w:p>
    <w:p w:rsidR="00725AA4" w:rsidRPr="003C4AAC" w:rsidRDefault="00725AA4" w:rsidP="00725AA4">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 xml:space="preserve">is highly competent in all aspects of the Teachers’ Standards; </w:t>
      </w:r>
    </w:p>
    <w:p w:rsidR="00725AA4" w:rsidRPr="003C4AAC" w:rsidRDefault="00725AA4" w:rsidP="00725AA4">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sz w:val="22"/>
          <w:szCs w:val="22"/>
        </w:rPr>
      </w:pPr>
      <w:r w:rsidRPr="003C4AAC">
        <w:rPr>
          <w:rFonts w:asciiTheme="minorHAnsi" w:hAnsiTheme="minorHAnsi" w:cstheme="minorHAnsi"/>
          <w:kern w:val="36"/>
          <w:sz w:val="22"/>
          <w:szCs w:val="22"/>
        </w:rPr>
        <w:t>has shown strong leadership in developing, implementing and evaluating policies and practice in their workplace that contribute to school improvement.</w:t>
      </w:r>
      <w:r w:rsidRPr="003C4AAC">
        <w:rPr>
          <w:rFonts w:asciiTheme="minorHAnsi" w:hAnsiTheme="minorHAnsi" w:cstheme="minorHAnsi"/>
          <w:sz w:val="22"/>
          <w:szCs w:val="22"/>
        </w:rPr>
        <w:br/>
      </w:r>
    </w:p>
    <w:p w:rsidR="00725AA4" w:rsidRPr="008E67D3" w:rsidRDefault="00725AA4" w:rsidP="008C0C2D">
      <w:pPr>
        <w:pStyle w:val="ListParagraph"/>
        <w:numPr>
          <w:ilvl w:val="1"/>
          <w:numId w:val="43"/>
        </w:numPr>
        <w:ind w:left="720" w:hanging="702"/>
        <w:rPr>
          <w:rFonts w:cs="Arial"/>
          <w:sz w:val="22"/>
        </w:rPr>
      </w:pPr>
      <w:r w:rsidRPr="008E67D3">
        <w:rPr>
          <w:rFonts w:cs="Arial"/>
          <w:sz w:val="22"/>
        </w:rPr>
        <w:t>“Highly competent”, “substantial” are defined in the section entitled, “Applications to be paid on the Lambeth Upper Pay Range”.</w:t>
      </w:r>
    </w:p>
    <w:p w:rsidR="00725AA4" w:rsidRPr="008E67D3" w:rsidRDefault="00725AA4" w:rsidP="00725AA4">
      <w:pPr>
        <w:ind w:left="18"/>
        <w:rPr>
          <w:rFonts w:cs="Arial"/>
          <w:sz w:val="22"/>
        </w:rPr>
      </w:pPr>
    </w:p>
    <w:p w:rsidR="00725AA4" w:rsidRPr="008E67D3" w:rsidRDefault="00725AA4" w:rsidP="008C0C2D">
      <w:pPr>
        <w:pStyle w:val="ListParagraph"/>
        <w:numPr>
          <w:ilvl w:val="1"/>
          <w:numId w:val="43"/>
        </w:numPr>
        <w:ind w:left="720" w:hanging="702"/>
        <w:rPr>
          <w:rFonts w:cs="Arial"/>
          <w:sz w:val="22"/>
        </w:rPr>
      </w:pPr>
      <w:r w:rsidRPr="008E67D3">
        <w:rPr>
          <w:rFonts w:cs="Arial"/>
          <w:sz w:val="22"/>
        </w:rPr>
        <w:t>The Pay Committee will determine pay progression such that the amount is clearly attributable to the performance of the leading practitioner.  The Pay Committee will be able to objectively justify its decision.</w:t>
      </w:r>
    </w:p>
    <w:p w:rsidR="00725AA4" w:rsidRPr="008E67D3" w:rsidRDefault="00725AA4" w:rsidP="00725AA4">
      <w:pPr>
        <w:rPr>
          <w:rFonts w:cs="Arial"/>
          <w:sz w:val="22"/>
        </w:rPr>
      </w:pPr>
    </w:p>
    <w:p w:rsidR="00725AA4" w:rsidRPr="008E67D3" w:rsidRDefault="00725AA4" w:rsidP="008C0C2D">
      <w:pPr>
        <w:pStyle w:val="ListParagraph"/>
        <w:numPr>
          <w:ilvl w:val="1"/>
          <w:numId w:val="43"/>
        </w:numPr>
        <w:ind w:left="720" w:hanging="702"/>
        <w:rPr>
          <w:rFonts w:cs="Arial"/>
          <w:sz w:val="22"/>
        </w:rPr>
      </w:pPr>
      <w:r w:rsidRPr="008E67D3">
        <w:rPr>
          <w:rFonts w:cs="Arial"/>
          <w:sz w:val="22"/>
        </w:rPr>
        <w:t>Where it is clear from the evidence that the teacher’s performance is exceptional, the Pay Committee will award enhanced pay progression.</w:t>
      </w:r>
    </w:p>
    <w:p w:rsidR="00725AA4" w:rsidRPr="008E67D3" w:rsidRDefault="00725AA4" w:rsidP="00725AA4">
      <w:pPr>
        <w:pStyle w:val="ListParagraph"/>
        <w:rPr>
          <w:rFonts w:cs="Arial"/>
          <w:sz w:val="22"/>
        </w:rPr>
      </w:pPr>
    </w:p>
    <w:p w:rsidR="00725AA4" w:rsidRPr="008E67D3" w:rsidRDefault="00725AA4" w:rsidP="008C0C2D">
      <w:pPr>
        <w:pStyle w:val="ListParagraph"/>
        <w:numPr>
          <w:ilvl w:val="1"/>
          <w:numId w:val="43"/>
        </w:numPr>
        <w:ind w:left="720" w:hanging="702"/>
        <w:rPr>
          <w:rFonts w:cs="Arial"/>
          <w:sz w:val="22"/>
        </w:rPr>
      </w:pPr>
      <w:r w:rsidRPr="008E67D3">
        <w:rPr>
          <w:rFonts w:cs="Arial"/>
          <w:sz w:val="22"/>
        </w:rPr>
        <w:t>Further information, including sources of evidence is contained within the School’s Appraisal Policy.</w:t>
      </w:r>
    </w:p>
    <w:p w:rsidR="00725AA4" w:rsidRPr="008E67D3" w:rsidRDefault="00725AA4" w:rsidP="00725AA4">
      <w:pPr>
        <w:ind w:left="18"/>
        <w:rPr>
          <w:rFonts w:cs="Arial"/>
          <w:sz w:val="22"/>
        </w:rPr>
      </w:pPr>
    </w:p>
    <w:p w:rsidR="00725AA4" w:rsidRPr="008E67D3" w:rsidRDefault="00725AA4" w:rsidP="008C0C2D">
      <w:pPr>
        <w:pStyle w:val="ListParagraph"/>
        <w:numPr>
          <w:ilvl w:val="1"/>
          <w:numId w:val="43"/>
        </w:numPr>
        <w:ind w:left="720" w:hanging="702"/>
        <w:rPr>
          <w:rFonts w:cs="Arial"/>
          <w:sz w:val="22"/>
        </w:rPr>
      </w:pPr>
      <w:r w:rsidRPr="008E67D3">
        <w:rPr>
          <w:rFonts w:cs="Arial"/>
          <w:sz w:val="22"/>
        </w:rPr>
        <w:t>The Pay Committee will be advised by the Head Teacher in making all such decisions.</w:t>
      </w:r>
    </w:p>
    <w:p w:rsidR="00F74AA3" w:rsidRDefault="00F74AA3" w:rsidP="00FE230C">
      <w:pPr>
        <w:pStyle w:val="SectionHeader2"/>
      </w:pPr>
      <w:bookmarkStart w:id="228" w:name="_Toc434504157"/>
      <w:bookmarkStart w:id="229" w:name="_Toc434571588"/>
      <w:bookmarkStart w:id="230" w:name="_Toc459210040"/>
      <w:r>
        <w:lastRenderedPageBreak/>
        <w:t>Class</w:t>
      </w:r>
      <w:r w:rsidR="00946550">
        <w:t>room</w:t>
      </w:r>
      <w:r>
        <w:t xml:space="preserve"> Teachers</w:t>
      </w:r>
      <w:bookmarkEnd w:id="228"/>
      <w:bookmarkEnd w:id="229"/>
      <w:bookmarkEnd w:id="230"/>
    </w:p>
    <w:p w:rsidR="009F201B" w:rsidRDefault="00725AA4" w:rsidP="00FE230C">
      <w:pPr>
        <w:pStyle w:val="PolicyHeader1"/>
      </w:pPr>
      <w:bookmarkStart w:id="231" w:name="_Toc422834066"/>
      <w:bookmarkStart w:id="232" w:name="_Toc434241753"/>
      <w:bookmarkStart w:id="233" w:name="_Toc434504158"/>
      <w:bookmarkStart w:id="234" w:name="_Toc434571589"/>
      <w:bookmarkStart w:id="235" w:name="_Toc459210041"/>
      <w:bookmarkStart w:id="236" w:name="_Toc434493506"/>
      <w:r>
        <w:t>29</w:t>
      </w:r>
      <w:r w:rsidR="009800D2">
        <w:t>.</w:t>
      </w:r>
      <w:r w:rsidR="009800D2">
        <w:tab/>
      </w:r>
      <w:r w:rsidR="00715633" w:rsidRPr="008E67D3">
        <w:t>Class</w:t>
      </w:r>
      <w:r w:rsidR="00946550">
        <w:t>room</w:t>
      </w:r>
      <w:r w:rsidR="00715633" w:rsidRPr="008E67D3">
        <w:t xml:space="preserve"> Teachers</w:t>
      </w:r>
      <w:bookmarkEnd w:id="231"/>
      <w:bookmarkEnd w:id="232"/>
      <w:r w:rsidR="00692EB3">
        <w:t xml:space="preserve"> </w:t>
      </w:r>
      <w:bookmarkStart w:id="237" w:name="_Toc434241754"/>
      <w:r w:rsidR="00715633" w:rsidRPr="008E67D3">
        <w:t>Pay</w:t>
      </w:r>
      <w:bookmarkEnd w:id="233"/>
      <w:bookmarkEnd w:id="234"/>
      <w:bookmarkEnd w:id="235"/>
    </w:p>
    <w:p w:rsidR="00715633" w:rsidRPr="009F201B" w:rsidRDefault="009F201B" w:rsidP="00E9755E">
      <w:pPr>
        <w:pStyle w:val="PolicyHeader2"/>
      </w:pPr>
      <w:bookmarkStart w:id="238" w:name="_Toc434504159"/>
      <w:bookmarkStart w:id="239" w:name="_Toc434571590"/>
      <w:bookmarkStart w:id="240" w:name="_Toc459210042"/>
      <w:r>
        <w:t xml:space="preserve">Pay </w:t>
      </w:r>
      <w:r w:rsidR="00715633" w:rsidRPr="009F201B">
        <w:t>on appointment</w:t>
      </w:r>
      <w:bookmarkEnd w:id="236"/>
      <w:bookmarkEnd w:id="237"/>
      <w:bookmarkEnd w:id="238"/>
      <w:bookmarkEnd w:id="239"/>
      <w:r w:rsidR="00715633" w:rsidRPr="009F201B">
        <w:t xml:space="preserve"> </w:t>
      </w:r>
      <w:r w:rsidR="002B6DE4">
        <w:t>– mains, upper and unqualified pay scales</w:t>
      </w:r>
      <w:bookmarkEnd w:id="240"/>
    </w:p>
    <w:p w:rsidR="00715633" w:rsidRDefault="00725AA4" w:rsidP="008030EF">
      <w:pPr>
        <w:pStyle w:val="Policybodytext"/>
        <w:ind w:left="709" w:hanging="709"/>
        <w:jc w:val="left"/>
      </w:pPr>
      <w:r>
        <w:t>29.1</w:t>
      </w:r>
      <w:r>
        <w:tab/>
      </w:r>
      <w:r w:rsidR="00715633" w:rsidRPr="008E67D3">
        <w:t>Although governing bodies are no longer required to match a teacher’s existing salary on either the main, upper or the unqualified pay scales, governors will seek to match the existing salary of teachers applying for posts in the school. In exceptional circumstances the governing body reserves the right to consider offering an equivalent or higher alternative salary level by using its discretion to offer a recruitment and incentive benefit to secure the candidate of its choice. Before making such a decision, the Governing Body will have taken due regard to:</w:t>
      </w:r>
    </w:p>
    <w:p w:rsidR="008030EF" w:rsidRPr="0002330C" w:rsidRDefault="008030EF" w:rsidP="008030EF">
      <w:pPr>
        <w:pStyle w:val="Policybodytext"/>
        <w:ind w:left="709" w:hanging="709"/>
        <w:jc w:val="left"/>
        <w:rPr>
          <w:sz w:val="12"/>
        </w:rPr>
      </w:pPr>
    </w:p>
    <w:p w:rsidR="00715633" w:rsidRPr="008030EF"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8030EF">
        <w:rPr>
          <w:rFonts w:asciiTheme="minorHAnsi" w:hAnsiTheme="minorHAnsi" w:cstheme="minorHAnsi"/>
          <w:kern w:val="36"/>
          <w:sz w:val="22"/>
          <w:szCs w:val="22"/>
        </w:rPr>
        <w:t>the nature/requirements of the post;</w:t>
      </w:r>
    </w:p>
    <w:p w:rsidR="00715633" w:rsidRPr="008030EF"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8030EF">
        <w:rPr>
          <w:rFonts w:asciiTheme="minorHAnsi" w:hAnsiTheme="minorHAnsi" w:cstheme="minorHAnsi"/>
          <w:kern w:val="36"/>
          <w:sz w:val="22"/>
          <w:szCs w:val="22"/>
        </w:rPr>
        <w:t>the level of qualifications, skills, experience and specialist knowledge;</w:t>
      </w:r>
    </w:p>
    <w:p w:rsidR="00715633" w:rsidRPr="008030EF"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8030EF">
        <w:rPr>
          <w:rFonts w:asciiTheme="minorHAnsi" w:hAnsiTheme="minorHAnsi" w:cstheme="minorHAnsi"/>
          <w:kern w:val="36"/>
          <w:sz w:val="22"/>
          <w:szCs w:val="22"/>
        </w:rPr>
        <w:t>the Equality Act 2010;</w:t>
      </w:r>
    </w:p>
    <w:p w:rsidR="00715633" w:rsidRPr="008030EF"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8030EF">
        <w:rPr>
          <w:rFonts w:asciiTheme="minorHAnsi" w:hAnsiTheme="minorHAnsi" w:cstheme="minorHAnsi"/>
          <w:kern w:val="36"/>
          <w:sz w:val="22"/>
          <w:szCs w:val="22"/>
        </w:rPr>
        <w:t>market conditions;</w:t>
      </w:r>
    </w:p>
    <w:p w:rsidR="00715633" w:rsidRPr="008030EF"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8030EF">
        <w:rPr>
          <w:rFonts w:asciiTheme="minorHAnsi" w:hAnsiTheme="minorHAnsi" w:cstheme="minorHAnsi"/>
          <w:kern w:val="36"/>
          <w:sz w:val="22"/>
          <w:szCs w:val="22"/>
        </w:rPr>
        <w:t>recognising other teaching or non-teaching experience;</w:t>
      </w:r>
    </w:p>
    <w:p w:rsidR="00715633" w:rsidRPr="008030EF"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8030EF">
        <w:rPr>
          <w:rFonts w:asciiTheme="minorHAnsi" w:hAnsiTheme="minorHAnsi" w:cstheme="minorHAnsi"/>
          <w:kern w:val="36"/>
          <w:sz w:val="22"/>
          <w:szCs w:val="22"/>
        </w:rPr>
        <w:t>the wider school context.</w:t>
      </w:r>
    </w:p>
    <w:p w:rsidR="00715633" w:rsidRDefault="00715633" w:rsidP="008030EF">
      <w:pPr>
        <w:rPr>
          <w:rFonts w:ascii="Arial" w:hAnsi="Arial" w:cs="Arial"/>
          <w:b/>
          <w:sz w:val="22"/>
          <w:szCs w:val="22"/>
          <w:u w:val="single"/>
        </w:rPr>
      </w:pPr>
    </w:p>
    <w:p w:rsidR="004F3503" w:rsidRPr="008E67D3" w:rsidRDefault="004F3503" w:rsidP="00FE230C">
      <w:pPr>
        <w:pStyle w:val="PolicyHeader1"/>
      </w:pPr>
      <w:bookmarkStart w:id="241" w:name="_Toc459210043"/>
      <w:r>
        <w:t>30.</w:t>
      </w:r>
      <w:r>
        <w:tab/>
        <w:t>Classroom Teachers pay – Main Pay Range</w:t>
      </w:r>
      <w:bookmarkEnd w:id="241"/>
      <w:r>
        <w:t xml:space="preserve"> </w:t>
      </w:r>
    </w:p>
    <w:p w:rsidR="00F74AA3" w:rsidRDefault="00F74AA3" w:rsidP="00E9755E">
      <w:pPr>
        <w:pStyle w:val="PolicyHeader2"/>
      </w:pPr>
      <w:bookmarkStart w:id="242" w:name="_Toc434493507"/>
      <w:bookmarkStart w:id="243" w:name="_Toc434504160"/>
      <w:bookmarkStart w:id="244" w:name="_Toc434571591"/>
      <w:bookmarkStart w:id="245" w:name="_Toc459210044"/>
      <w:r w:rsidRPr="00692EB3">
        <w:t>Pay determinations effective from 1 September 201</w:t>
      </w:r>
      <w:r w:rsidR="00700F3A">
        <w:t>6</w:t>
      </w:r>
      <w:bookmarkEnd w:id="242"/>
      <w:bookmarkEnd w:id="243"/>
      <w:bookmarkEnd w:id="244"/>
      <w:bookmarkEnd w:id="245"/>
    </w:p>
    <w:p w:rsidR="00715633" w:rsidRDefault="004F3503" w:rsidP="00692EB3">
      <w:pPr>
        <w:ind w:left="709" w:hanging="709"/>
        <w:rPr>
          <w:rFonts w:asciiTheme="minorHAnsi" w:hAnsiTheme="minorHAnsi" w:cstheme="minorHAnsi"/>
          <w:sz w:val="22"/>
        </w:rPr>
      </w:pPr>
      <w:r>
        <w:rPr>
          <w:rFonts w:asciiTheme="minorHAnsi" w:hAnsiTheme="minorHAnsi" w:cstheme="minorHAnsi"/>
          <w:sz w:val="22"/>
        </w:rPr>
        <w:t>30.1</w:t>
      </w:r>
      <w:r>
        <w:rPr>
          <w:rFonts w:asciiTheme="minorHAnsi" w:hAnsiTheme="minorHAnsi" w:cstheme="minorHAnsi"/>
          <w:sz w:val="22"/>
        </w:rPr>
        <w:tab/>
      </w:r>
      <w:r w:rsidR="00715633" w:rsidRPr="008030EF">
        <w:rPr>
          <w:rFonts w:asciiTheme="minorHAnsi" w:hAnsiTheme="minorHAnsi" w:cstheme="minorHAnsi"/>
          <w:sz w:val="22"/>
        </w:rPr>
        <w:t>The Pay Committee will use the Lambeth recommended reference points as shown below</w:t>
      </w:r>
      <w:r w:rsidR="00722320">
        <w:rPr>
          <w:rFonts w:asciiTheme="minorHAnsi" w:hAnsiTheme="minorHAnsi" w:cstheme="minorHAnsi"/>
          <w:sz w:val="22"/>
        </w:rPr>
        <w:t xml:space="preserve"> and in </w:t>
      </w:r>
      <w:r w:rsidR="00722320" w:rsidRPr="00722320">
        <w:rPr>
          <w:rFonts w:asciiTheme="minorHAnsi" w:hAnsiTheme="minorHAnsi" w:cstheme="minorHAnsi"/>
          <w:color w:val="365F91" w:themeColor="accent1" w:themeShade="BF"/>
          <w:sz w:val="22"/>
        </w:rPr>
        <w:t>Appendix 1</w:t>
      </w:r>
      <w:r w:rsidR="00715633" w:rsidRPr="008030EF">
        <w:rPr>
          <w:rFonts w:asciiTheme="minorHAnsi" w:hAnsiTheme="minorHAnsi" w:cstheme="minorHAnsi"/>
          <w:sz w:val="22"/>
        </w:rPr>
        <w:t xml:space="preserve">.  </w:t>
      </w:r>
    </w:p>
    <w:p w:rsidR="00EB6689" w:rsidRPr="008030EF" w:rsidRDefault="00EB6689" w:rsidP="00692EB3">
      <w:pPr>
        <w:ind w:left="709" w:hanging="709"/>
        <w:rPr>
          <w:rFonts w:asciiTheme="minorHAnsi" w:hAnsiTheme="minorHAnsi" w:cstheme="minorHAnsi"/>
          <w:sz w:val="22"/>
        </w:rPr>
      </w:pPr>
    </w:p>
    <w:tbl>
      <w:tblPr>
        <w:tblW w:w="0" w:type="auto"/>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tblGrid>
      <w:tr w:rsidR="00715633" w:rsidRPr="008030EF" w:rsidTr="0075012A">
        <w:tc>
          <w:tcPr>
            <w:tcW w:w="2235" w:type="dxa"/>
          </w:tcPr>
          <w:p w:rsidR="00715633" w:rsidRPr="008030EF" w:rsidRDefault="00715633" w:rsidP="008030EF">
            <w:pPr>
              <w:rPr>
                <w:rFonts w:asciiTheme="minorHAnsi" w:hAnsiTheme="minorHAnsi" w:cstheme="minorHAnsi"/>
                <w:sz w:val="22"/>
                <w:szCs w:val="22"/>
              </w:rPr>
            </w:pPr>
          </w:p>
        </w:tc>
        <w:tc>
          <w:tcPr>
            <w:tcW w:w="1134" w:type="dxa"/>
          </w:tcPr>
          <w:p w:rsidR="00715633" w:rsidRPr="008030EF" w:rsidRDefault="00715633" w:rsidP="008030EF">
            <w:pPr>
              <w:rPr>
                <w:rFonts w:asciiTheme="minorHAnsi" w:hAnsiTheme="minorHAnsi" w:cstheme="minorHAnsi"/>
                <w:b/>
                <w:sz w:val="22"/>
                <w:szCs w:val="22"/>
              </w:rPr>
            </w:pPr>
            <w:r w:rsidRPr="008030EF">
              <w:rPr>
                <w:rFonts w:asciiTheme="minorHAnsi" w:hAnsiTheme="minorHAnsi" w:cstheme="minorHAnsi"/>
                <w:b/>
                <w:sz w:val="22"/>
                <w:szCs w:val="22"/>
              </w:rPr>
              <w:t>£</w:t>
            </w:r>
          </w:p>
        </w:tc>
      </w:tr>
      <w:tr w:rsidR="00700F3A" w:rsidRPr="008030EF" w:rsidTr="00700F3A">
        <w:tc>
          <w:tcPr>
            <w:tcW w:w="2235" w:type="dxa"/>
          </w:tcPr>
          <w:p w:rsidR="00700F3A" w:rsidRPr="008030EF" w:rsidRDefault="00700F3A" w:rsidP="00700F3A">
            <w:pPr>
              <w:rPr>
                <w:rFonts w:asciiTheme="minorHAnsi" w:hAnsiTheme="minorHAnsi" w:cstheme="minorHAnsi"/>
                <w:b/>
                <w:sz w:val="22"/>
                <w:szCs w:val="22"/>
              </w:rPr>
            </w:pPr>
            <w:r w:rsidRPr="008030EF">
              <w:rPr>
                <w:rFonts w:asciiTheme="minorHAnsi" w:hAnsiTheme="minorHAnsi" w:cstheme="minorHAnsi"/>
                <w:b/>
                <w:sz w:val="22"/>
                <w:szCs w:val="22"/>
              </w:rPr>
              <w:t xml:space="preserve">Minimum </w:t>
            </w:r>
          </w:p>
        </w:tc>
        <w:tc>
          <w:tcPr>
            <w:tcW w:w="1134" w:type="dxa"/>
            <w:vAlign w:val="center"/>
          </w:tcPr>
          <w:p w:rsidR="00700F3A" w:rsidRPr="004C7DB6" w:rsidRDefault="00700F3A" w:rsidP="00700F3A">
            <w:pPr>
              <w:rPr>
                <w:rFonts w:cs="Arial"/>
                <w:b/>
                <w:color w:val="000000" w:themeColor="text1"/>
                <w:sz w:val="20"/>
                <w:szCs w:val="20"/>
              </w:rPr>
            </w:pPr>
            <w:r>
              <w:rPr>
                <w:rFonts w:cs="Arial"/>
                <w:b/>
                <w:color w:val="000000" w:themeColor="text1"/>
                <w:sz w:val="20"/>
                <w:szCs w:val="20"/>
              </w:rPr>
              <w:t>28,098</w:t>
            </w:r>
          </w:p>
        </w:tc>
      </w:tr>
      <w:tr w:rsidR="00700F3A" w:rsidRPr="008030EF" w:rsidTr="00700F3A">
        <w:tc>
          <w:tcPr>
            <w:tcW w:w="2235" w:type="dxa"/>
          </w:tcPr>
          <w:p w:rsidR="00700F3A" w:rsidRPr="008030EF" w:rsidRDefault="00700F3A" w:rsidP="00700F3A">
            <w:pPr>
              <w:rPr>
                <w:rFonts w:asciiTheme="minorHAnsi" w:hAnsiTheme="minorHAnsi" w:cstheme="minorHAnsi"/>
                <w:sz w:val="22"/>
                <w:szCs w:val="22"/>
              </w:rPr>
            </w:pPr>
            <w:r w:rsidRPr="008030EF">
              <w:rPr>
                <w:rFonts w:asciiTheme="minorHAnsi" w:hAnsiTheme="minorHAnsi" w:cstheme="minorHAnsi"/>
                <w:sz w:val="22"/>
                <w:szCs w:val="22"/>
              </w:rPr>
              <w:t xml:space="preserve">Reference point </w:t>
            </w:r>
            <w:r>
              <w:rPr>
                <w:rFonts w:asciiTheme="minorHAnsi" w:hAnsiTheme="minorHAnsi" w:cstheme="minorHAnsi"/>
                <w:sz w:val="22"/>
                <w:szCs w:val="22"/>
              </w:rPr>
              <w:t>2</w:t>
            </w:r>
            <w:r w:rsidRPr="008030EF">
              <w:rPr>
                <w:rFonts w:asciiTheme="minorHAnsi" w:hAnsiTheme="minorHAnsi" w:cstheme="minorHAnsi"/>
                <w:sz w:val="22"/>
                <w:szCs w:val="22"/>
              </w:rPr>
              <w:t xml:space="preserve"> </w:t>
            </w:r>
          </w:p>
        </w:tc>
        <w:tc>
          <w:tcPr>
            <w:tcW w:w="1134" w:type="dxa"/>
            <w:vAlign w:val="center"/>
          </w:tcPr>
          <w:p w:rsidR="00700F3A" w:rsidRPr="00B83995" w:rsidRDefault="00700F3A" w:rsidP="00700F3A">
            <w:pPr>
              <w:rPr>
                <w:rFonts w:cs="Arial"/>
                <w:color w:val="000000" w:themeColor="text1"/>
                <w:sz w:val="20"/>
                <w:szCs w:val="20"/>
              </w:rPr>
            </w:pPr>
            <w:r>
              <w:rPr>
                <w:rFonts w:cs="Arial"/>
                <w:color w:val="000000" w:themeColor="text1"/>
                <w:sz w:val="20"/>
                <w:szCs w:val="20"/>
              </w:rPr>
              <w:t>29,563</w:t>
            </w:r>
          </w:p>
        </w:tc>
      </w:tr>
      <w:tr w:rsidR="00700F3A" w:rsidRPr="008030EF" w:rsidTr="00700F3A">
        <w:tc>
          <w:tcPr>
            <w:tcW w:w="2235" w:type="dxa"/>
          </w:tcPr>
          <w:p w:rsidR="00700F3A" w:rsidRPr="008030EF" w:rsidRDefault="00700F3A" w:rsidP="00700F3A">
            <w:pPr>
              <w:rPr>
                <w:rFonts w:asciiTheme="minorHAnsi" w:hAnsiTheme="minorHAnsi" w:cstheme="minorHAnsi"/>
                <w:sz w:val="22"/>
                <w:szCs w:val="22"/>
              </w:rPr>
            </w:pPr>
            <w:r w:rsidRPr="008030EF">
              <w:rPr>
                <w:rFonts w:asciiTheme="minorHAnsi" w:hAnsiTheme="minorHAnsi" w:cstheme="minorHAnsi"/>
                <w:sz w:val="22"/>
                <w:szCs w:val="22"/>
              </w:rPr>
              <w:t xml:space="preserve">Reference point </w:t>
            </w:r>
            <w:r>
              <w:rPr>
                <w:rFonts w:asciiTheme="minorHAnsi" w:hAnsiTheme="minorHAnsi" w:cstheme="minorHAnsi"/>
                <w:sz w:val="22"/>
                <w:szCs w:val="22"/>
              </w:rPr>
              <w:t>3</w:t>
            </w:r>
          </w:p>
        </w:tc>
        <w:tc>
          <w:tcPr>
            <w:tcW w:w="1134" w:type="dxa"/>
            <w:vAlign w:val="center"/>
          </w:tcPr>
          <w:p w:rsidR="00700F3A" w:rsidRPr="00B83995" w:rsidRDefault="00700F3A" w:rsidP="00700F3A">
            <w:pPr>
              <w:rPr>
                <w:rFonts w:cs="Arial"/>
                <w:color w:val="000000" w:themeColor="text1"/>
                <w:sz w:val="20"/>
                <w:szCs w:val="20"/>
              </w:rPr>
            </w:pPr>
            <w:r>
              <w:rPr>
                <w:rFonts w:cs="Arial"/>
                <w:color w:val="000000" w:themeColor="text1"/>
                <w:sz w:val="20"/>
                <w:szCs w:val="20"/>
              </w:rPr>
              <w:t>31,103</w:t>
            </w:r>
          </w:p>
        </w:tc>
      </w:tr>
      <w:tr w:rsidR="00700F3A" w:rsidRPr="008030EF" w:rsidTr="00700F3A">
        <w:tc>
          <w:tcPr>
            <w:tcW w:w="2235" w:type="dxa"/>
          </w:tcPr>
          <w:p w:rsidR="00700F3A" w:rsidRPr="008030EF" w:rsidRDefault="00700F3A" w:rsidP="00700F3A">
            <w:pPr>
              <w:rPr>
                <w:rFonts w:asciiTheme="minorHAnsi" w:hAnsiTheme="minorHAnsi" w:cstheme="minorHAnsi"/>
                <w:sz w:val="22"/>
                <w:szCs w:val="22"/>
              </w:rPr>
            </w:pPr>
            <w:r w:rsidRPr="008030EF">
              <w:rPr>
                <w:rFonts w:asciiTheme="minorHAnsi" w:hAnsiTheme="minorHAnsi" w:cstheme="minorHAnsi"/>
                <w:sz w:val="22"/>
                <w:szCs w:val="22"/>
              </w:rPr>
              <w:t xml:space="preserve">Reference point </w:t>
            </w:r>
            <w:r>
              <w:rPr>
                <w:rFonts w:asciiTheme="minorHAnsi" w:hAnsiTheme="minorHAnsi" w:cstheme="minorHAnsi"/>
                <w:sz w:val="22"/>
                <w:szCs w:val="22"/>
              </w:rPr>
              <w:t>4</w:t>
            </w:r>
          </w:p>
        </w:tc>
        <w:tc>
          <w:tcPr>
            <w:tcW w:w="1134" w:type="dxa"/>
            <w:vAlign w:val="center"/>
          </w:tcPr>
          <w:p w:rsidR="00700F3A" w:rsidRPr="00B83995" w:rsidRDefault="00700F3A" w:rsidP="00700F3A">
            <w:pPr>
              <w:rPr>
                <w:rFonts w:cs="Arial"/>
                <w:color w:val="000000" w:themeColor="text1"/>
                <w:sz w:val="20"/>
                <w:szCs w:val="20"/>
              </w:rPr>
            </w:pPr>
            <w:r>
              <w:rPr>
                <w:rFonts w:cs="Arial"/>
                <w:color w:val="000000" w:themeColor="text1"/>
                <w:sz w:val="20"/>
                <w:szCs w:val="20"/>
              </w:rPr>
              <w:t>32,724</w:t>
            </w:r>
          </w:p>
        </w:tc>
      </w:tr>
      <w:tr w:rsidR="00700F3A" w:rsidRPr="008030EF" w:rsidTr="00700F3A">
        <w:tc>
          <w:tcPr>
            <w:tcW w:w="2235" w:type="dxa"/>
            <w:tcBorders>
              <w:bottom w:val="single" w:sz="4" w:space="0" w:color="auto"/>
            </w:tcBorders>
          </w:tcPr>
          <w:p w:rsidR="00700F3A" w:rsidRPr="008030EF" w:rsidRDefault="00700F3A" w:rsidP="00700F3A">
            <w:pPr>
              <w:rPr>
                <w:rFonts w:asciiTheme="minorHAnsi" w:hAnsiTheme="minorHAnsi" w:cstheme="minorHAnsi"/>
                <w:sz w:val="22"/>
                <w:szCs w:val="22"/>
              </w:rPr>
            </w:pPr>
            <w:r w:rsidRPr="008030EF">
              <w:rPr>
                <w:rFonts w:asciiTheme="minorHAnsi" w:hAnsiTheme="minorHAnsi" w:cstheme="minorHAnsi"/>
                <w:sz w:val="22"/>
                <w:szCs w:val="22"/>
              </w:rPr>
              <w:t xml:space="preserve">Reference point </w:t>
            </w:r>
            <w:r>
              <w:rPr>
                <w:rFonts w:asciiTheme="minorHAnsi" w:hAnsiTheme="minorHAnsi" w:cstheme="minorHAnsi"/>
                <w:sz w:val="22"/>
                <w:szCs w:val="22"/>
              </w:rPr>
              <w:t>5</w:t>
            </w:r>
          </w:p>
        </w:tc>
        <w:tc>
          <w:tcPr>
            <w:tcW w:w="1134" w:type="dxa"/>
            <w:tcBorders>
              <w:bottom w:val="single" w:sz="4" w:space="0" w:color="auto"/>
            </w:tcBorders>
            <w:vAlign w:val="center"/>
          </w:tcPr>
          <w:p w:rsidR="00700F3A" w:rsidRPr="00B83995" w:rsidRDefault="00700F3A" w:rsidP="00700F3A">
            <w:pPr>
              <w:rPr>
                <w:rFonts w:cs="Arial"/>
                <w:color w:val="000000" w:themeColor="text1"/>
                <w:sz w:val="20"/>
                <w:szCs w:val="20"/>
              </w:rPr>
            </w:pPr>
            <w:r>
              <w:rPr>
                <w:rFonts w:cs="Arial"/>
                <w:color w:val="000000" w:themeColor="text1"/>
                <w:sz w:val="20"/>
                <w:szCs w:val="20"/>
              </w:rPr>
              <w:t>35,242</w:t>
            </w:r>
          </w:p>
        </w:tc>
      </w:tr>
      <w:tr w:rsidR="00700F3A" w:rsidRPr="008030EF" w:rsidTr="00700F3A">
        <w:tc>
          <w:tcPr>
            <w:tcW w:w="2235" w:type="dxa"/>
            <w:tcBorders>
              <w:bottom w:val="single" w:sz="4" w:space="0" w:color="auto"/>
            </w:tcBorders>
          </w:tcPr>
          <w:p w:rsidR="00700F3A" w:rsidRPr="008030EF" w:rsidRDefault="00700F3A" w:rsidP="00700F3A">
            <w:pPr>
              <w:rPr>
                <w:rFonts w:asciiTheme="minorHAnsi" w:hAnsiTheme="minorHAnsi" w:cstheme="minorHAnsi"/>
                <w:b/>
                <w:sz w:val="22"/>
                <w:szCs w:val="22"/>
              </w:rPr>
            </w:pPr>
            <w:r w:rsidRPr="008030EF">
              <w:rPr>
                <w:rFonts w:asciiTheme="minorHAnsi" w:hAnsiTheme="minorHAnsi" w:cstheme="minorHAnsi"/>
                <w:b/>
                <w:sz w:val="22"/>
                <w:szCs w:val="22"/>
              </w:rPr>
              <w:t>Maximum</w:t>
            </w:r>
          </w:p>
        </w:tc>
        <w:tc>
          <w:tcPr>
            <w:tcW w:w="1134" w:type="dxa"/>
            <w:tcBorders>
              <w:bottom w:val="single" w:sz="4" w:space="0" w:color="auto"/>
            </w:tcBorders>
            <w:vAlign w:val="center"/>
          </w:tcPr>
          <w:p w:rsidR="00700F3A" w:rsidRPr="00220C00" w:rsidRDefault="00700F3A" w:rsidP="00700F3A">
            <w:pPr>
              <w:rPr>
                <w:rFonts w:cs="Arial"/>
                <w:b/>
                <w:color w:val="000000" w:themeColor="text1"/>
                <w:sz w:val="20"/>
                <w:szCs w:val="20"/>
              </w:rPr>
            </w:pPr>
            <w:r w:rsidRPr="00220C00">
              <w:rPr>
                <w:rFonts w:cs="Arial"/>
                <w:b/>
                <w:color w:val="000000" w:themeColor="text1"/>
                <w:sz w:val="20"/>
                <w:szCs w:val="20"/>
              </w:rPr>
              <w:t>38,241</w:t>
            </w:r>
          </w:p>
        </w:tc>
      </w:tr>
      <w:tr w:rsidR="00EB6689" w:rsidRPr="008030EF" w:rsidTr="00EB6689">
        <w:tc>
          <w:tcPr>
            <w:tcW w:w="2235" w:type="dxa"/>
            <w:tcBorders>
              <w:top w:val="single" w:sz="4" w:space="0" w:color="auto"/>
              <w:left w:val="nil"/>
              <w:bottom w:val="nil"/>
              <w:right w:val="nil"/>
            </w:tcBorders>
          </w:tcPr>
          <w:p w:rsidR="00EB6689" w:rsidRPr="008030EF" w:rsidRDefault="00EB6689" w:rsidP="008030EF">
            <w:pPr>
              <w:rPr>
                <w:rFonts w:asciiTheme="minorHAnsi" w:hAnsiTheme="minorHAnsi" w:cstheme="minorHAnsi"/>
                <w:b/>
                <w:sz w:val="22"/>
                <w:szCs w:val="22"/>
              </w:rPr>
            </w:pPr>
          </w:p>
        </w:tc>
        <w:tc>
          <w:tcPr>
            <w:tcW w:w="1134" w:type="dxa"/>
            <w:tcBorders>
              <w:top w:val="single" w:sz="4" w:space="0" w:color="auto"/>
              <w:left w:val="nil"/>
              <w:bottom w:val="nil"/>
              <w:right w:val="nil"/>
            </w:tcBorders>
          </w:tcPr>
          <w:p w:rsidR="00EB6689" w:rsidRPr="00E248F7" w:rsidRDefault="00EB6689" w:rsidP="008030EF">
            <w:pPr>
              <w:rPr>
                <w:rFonts w:asciiTheme="minorHAnsi" w:hAnsiTheme="minorHAnsi" w:cstheme="minorHAnsi"/>
                <w:b/>
                <w:sz w:val="22"/>
                <w:szCs w:val="22"/>
              </w:rPr>
            </w:pPr>
          </w:p>
        </w:tc>
      </w:tr>
    </w:tbl>
    <w:p w:rsidR="00715633" w:rsidRPr="004F3503" w:rsidRDefault="00715633" w:rsidP="008C0C2D">
      <w:pPr>
        <w:pStyle w:val="ListParagraph"/>
        <w:numPr>
          <w:ilvl w:val="1"/>
          <w:numId w:val="44"/>
        </w:numPr>
        <w:ind w:left="709" w:hanging="709"/>
        <w:rPr>
          <w:rFonts w:cs="Arial"/>
          <w:sz w:val="22"/>
        </w:rPr>
      </w:pPr>
      <w:r w:rsidRPr="004F3503">
        <w:rPr>
          <w:rFonts w:cs="Arial"/>
          <w:sz w:val="22"/>
        </w:rPr>
        <w:t>Where the teacher is subject to the Appraisal Regulations 2012, the Pay Committee will award one additional point provided the teacher’s performance in the previous school year was successful, having regard to the results of the most recent appraisal (paragraph 18.2.1 (c), the STPCD 2012).</w:t>
      </w:r>
    </w:p>
    <w:p w:rsidR="00715633" w:rsidRPr="008E67D3" w:rsidRDefault="00715633" w:rsidP="008030EF">
      <w:pPr>
        <w:ind w:left="18"/>
        <w:rPr>
          <w:rFonts w:cs="Arial"/>
          <w:sz w:val="22"/>
        </w:rPr>
      </w:pPr>
    </w:p>
    <w:p w:rsidR="00715633" w:rsidRPr="004F3503" w:rsidRDefault="00715633" w:rsidP="008C0C2D">
      <w:pPr>
        <w:pStyle w:val="ListParagraph"/>
        <w:numPr>
          <w:ilvl w:val="1"/>
          <w:numId w:val="44"/>
        </w:numPr>
        <w:ind w:left="709" w:hanging="709"/>
        <w:rPr>
          <w:rFonts w:cs="Arial"/>
          <w:sz w:val="22"/>
          <w:szCs w:val="22"/>
        </w:rPr>
      </w:pPr>
      <w:r w:rsidRPr="004F3503">
        <w:rPr>
          <w:rFonts w:cs="Arial"/>
          <w:sz w:val="22"/>
        </w:rPr>
        <w:t>Where the teacher is not subject to the Appraisal Regulations 2012, the Pay Committee will award one additional point where the teacher’s performance in the previous 12 months was successful according to the appraisal process’ having regard</w:t>
      </w:r>
      <w:r w:rsidR="008170E5" w:rsidRPr="004F3503">
        <w:rPr>
          <w:rFonts w:cs="Arial"/>
          <w:sz w:val="22"/>
        </w:rPr>
        <w:t>s</w:t>
      </w:r>
      <w:r w:rsidRPr="004F3503">
        <w:rPr>
          <w:rFonts w:cs="Arial"/>
          <w:sz w:val="22"/>
        </w:rPr>
        <w:t xml:space="preserve"> to all aspects of his/her professional duties and the Teachers’ Standards. </w:t>
      </w:r>
    </w:p>
    <w:p w:rsidR="00715633" w:rsidRPr="008E67D3" w:rsidRDefault="00715633" w:rsidP="008030EF">
      <w:pPr>
        <w:pStyle w:val="ListParagraph"/>
        <w:rPr>
          <w:rFonts w:cs="Arial"/>
          <w:sz w:val="22"/>
          <w:szCs w:val="22"/>
        </w:rPr>
      </w:pPr>
    </w:p>
    <w:p w:rsidR="00715633" w:rsidRPr="008E67D3" w:rsidRDefault="00715633" w:rsidP="008C0C2D">
      <w:pPr>
        <w:pStyle w:val="ListParagraph"/>
        <w:numPr>
          <w:ilvl w:val="1"/>
          <w:numId w:val="44"/>
        </w:numPr>
        <w:ind w:left="720" w:hanging="702"/>
        <w:rPr>
          <w:rFonts w:cs="Arial"/>
          <w:sz w:val="22"/>
        </w:rPr>
      </w:pPr>
      <w:r w:rsidRPr="008E67D3">
        <w:rPr>
          <w:rFonts w:cs="Arial"/>
          <w:sz w:val="22"/>
        </w:rPr>
        <w:t xml:space="preserve">Appraisal objectives will be commensurate with the </w:t>
      </w:r>
      <w:r w:rsidR="00ED6D94">
        <w:rPr>
          <w:rFonts w:cs="Arial"/>
          <w:sz w:val="22"/>
        </w:rPr>
        <w:t>level of a teacher’s experience.</w:t>
      </w:r>
    </w:p>
    <w:p w:rsidR="00715633" w:rsidRPr="008E67D3" w:rsidRDefault="00715633" w:rsidP="008030EF">
      <w:pPr>
        <w:ind w:left="18"/>
        <w:rPr>
          <w:rFonts w:cs="Arial"/>
          <w:sz w:val="22"/>
        </w:rPr>
      </w:pPr>
    </w:p>
    <w:p w:rsidR="00715633" w:rsidRDefault="00715633" w:rsidP="008C0C2D">
      <w:pPr>
        <w:pStyle w:val="ListParagraph"/>
        <w:numPr>
          <w:ilvl w:val="1"/>
          <w:numId w:val="44"/>
        </w:numPr>
        <w:ind w:left="720" w:hanging="702"/>
        <w:rPr>
          <w:rFonts w:cs="Arial"/>
          <w:sz w:val="22"/>
        </w:rPr>
      </w:pPr>
      <w:r w:rsidRPr="008E67D3">
        <w:rPr>
          <w:rFonts w:cs="Arial"/>
          <w:sz w:val="22"/>
        </w:rPr>
        <w:t>To move up the Lambeth recommended pay range/reference points, one annual point at a time, teachers will need to have made good progress towards their objectives and have shown that they are competent in all elements of the Teachers’ Standards including good teaching.  Judgments will be properly rooted in evidence.  As a teacher moves up the reference points, this evidence should show:</w:t>
      </w:r>
    </w:p>
    <w:p w:rsidR="008030EF" w:rsidRPr="0002330C" w:rsidRDefault="008030EF" w:rsidP="008030EF">
      <w:pPr>
        <w:pStyle w:val="ListParagraph"/>
        <w:rPr>
          <w:rFonts w:cs="Arial"/>
          <w:sz w:val="12"/>
        </w:rPr>
      </w:pPr>
    </w:p>
    <w:p w:rsidR="00715633" w:rsidRPr="008030EF"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8030EF">
        <w:rPr>
          <w:rFonts w:asciiTheme="minorHAnsi" w:hAnsiTheme="minorHAnsi" w:cstheme="minorHAnsi"/>
          <w:kern w:val="36"/>
          <w:sz w:val="22"/>
          <w:szCs w:val="22"/>
        </w:rPr>
        <w:t xml:space="preserve">an increasing positive impact on pupil progress; </w:t>
      </w:r>
    </w:p>
    <w:p w:rsidR="00715633" w:rsidRPr="008030EF"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8030EF">
        <w:rPr>
          <w:rFonts w:asciiTheme="minorHAnsi" w:hAnsiTheme="minorHAnsi" w:cstheme="minorHAnsi"/>
          <w:kern w:val="36"/>
          <w:sz w:val="22"/>
          <w:szCs w:val="22"/>
        </w:rPr>
        <w:lastRenderedPageBreak/>
        <w:t>an increasing impact on wider outcomes for pupils;</w:t>
      </w:r>
    </w:p>
    <w:p w:rsidR="00715633" w:rsidRPr="008030EF"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8030EF">
        <w:rPr>
          <w:rFonts w:asciiTheme="minorHAnsi" w:hAnsiTheme="minorHAnsi" w:cstheme="minorHAnsi"/>
          <w:kern w:val="36"/>
          <w:sz w:val="22"/>
          <w:szCs w:val="22"/>
        </w:rPr>
        <w:t>improvements in specific elements of practice identified to the teacher, e.g. behaviour management or lesson planning;</w:t>
      </w:r>
    </w:p>
    <w:p w:rsidR="00715633" w:rsidRPr="008030EF"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8030EF">
        <w:rPr>
          <w:rFonts w:asciiTheme="minorHAnsi" w:hAnsiTheme="minorHAnsi" w:cstheme="minorHAnsi"/>
          <w:kern w:val="36"/>
          <w:sz w:val="22"/>
          <w:szCs w:val="22"/>
        </w:rPr>
        <w:t xml:space="preserve">an increasing contribution to the work of the school; </w:t>
      </w:r>
    </w:p>
    <w:p w:rsidR="00715633" w:rsidRPr="008030EF"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8030EF">
        <w:rPr>
          <w:rFonts w:asciiTheme="minorHAnsi" w:hAnsiTheme="minorHAnsi" w:cstheme="minorHAnsi"/>
          <w:kern w:val="36"/>
          <w:sz w:val="22"/>
          <w:szCs w:val="22"/>
        </w:rPr>
        <w:t>an increasing impact on the effectiveness of staff and colleagues.</w:t>
      </w:r>
    </w:p>
    <w:p w:rsidR="00715633" w:rsidRPr="008030EF" w:rsidRDefault="00715633" w:rsidP="008030EF">
      <w:pPr>
        <w:rPr>
          <w:rFonts w:asciiTheme="minorHAnsi" w:hAnsiTheme="minorHAnsi" w:cstheme="minorHAnsi"/>
          <w:sz w:val="22"/>
          <w:szCs w:val="22"/>
        </w:rPr>
      </w:pPr>
    </w:p>
    <w:p w:rsidR="00715633" w:rsidRPr="008E67D3" w:rsidRDefault="00715633" w:rsidP="008C0C2D">
      <w:pPr>
        <w:pStyle w:val="ListParagraph"/>
        <w:numPr>
          <w:ilvl w:val="1"/>
          <w:numId w:val="44"/>
        </w:numPr>
        <w:ind w:left="720" w:hanging="702"/>
        <w:rPr>
          <w:rFonts w:cs="Arial"/>
          <w:sz w:val="22"/>
        </w:rPr>
      </w:pPr>
      <w:r w:rsidRPr="008E67D3">
        <w:rPr>
          <w:rFonts w:cs="Arial"/>
          <w:sz w:val="22"/>
        </w:rPr>
        <w:t>Further information, including sources of evidence is contained in the School’s Appraisal Policy.</w:t>
      </w:r>
    </w:p>
    <w:p w:rsidR="00715633" w:rsidRPr="008E67D3" w:rsidRDefault="00715633" w:rsidP="008030EF">
      <w:pPr>
        <w:ind w:left="18"/>
        <w:rPr>
          <w:rFonts w:cs="Arial"/>
          <w:sz w:val="22"/>
        </w:rPr>
      </w:pPr>
    </w:p>
    <w:p w:rsidR="00715633" w:rsidRPr="008E67D3" w:rsidRDefault="00715633" w:rsidP="008C0C2D">
      <w:pPr>
        <w:pStyle w:val="ListParagraph"/>
        <w:numPr>
          <w:ilvl w:val="1"/>
          <w:numId w:val="44"/>
        </w:numPr>
        <w:ind w:left="720" w:hanging="702"/>
        <w:rPr>
          <w:rFonts w:cs="Arial"/>
          <w:sz w:val="22"/>
        </w:rPr>
      </w:pPr>
      <w:r w:rsidRPr="008E67D3">
        <w:rPr>
          <w:rFonts w:cs="Arial"/>
          <w:sz w:val="22"/>
        </w:rPr>
        <w:t>The Pay Committee will be advised by the Head Teacher in making all such decisions.  Any increase (i.e. no movement, one point, more than one point) will be clearly attributable to the performance of the teacher in question.  The Pay Committee will be able to justify its decisions.</w:t>
      </w:r>
    </w:p>
    <w:p w:rsidR="00715633" w:rsidRPr="008E67D3" w:rsidRDefault="00715633" w:rsidP="008030EF">
      <w:pPr>
        <w:ind w:left="18"/>
        <w:rPr>
          <w:rFonts w:cs="Arial"/>
          <w:sz w:val="22"/>
        </w:rPr>
      </w:pPr>
    </w:p>
    <w:p w:rsidR="00715633" w:rsidRPr="008E67D3" w:rsidRDefault="00715633" w:rsidP="008C0C2D">
      <w:pPr>
        <w:pStyle w:val="ListParagraph"/>
        <w:numPr>
          <w:ilvl w:val="1"/>
          <w:numId w:val="44"/>
        </w:numPr>
        <w:ind w:left="720" w:hanging="702"/>
        <w:rPr>
          <w:rFonts w:cs="Arial"/>
          <w:sz w:val="22"/>
        </w:rPr>
      </w:pPr>
      <w:r w:rsidRPr="008E67D3">
        <w:rPr>
          <w:rFonts w:cs="Arial"/>
          <w:sz w:val="22"/>
        </w:rPr>
        <w:t>The evidence used will be that available through the performance management/appraisal process with evidence from a range of sources (see the School’s Appraisal Policy).</w:t>
      </w:r>
    </w:p>
    <w:p w:rsidR="00715633" w:rsidRPr="008E67D3" w:rsidRDefault="00715633" w:rsidP="008030EF">
      <w:pPr>
        <w:ind w:left="18"/>
        <w:rPr>
          <w:rFonts w:cs="Arial"/>
          <w:sz w:val="22"/>
        </w:rPr>
      </w:pPr>
    </w:p>
    <w:p w:rsidR="00715633" w:rsidRPr="008E67D3" w:rsidRDefault="00715633" w:rsidP="008C0C2D">
      <w:pPr>
        <w:pStyle w:val="ListParagraph"/>
        <w:numPr>
          <w:ilvl w:val="1"/>
          <w:numId w:val="44"/>
        </w:numPr>
        <w:ind w:left="720" w:hanging="702"/>
        <w:rPr>
          <w:rFonts w:cs="Arial"/>
          <w:sz w:val="22"/>
        </w:rPr>
      </w:pPr>
      <w:r w:rsidRPr="008E67D3">
        <w:rPr>
          <w:rFonts w:cs="Arial"/>
          <w:sz w:val="22"/>
        </w:rPr>
        <w:t>For all these teaching staff (on the Lambeth recommended pay scales/reference points and Lambeth upper scales) reviews will be deemed to be successful unless significant concerns about standards of performance have been raised with the teacher during the annual performance management/appraisal cycle. When they are raised, the teacher concerned will be informed that the non-award of progression is a possibility if the concerns are not sufficiently addressed.</w:t>
      </w:r>
    </w:p>
    <w:p w:rsidR="00715633" w:rsidRDefault="00715633" w:rsidP="008030EF">
      <w:pPr>
        <w:overflowPunct w:val="0"/>
        <w:autoSpaceDE w:val="0"/>
        <w:autoSpaceDN w:val="0"/>
        <w:adjustRightInd w:val="0"/>
        <w:textAlignment w:val="baseline"/>
        <w:rPr>
          <w:rFonts w:ascii="Arial" w:hAnsi="Arial" w:cs="Arial"/>
          <w:sz w:val="22"/>
          <w:szCs w:val="22"/>
        </w:rPr>
      </w:pPr>
    </w:p>
    <w:p w:rsidR="004F3503" w:rsidRPr="008E67D3" w:rsidRDefault="004F3503" w:rsidP="00FE230C">
      <w:pPr>
        <w:pStyle w:val="PolicyHeader1"/>
      </w:pPr>
      <w:bookmarkStart w:id="246" w:name="_Toc422834070"/>
      <w:bookmarkStart w:id="247" w:name="_Toc434241758"/>
      <w:bookmarkStart w:id="248" w:name="_Toc434493511"/>
      <w:bookmarkStart w:id="249" w:name="_Toc434504164"/>
      <w:bookmarkStart w:id="250" w:name="_Toc434571595"/>
      <w:bookmarkStart w:id="251" w:name="_Toc459210045"/>
      <w:r>
        <w:t>31.</w:t>
      </w:r>
      <w:r>
        <w:tab/>
        <w:t xml:space="preserve">Classroom Teachers pay - </w:t>
      </w:r>
      <w:r w:rsidRPr="008E67D3">
        <w:t>Lambeth Upper Pay Range</w:t>
      </w:r>
      <w:bookmarkEnd w:id="246"/>
      <w:bookmarkEnd w:id="247"/>
      <w:bookmarkEnd w:id="248"/>
      <w:bookmarkEnd w:id="249"/>
      <w:bookmarkEnd w:id="250"/>
      <w:bookmarkEnd w:id="251"/>
    </w:p>
    <w:p w:rsidR="004F3503" w:rsidRDefault="004F3503" w:rsidP="00E9755E">
      <w:pPr>
        <w:pStyle w:val="PolicyHeader2"/>
        <w:rPr>
          <w:szCs w:val="22"/>
        </w:rPr>
      </w:pPr>
      <w:bookmarkStart w:id="252" w:name="_Toc434504165"/>
      <w:bookmarkStart w:id="253" w:name="_Toc434571596"/>
      <w:bookmarkStart w:id="254" w:name="_Toc459210046"/>
      <w:r w:rsidRPr="009F201B">
        <w:t>Pay determinations effective from 1 September 201</w:t>
      </w:r>
      <w:r w:rsidR="00700F3A">
        <w:t>6</w:t>
      </w:r>
      <w:bookmarkEnd w:id="252"/>
      <w:bookmarkEnd w:id="253"/>
      <w:bookmarkEnd w:id="254"/>
      <w:r w:rsidRPr="009F201B">
        <w:rPr>
          <w:szCs w:val="22"/>
        </w:rPr>
        <w:t xml:space="preserve"> </w:t>
      </w:r>
    </w:p>
    <w:p w:rsidR="00325BB5" w:rsidRDefault="00325BB5" w:rsidP="008C0C2D">
      <w:pPr>
        <w:pStyle w:val="ListParagraph"/>
        <w:numPr>
          <w:ilvl w:val="1"/>
          <w:numId w:val="61"/>
        </w:numPr>
        <w:ind w:left="709" w:hanging="709"/>
        <w:rPr>
          <w:rFonts w:asciiTheme="minorHAnsi" w:hAnsiTheme="minorHAnsi" w:cstheme="minorHAnsi"/>
          <w:sz w:val="22"/>
        </w:rPr>
      </w:pPr>
      <w:r w:rsidRPr="00325BB5">
        <w:rPr>
          <w:rFonts w:asciiTheme="minorHAnsi" w:hAnsiTheme="minorHAnsi" w:cstheme="minorHAnsi"/>
          <w:sz w:val="22"/>
        </w:rPr>
        <w:t>The Pay Committee will use the Lambeth recommended reference points as shown below and in Appendix 1.</w:t>
      </w:r>
    </w:p>
    <w:p w:rsidR="00EB6689" w:rsidRPr="00325BB5" w:rsidRDefault="00EB6689" w:rsidP="00EB6689">
      <w:pPr>
        <w:pStyle w:val="ListParagraph"/>
        <w:ind w:left="709"/>
        <w:rPr>
          <w:rFonts w:asciiTheme="minorHAnsi" w:hAnsiTheme="minorHAnsi" w:cstheme="minorHAnsi"/>
          <w:sz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311"/>
      </w:tblGrid>
      <w:tr w:rsidR="00325BB5" w:rsidRPr="008030EF" w:rsidTr="0075012A">
        <w:trPr>
          <w:trHeight w:hRule="exact" w:val="284"/>
        </w:trPr>
        <w:tc>
          <w:tcPr>
            <w:tcW w:w="1949" w:type="dxa"/>
            <w:shd w:val="clear" w:color="auto" w:fill="auto"/>
            <w:vAlign w:val="center"/>
          </w:tcPr>
          <w:p w:rsidR="00325BB5" w:rsidRPr="00722320" w:rsidRDefault="00325BB5" w:rsidP="00A56187">
            <w:pPr>
              <w:rPr>
                <w:rFonts w:asciiTheme="minorHAnsi" w:hAnsiTheme="minorHAnsi" w:cstheme="minorHAnsi"/>
                <w:b/>
                <w:sz w:val="20"/>
                <w:szCs w:val="20"/>
              </w:rPr>
            </w:pPr>
          </w:p>
        </w:tc>
        <w:tc>
          <w:tcPr>
            <w:tcW w:w="1311" w:type="dxa"/>
            <w:shd w:val="clear" w:color="auto" w:fill="auto"/>
            <w:vAlign w:val="center"/>
          </w:tcPr>
          <w:p w:rsidR="00325BB5" w:rsidRPr="00722320" w:rsidRDefault="00325BB5" w:rsidP="00A56187">
            <w:pPr>
              <w:rPr>
                <w:rFonts w:asciiTheme="minorHAnsi" w:hAnsiTheme="minorHAnsi" w:cstheme="minorHAnsi"/>
                <w:b/>
                <w:color w:val="000000" w:themeColor="text1"/>
                <w:sz w:val="20"/>
                <w:szCs w:val="20"/>
              </w:rPr>
            </w:pPr>
            <w:r w:rsidRPr="00722320">
              <w:rPr>
                <w:rFonts w:asciiTheme="minorHAnsi" w:hAnsiTheme="minorHAnsi" w:cstheme="minorHAnsi"/>
                <w:b/>
                <w:color w:val="000000" w:themeColor="text1"/>
                <w:sz w:val="20"/>
                <w:szCs w:val="20"/>
              </w:rPr>
              <w:t>£</w:t>
            </w:r>
          </w:p>
        </w:tc>
      </w:tr>
      <w:tr w:rsidR="00700F3A" w:rsidRPr="00BF429A" w:rsidTr="0075012A">
        <w:trPr>
          <w:trHeight w:hRule="exact" w:val="284"/>
        </w:trPr>
        <w:tc>
          <w:tcPr>
            <w:tcW w:w="1949"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Minimum 1</w:t>
            </w:r>
          </w:p>
        </w:tc>
        <w:tc>
          <w:tcPr>
            <w:tcW w:w="1311" w:type="dxa"/>
            <w:shd w:val="clear" w:color="auto" w:fill="auto"/>
            <w:vAlign w:val="center"/>
          </w:tcPr>
          <w:p w:rsidR="00700F3A" w:rsidRPr="004C7DB6" w:rsidRDefault="00700F3A" w:rsidP="00700F3A">
            <w:pPr>
              <w:rPr>
                <w:rFonts w:cs="Arial"/>
                <w:b/>
                <w:color w:val="000000" w:themeColor="text1"/>
                <w:sz w:val="20"/>
                <w:szCs w:val="20"/>
              </w:rPr>
            </w:pPr>
            <w:r>
              <w:rPr>
                <w:rFonts w:cs="Arial"/>
                <w:b/>
                <w:color w:val="000000" w:themeColor="text1"/>
                <w:sz w:val="20"/>
                <w:szCs w:val="20"/>
              </w:rPr>
              <w:t>43,184</w:t>
            </w:r>
          </w:p>
        </w:tc>
      </w:tr>
      <w:tr w:rsidR="00700F3A" w:rsidRPr="00BF429A" w:rsidTr="0075012A">
        <w:trPr>
          <w:trHeight w:hRule="exact" w:val="284"/>
        </w:trPr>
        <w:tc>
          <w:tcPr>
            <w:tcW w:w="1949" w:type="dxa"/>
            <w:shd w:val="clear" w:color="auto" w:fill="auto"/>
            <w:vAlign w:val="center"/>
          </w:tcPr>
          <w:p w:rsidR="00700F3A" w:rsidRPr="00722320" w:rsidRDefault="00700F3A" w:rsidP="00700F3A">
            <w:pPr>
              <w:rPr>
                <w:rFonts w:asciiTheme="minorHAnsi" w:hAnsiTheme="minorHAnsi" w:cstheme="minorHAnsi"/>
                <w:sz w:val="20"/>
                <w:szCs w:val="20"/>
              </w:rPr>
            </w:pPr>
            <w:r w:rsidRPr="00722320">
              <w:rPr>
                <w:rFonts w:asciiTheme="minorHAnsi" w:hAnsiTheme="minorHAnsi" w:cstheme="minorHAnsi"/>
                <w:sz w:val="20"/>
                <w:szCs w:val="20"/>
              </w:rPr>
              <w:t>Reference Point 2</w:t>
            </w:r>
          </w:p>
        </w:tc>
        <w:tc>
          <w:tcPr>
            <w:tcW w:w="1311" w:type="dxa"/>
            <w:shd w:val="clear" w:color="auto" w:fill="auto"/>
            <w:vAlign w:val="center"/>
          </w:tcPr>
          <w:p w:rsidR="00700F3A" w:rsidRPr="00B83995" w:rsidRDefault="00700F3A" w:rsidP="00700F3A">
            <w:pPr>
              <w:rPr>
                <w:rFonts w:cs="Arial"/>
                <w:color w:val="000000" w:themeColor="text1"/>
                <w:sz w:val="20"/>
                <w:szCs w:val="20"/>
              </w:rPr>
            </w:pPr>
            <w:r>
              <w:rPr>
                <w:rFonts w:cs="Arial"/>
                <w:color w:val="000000" w:themeColor="text1"/>
                <w:sz w:val="20"/>
                <w:szCs w:val="20"/>
              </w:rPr>
              <w:t>45,306</w:t>
            </w:r>
          </w:p>
        </w:tc>
      </w:tr>
      <w:tr w:rsidR="00700F3A" w:rsidRPr="00BF429A" w:rsidTr="0075012A">
        <w:trPr>
          <w:trHeight w:hRule="exact" w:val="284"/>
        </w:trPr>
        <w:tc>
          <w:tcPr>
            <w:tcW w:w="1949"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Maximum 3</w:t>
            </w:r>
          </w:p>
        </w:tc>
        <w:tc>
          <w:tcPr>
            <w:tcW w:w="1311" w:type="dxa"/>
            <w:shd w:val="clear" w:color="auto" w:fill="auto"/>
            <w:vAlign w:val="center"/>
          </w:tcPr>
          <w:p w:rsidR="00700F3A" w:rsidRPr="00220C00" w:rsidRDefault="00700F3A" w:rsidP="00700F3A">
            <w:pPr>
              <w:rPr>
                <w:rFonts w:cs="Arial"/>
                <w:b/>
                <w:color w:val="000000" w:themeColor="text1"/>
                <w:sz w:val="20"/>
                <w:szCs w:val="20"/>
              </w:rPr>
            </w:pPr>
            <w:r w:rsidRPr="00220C00">
              <w:rPr>
                <w:rFonts w:cs="Arial"/>
                <w:b/>
                <w:color w:val="000000" w:themeColor="text1"/>
                <w:sz w:val="20"/>
                <w:szCs w:val="20"/>
              </w:rPr>
              <w:t>46,829</w:t>
            </w:r>
          </w:p>
        </w:tc>
      </w:tr>
    </w:tbl>
    <w:p w:rsidR="00325BB5" w:rsidRPr="009F201B" w:rsidRDefault="00325BB5" w:rsidP="00E9755E">
      <w:pPr>
        <w:pStyle w:val="PolicyHeader2"/>
        <w:rPr>
          <w:szCs w:val="22"/>
        </w:rPr>
      </w:pPr>
    </w:p>
    <w:p w:rsidR="004F3503" w:rsidRPr="009423D4" w:rsidRDefault="00325BB5" w:rsidP="004F3503">
      <w:pPr>
        <w:ind w:left="720" w:hanging="720"/>
        <w:rPr>
          <w:rFonts w:asciiTheme="minorHAnsi" w:hAnsiTheme="minorHAnsi" w:cstheme="minorHAnsi"/>
          <w:sz w:val="22"/>
        </w:rPr>
      </w:pPr>
      <w:r>
        <w:rPr>
          <w:rFonts w:asciiTheme="minorHAnsi" w:hAnsiTheme="minorHAnsi" w:cstheme="minorHAnsi"/>
          <w:sz w:val="22"/>
        </w:rPr>
        <w:t>31.2</w:t>
      </w:r>
      <w:r>
        <w:rPr>
          <w:rFonts w:asciiTheme="minorHAnsi" w:hAnsiTheme="minorHAnsi" w:cstheme="minorHAnsi"/>
          <w:sz w:val="22"/>
        </w:rPr>
        <w:tab/>
      </w:r>
      <w:r w:rsidR="004F3503" w:rsidRPr="009423D4">
        <w:rPr>
          <w:rFonts w:asciiTheme="minorHAnsi" w:hAnsiTheme="minorHAnsi" w:cstheme="minorHAnsi"/>
          <w:sz w:val="22"/>
        </w:rPr>
        <w:t>The Pay Committee will determine whether there should be any movement on the Upper Pay Range.  In making such a determination, it will take into account:</w:t>
      </w:r>
    </w:p>
    <w:p w:rsidR="004F3503" w:rsidRPr="009423D4" w:rsidRDefault="004F3503" w:rsidP="004F3503">
      <w:pPr>
        <w:overflowPunct w:val="0"/>
        <w:autoSpaceDE w:val="0"/>
        <w:autoSpaceDN w:val="0"/>
        <w:adjustRightInd w:val="0"/>
        <w:textAlignment w:val="baseline"/>
        <w:rPr>
          <w:rFonts w:asciiTheme="minorHAnsi" w:hAnsiTheme="minorHAnsi" w:cstheme="minorHAnsi"/>
          <w:kern w:val="36"/>
          <w:sz w:val="12"/>
          <w:szCs w:val="22"/>
        </w:rPr>
      </w:pPr>
    </w:p>
    <w:p w:rsidR="004F3503" w:rsidRPr="009423D4" w:rsidRDefault="004F3503" w:rsidP="004F3503">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423D4">
        <w:rPr>
          <w:rFonts w:asciiTheme="minorHAnsi" w:hAnsiTheme="minorHAnsi" w:cstheme="minorHAnsi"/>
          <w:kern w:val="36"/>
          <w:sz w:val="22"/>
          <w:szCs w:val="22"/>
        </w:rPr>
        <w:t>the evidence base, which should show that the teacher has had a successful appraisal and has made good progress towards objectives as monitored through the appraisal process;</w:t>
      </w:r>
    </w:p>
    <w:p w:rsidR="004F3503" w:rsidRPr="009423D4" w:rsidRDefault="004F3503" w:rsidP="004F3503">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423D4">
        <w:rPr>
          <w:rFonts w:asciiTheme="minorHAnsi" w:hAnsiTheme="minorHAnsi" w:cstheme="minorHAnsi"/>
          <w:kern w:val="36"/>
          <w:sz w:val="22"/>
          <w:szCs w:val="22"/>
        </w:rPr>
        <w:t xml:space="preserve">evidence that the teacher has maintained the criteria set out in </w:t>
      </w:r>
      <w:r w:rsidRPr="00F1232F">
        <w:rPr>
          <w:rFonts w:asciiTheme="minorHAnsi" w:hAnsiTheme="minorHAnsi" w:cstheme="minorHAnsi"/>
          <w:b/>
          <w:kern w:val="36"/>
          <w:sz w:val="22"/>
          <w:szCs w:val="22"/>
        </w:rPr>
        <w:t>S2.para 15.2</w:t>
      </w:r>
      <w:r w:rsidRPr="009423D4">
        <w:rPr>
          <w:rFonts w:asciiTheme="minorHAnsi" w:hAnsiTheme="minorHAnsi" w:cstheme="minorHAnsi"/>
          <w:kern w:val="36"/>
          <w:sz w:val="22"/>
          <w:szCs w:val="22"/>
        </w:rPr>
        <w:t xml:space="preserve">, STCPD </w:t>
      </w:r>
      <w:r w:rsidR="003036F6">
        <w:rPr>
          <w:rFonts w:asciiTheme="minorHAnsi" w:hAnsiTheme="minorHAnsi" w:cstheme="minorHAnsi"/>
          <w:kern w:val="36"/>
          <w:sz w:val="22"/>
          <w:szCs w:val="22"/>
        </w:rPr>
        <w:t>2016</w:t>
      </w:r>
      <w:r w:rsidRPr="009423D4">
        <w:rPr>
          <w:rFonts w:asciiTheme="minorHAnsi" w:hAnsiTheme="minorHAnsi" w:cstheme="minorHAnsi"/>
          <w:kern w:val="36"/>
          <w:sz w:val="22"/>
          <w:szCs w:val="22"/>
        </w:rPr>
        <w:t xml:space="preserve"> namely that the teacher is highly competent in all elements of the relevant standards; and that the teacher’s achievements and contribution to an educational setting or settings are substantial and sustained.  The meaning of these criteria is set out in the section of this policy entitled, “Applications to be paid on the Upper Pay Range”.</w:t>
      </w:r>
    </w:p>
    <w:p w:rsidR="004F3503" w:rsidRPr="008E67D3" w:rsidRDefault="004F3503" w:rsidP="004F3503">
      <w:pPr>
        <w:overflowPunct w:val="0"/>
        <w:autoSpaceDE w:val="0"/>
        <w:autoSpaceDN w:val="0"/>
        <w:adjustRightInd w:val="0"/>
        <w:ind w:left="720"/>
        <w:textAlignment w:val="baseline"/>
        <w:rPr>
          <w:rFonts w:ascii="Arial" w:hAnsi="Arial" w:cs="Arial"/>
          <w:kern w:val="36"/>
          <w:sz w:val="22"/>
          <w:szCs w:val="22"/>
        </w:rPr>
      </w:pPr>
    </w:p>
    <w:p w:rsidR="004F3503" w:rsidRPr="00ED6D94" w:rsidRDefault="004F3503" w:rsidP="008C0C2D">
      <w:pPr>
        <w:pStyle w:val="ListParagraph"/>
        <w:numPr>
          <w:ilvl w:val="1"/>
          <w:numId w:val="66"/>
        </w:numPr>
        <w:ind w:left="709" w:hanging="709"/>
        <w:rPr>
          <w:rFonts w:cs="Arial"/>
          <w:sz w:val="22"/>
        </w:rPr>
      </w:pPr>
      <w:r w:rsidRPr="00ED6D94">
        <w:rPr>
          <w:rFonts w:cs="Arial"/>
          <w:sz w:val="22"/>
        </w:rPr>
        <w:t>Pay progression on the Upper Pay Range will be clearly attributable to the performance of the individual teacher.  The Pay Committee will be able to objectively justify its decisions.</w:t>
      </w:r>
    </w:p>
    <w:p w:rsidR="004F3503" w:rsidRPr="004F3503" w:rsidRDefault="004F3503" w:rsidP="008C0C2D">
      <w:pPr>
        <w:pStyle w:val="ListParagraph"/>
        <w:numPr>
          <w:ilvl w:val="1"/>
          <w:numId w:val="66"/>
        </w:numPr>
        <w:ind w:left="709" w:hanging="709"/>
        <w:rPr>
          <w:rFonts w:cs="Arial"/>
          <w:sz w:val="22"/>
        </w:rPr>
      </w:pPr>
      <w:r w:rsidRPr="004F3503">
        <w:rPr>
          <w:rFonts w:cs="Arial"/>
          <w:sz w:val="22"/>
        </w:rPr>
        <w:lastRenderedPageBreak/>
        <w:t xml:space="preserve">Where it is clear that the evidence shows the teacher has made good progress, i.e. they continue to maintain the criteria set out above (see ‘Applications to be Paid on the Upper Pay Range’), and have made good progress towards their objectives, the teacher will move up the Upper Pay Range; or if already on the mid-point, will move to the top of the Upper Pay Range. </w:t>
      </w:r>
    </w:p>
    <w:p w:rsidR="004F3503" w:rsidRPr="008E67D3" w:rsidRDefault="004F3503" w:rsidP="004F3503">
      <w:pPr>
        <w:ind w:left="18"/>
        <w:rPr>
          <w:rFonts w:cs="Arial"/>
          <w:sz w:val="22"/>
        </w:rPr>
      </w:pPr>
    </w:p>
    <w:p w:rsidR="004F3503" w:rsidRPr="008E67D3" w:rsidRDefault="004F3503" w:rsidP="008C0C2D">
      <w:pPr>
        <w:pStyle w:val="ListParagraph"/>
        <w:numPr>
          <w:ilvl w:val="1"/>
          <w:numId w:val="66"/>
        </w:numPr>
        <w:ind w:left="720" w:hanging="702"/>
        <w:rPr>
          <w:rFonts w:cs="Arial"/>
          <w:sz w:val="22"/>
        </w:rPr>
      </w:pPr>
      <w:r w:rsidRPr="008E67D3">
        <w:rPr>
          <w:rFonts w:cs="Arial"/>
          <w:sz w:val="22"/>
        </w:rPr>
        <w:t xml:space="preserve">Where it is clear from the evidence that the teacher’s performance is exceptional, in relation to the criteria set out above (see ‘Applications to be Paid on the Upper Pay Range’), and where the teacher has met or exceeded their objectives, the Pay Committee will use its flexibility to decide on enhanced progression from the minimum to the maximum of UPR. </w:t>
      </w:r>
    </w:p>
    <w:p w:rsidR="004F3503" w:rsidRPr="008E67D3" w:rsidRDefault="004F3503" w:rsidP="004F3503">
      <w:pPr>
        <w:ind w:left="18"/>
        <w:rPr>
          <w:rFonts w:cs="Arial"/>
          <w:i/>
          <w:sz w:val="22"/>
        </w:rPr>
      </w:pPr>
    </w:p>
    <w:p w:rsidR="004F3503" w:rsidRPr="008E67D3" w:rsidRDefault="004F3503" w:rsidP="008C0C2D">
      <w:pPr>
        <w:pStyle w:val="ListParagraph"/>
        <w:numPr>
          <w:ilvl w:val="1"/>
          <w:numId w:val="66"/>
        </w:numPr>
        <w:ind w:left="720" w:hanging="702"/>
        <w:rPr>
          <w:rFonts w:cs="Arial"/>
          <w:sz w:val="22"/>
        </w:rPr>
      </w:pPr>
      <w:r w:rsidRPr="008E67D3">
        <w:rPr>
          <w:rFonts w:cs="Arial"/>
          <w:sz w:val="22"/>
        </w:rPr>
        <w:t>Further information, including sources of evidence is contained within the School’s Appraisal Policy.</w:t>
      </w:r>
    </w:p>
    <w:p w:rsidR="004F3503" w:rsidRPr="008E67D3" w:rsidRDefault="004F3503" w:rsidP="004F3503">
      <w:pPr>
        <w:ind w:left="18"/>
        <w:rPr>
          <w:rFonts w:cs="Arial"/>
          <w:sz w:val="22"/>
        </w:rPr>
      </w:pPr>
    </w:p>
    <w:p w:rsidR="004F3503" w:rsidRDefault="004F3503" w:rsidP="008C0C2D">
      <w:pPr>
        <w:pStyle w:val="ListParagraph"/>
        <w:numPr>
          <w:ilvl w:val="1"/>
          <w:numId w:val="66"/>
        </w:numPr>
        <w:ind w:left="720" w:hanging="702"/>
        <w:rPr>
          <w:rFonts w:cs="Arial"/>
          <w:sz w:val="22"/>
        </w:rPr>
      </w:pPr>
      <w:r w:rsidRPr="008E67D3">
        <w:rPr>
          <w:rFonts w:cs="Arial"/>
          <w:sz w:val="22"/>
        </w:rPr>
        <w:t>The Pay Committee will be advised by the Head Teacher in making all such decisions.</w:t>
      </w:r>
    </w:p>
    <w:p w:rsidR="002B6DE4" w:rsidRDefault="002B6DE4" w:rsidP="008030EF">
      <w:pPr>
        <w:overflowPunct w:val="0"/>
        <w:autoSpaceDE w:val="0"/>
        <w:autoSpaceDN w:val="0"/>
        <w:adjustRightInd w:val="0"/>
        <w:textAlignment w:val="baseline"/>
        <w:rPr>
          <w:rFonts w:ascii="Arial" w:hAnsi="Arial" w:cs="Arial"/>
          <w:sz w:val="22"/>
          <w:szCs w:val="22"/>
        </w:rPr>
      </w:pPr>
    </w:p>
    <w:p w:rsidR="00715633" w:rsidRPr="008E67D3" w:rsidRDefault="004F3503" w:rsidP="00FE230C">
      <w:pPr>
        <w:pStyle w:val="PolicyHeader1"/>
        <w:rPr>
          <w:u w:val="single"/>
        </w:rPr>
      </w:pPr>
      <w:bookmarkStart w:id="255" w:name="_Toc422834067"/>
      <w:bookmarkStart w:id="256" w:name="_Toc434241755"/>
      <w:bookmarkStart w:id="257" w:name="_Toc434493508"/>
      <w:bookmarkStart w:id="258" w:name="_Toc434504161"/>
      <w:bookmarkStart w:id="259" w:name="_Toc434571592"/>
      <w:bookmarkStart w:id="260" w:name="_Toc459210047"/>
      <w:r>
        <w:t>32</w:t>
      </w:r>
      <w:r w:rsidR="009800D2">
        <w:t>.</w:t>
      </w:r>
      <w:r w:rsidR="009800D2">
        <w:tab/>
      </w:r>
      <w:r w:rsidR="00AC69CE">
        <w:t>Applications to be p</w:t>
      </w:r>
      <w:r w:rsidR="00715633" w:rsidRPr="008E67D3">
        <w:t>aid on the Lambeth Upper Pay Range (LUPR)</w:t>
      </w:r>
      <w:bookmarkEnd w:id="255"/>
      <w:bookmarkEnd w:id="256"/>
      <w:bookmarkEnd w:id="257"/>
      <w:bookmarkEnd w:id="258"/>
      <w:bookmarkEnd w:id="259"/>
      <w:bookmarkEnd w:id="260"/>
    </w:p>
    <w:p w:rsidR="00715633" w:rsidRPr="00CE5423" w:rsidRDefault="00715633" w:rsidP="008C0C2D">
      <w:pPr>
        <w:pStyle w:val="ListParagraph"/>
        <w:numPr>
          <w:ilvl w:val="1"/>
          <w:numId w:val="45"/>
        </w:numPr>
        <w:ind w:left="709" w:hanging="709"/>
        <w:rPr>
          <w:rFonts w:cs="Arial"/>
          <w:sz w:val="22"/>
        </w:rPr>
      </w:pPr>
      <w:r w:rsidRPr="00CE5423">
        <w:rPr>
          <w:rFonts w:cs="Arial"/>
          <w:sz w:val="22"/>
        </w:rPr>
        <w:t xml:space="preserve">Pay Range.  If a teacher is simultaneously employed at another school(s), they may submit separate applications if they wish to apply to be paid on the LUPR in that school(s).  </w:t>
      </w:r>
    </w:p>
    <w:p w:rsidR="00715633" w:rsidRPr="008E67D3" w:rsidRDefault="00715633" w:rsidP="008030EF">
      <w:pPr>
        <w:pStyle w:val="ListParagraph"/>
        <w:ind w:left="18"/>
        <w:rPr>
          <w:rFonts w:cs="Arial"/>
          <w:sz w:val="22"/>
        </w:rPr>
      </w:pPr>
    </w:p>
    <w:p w:rsidR="00715633" w:rsidRPr="00CE5423" w:rsidRDefault="00715633" w:rsidP="008C0C2D">
      <w:pPr>
        <w:pStyle w:val="ListParagraph"/>
        <w:numPr>
          <w:ilvl w:val="1"/>
          <w:numId w:val="45"/>
        </w:numPr>
        <w:ind w:left="709" w:hanging="709"/>
        <w:rPr>
          <w:rFonts w:cs="Arial"/>
          <w:sz w:val="22"/>
        </w:rPr>
      </w:pPr>
      <w:r w:rsidRPr="00CE5423">
        <w:rPr>
          <w:rFonts w:cs="Arial"/>
          <w:sz w:val="22"/>
        </w:rPr>
        <w:t>All applications should include the results of appraisals under the Appraisal Regulations 2012, including any recommendation on pay.  Where such information is not applicable or available, a written statement and summary of evidence designed to demonstrate that the applicant has met the assessment criteria must be submitted by the applicant.</w:t>
      </w:r>
    </w:p>
    <w:p w:rsidR="00715633" w:rsidRPr="008E67D3" w:rsidRDefault="00715633" w:rsidP="008030EF">
      <w:pPr>
        <w:ind w:left="18"/>
        <w:rPr>
          <w:rFonts w:ascii="Arial" w:hAnsi="Arial" w:cs="Arial"/>
          <w:sz w:val="22"/>
          <w:szCs w:val="20"/>
        </w:rPr>
      </w:pPr>
    </w:p>
    <w:p w:rsidR="00715633" w:rsidRPr="00725AA4" w:rsidRDefault="00715633" w:rsidP="008C0C2D">
      <w:pPr>
        <w:pStyle w:val="ListParagraph"/>
        <w:numPr>
          <w:ilvl w:val="1"/>
          <w:numId w:val="45"/>
        </w:numPr>
        <w:ind w:left="709" w:hanging="709"/>
        <w:rPr>
          <w:rFonts w:cs="Arial"/>
          <w:sz w:val="22"/>
        </w:rPr>
      </w:pPr>
      <w:r w:rsidRPr="00725AA4">
        <w:rPr>
          <w:rFonts w:cs="Arial"/>
          <w:sz w:val="22"/>
        </w:rPr>
        <w:t xml:space="preserve">In order for the assessment to be robust and transparent, it will be an evidence-based process only.  Teachers should ensure that they have their last two appraisal reviews as evidence to support their application. Those teachers who are not subject to the Appraisal Regulations 2012, or who have been absent, through sickness, disability or maternity, may cite written evidence from a 3 year period before the date of application, from this school and other schools, in support of their application. </w:t>
      </w:r>
    </w:p>
    <w:p w:rsidR="009423D4" w:rsidRPr="008E67D3" w:rsidRDefault="009423D4" w:rsidP="008030EF">
      <w:pPr>
        <w:overflowPunct w:val="0"/>
        <w:autoSpaceDE w:val="0"/>
        <w:autoSpaceDN w:val="0"/>
        <w:adjustRightInd w:val="0"/>
        <w:textAlignment w:val="baseline"/>
        <w:rPr>
          <w:rFonts w:ascii="Arial" w:hAnsi="Arial" w:cs="Arial"/>
          <w:sz w:val="22"/>
          <w:szCs w:val="22"/>
        </w:rPr>
      </w:pPr>
    </w:p>
    <w:p w:rsidR="00715633" w:rsidRPr="008E67D3" w:rsidRDefault="00CE5423" w:rsidP="00FE230C">
      <w:pPr>
        <w:pStyle w:val="PolicyHeader1"/>
      </w:pPr>
      <w:bookmarkStart w:id="261" w:name="_Toc422834068"/>
      <w:bookmarkStart w:id="262" w:name="_Toc434241756"/>
      <w:bookmarkStart w:id="263" w:name="_Toc434493509"/>
      <w:bookmarkStart w:id="264" w:name="_Toc434504162"/>
      <w:bookmarkStart w:id="265" w:name="_Toc434571593"/>
      <w:bookmarkStart w:id="266" w:name="_Toc459210048"/>
      <w:r>
        <w:t>33</w:t>
      </w:r>
      <w:r w:rsidR="009800D2">
        <w:t>.</w:t>
      </w:r>
      <w:r w:rsidR="009800D2">
        <w:tab/>
      </w:r>
      <w:r w:rsidR="00715633" w:rsidRPr="008E67D3">
        <w:t>Process</w:t>
      </w:r>
      <w:bookmarkEnd w:id="261"/>
      <w:bookmarkEnd w:id="262"/>
      <w:bookmarkEnd w:id="263"/>
      <w:bookmarkEnd w:id="264"/>
      <w:bookmarkEnd w:id="265"/>
      <w:bookmarkEnd w:id="266"/>
    </w:p>
    <w:p w:rsidR="00715633" w:rsidRPr="00CE5423" w:rsidRDefault="00715633" w:rsidP="008C0C2D">
      <w:pPr>
        <w:pStyle w:val="ListParagraph"/>
        <w:numPr>
          <w:ilvl w:val="1"/>
          <w:numId w:val="46"/>
        </w:numPr>
        <w:ind w:left="709" w:hanging="709"/>
        <w:rPr>
          <w:rFonts w:cs="Arial"/>
          <w:sz w:val="22"/>
        </w:rPr>
      </w:pPr>
      <w:r w:rsidRPr="00CE5423">
        <w:rPr>
          <w:rFonts w:cs="Arial"/>
          <w:sz w:val="22"/>
        </w:rPr>
        <w:t>One application may be submitted annually.  The closing date for applications is normally 31</w:t>
      </w:r>
      <w:r w:rsidRPr="00CE5423">
        <w:rPr>
          <w:rFonts w:cs="Arial"/>
          <w:sz w:val="22"/>
          <w:vertAlign w:val="superscript"/>
        </w:rPr>
        <w:t>st</w:t>
      </w:r>
      <w:r w:rsidRPr="00CE5423">
        <w:rPr>
          <w:rFonts w:cs="Arial"/>
          <w:sz w:val="22"/>
        </w:rPr>
        <w:t xml:space="preserve"> October each year; however, exceptions will be made in particular circumstances, e.g. those teachers who are on maternity leave or who are currently on sick leave. Headteachers should speak to employees who have returned from maternity/sickness and provide them with a new closing date, recommend 30 working days from date of return.</w:t>
      </w:r>
    </w:p>
    <w:p w:rsidR="00716F49" w:rsidRPr="008E67D3" w:rsidRDefault="00716F49" w:rsidP="008030EF">
      <w:pPr>
        <w:pStyle w:val="ListParagraph"/>
        <w:rPr>
          <w:rFonts w:cs="Arial"/>
          <w:sz w:val="22"/>
        </w:rPr>
      </w:pPr>
    </w:p>
    <w:p w:rsidR="00715633" w:rsidRPr="00CE5423" w:rsidRDefault="00715633" w:rsidP="008C0C2D">
      <w:pPr>
        <w:pStyle w:val="ListParagraph"/>
        <w:numPr>
          <w:ilvl w:val="1"/>
          <w:numId w:val="46"/>
        </w:numPr>
        <w:rPr>
          <w:rFonts w:cs="Arial"/>
          <w:sz w:val="22"/>
        </w:rPr>
      </w:pPr>
      <w:r w:rsidRPr="00CE5423">
        <w:rPr>
          <w:rFonts w:cs="Arial"/>
          <w:sz w:val="22"/>
        </w:rPr>
        <w:t>The process for applications is:</w:t>
      </w:r>
    </w:p>
    <w:p w:rsidR="00715633" w:rsidRPr="009423D4" w:rsidRDefault="00715633" w:rsidP="008030EF">
      <w:pPr>
        <w:overflowPunct w:val="0"/>
        <w:autoSpaceDE w:val="0"/>
        <w:autoSpaceDN w:val="0"/>
        <w:adjustRightInd w:val="0"/>
        <w:textAlignment w:val="baseline"/>
        <w:rPr>
          <w:rFonts w:ascii="Arial" w:hAnsi="Arial" w:cs="Arial"/>
          <w:sz w:val="12"/>
          <w:szCs w:val="22"/>
        </w:rPr>
      </w:pPr>
    </w:p>
    <w:p w:rsidR="00715633" w:rsidRPr="00FB0349" w:rsidRDefault="00715633" w:rsidP="009423D4">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FB0349">
        <w:rPr>
          <w:rFonts w:asciiTheme="minorHAnsi" w:hAnsiTheme="minorHAnsi" w:cstheme="minorHAnsi"/>
          <w:kern w:val="36"/>
          <w:sz w:val="22"/>
          <w:szCs w:val="22"/>
        </w:rPr>
        <w:t xml:space="preserve">Model form can be found at </w:t>
      </w:r>
      <w:r w:rsidR="00722320" w:rsidRPr="00722320">
        <w:rPr>
          <w:rFonts w:asciiTheme="minorHAnsi" w:hAnsiTheme="minorHAnsi" w:cstheme="minorHAnsi"/>
          <w:color w:val="365F91" w:themeColor="accent1" w:themeShade="BF"/>
          <w:kern w:val="36"/>
          <w:sz w:val="22"/>
          <w:szCs w:val="22"/>
        </w:rPr>
        <w:t>Appendix 8</w:t>
      </w:r>
      <w:r w:rsidRPr="00FB0349">
        <w:rPr>
          <w:rFonts w:asciiTheme="minorHAnsi" w:hAnsiTheme="minorHAnsi" w:cstheme="minorHAnsi"/>
          <w:kern w:val="36"/>
          <w:sz w:val="22"/>
          <w:szCs w:val="22"/>
        </w:rPr>
        <w:t>.</w:t>
      </w:r>
    </w:p>
    <w:p w:rsidR="00715633" w:rsidRPr="009423D4" w:rsidRDefault="00715633" w:rsidP="009423D4">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423D4">
        <w:rPr>
          <w:rFonts w:asciiTheme="minorHAnsi" w:hAnsiTheme="minorHAnsi" w:cstheme="minorHAnsi"/>
          <w:kern w:val="36"/>
          <w:sz w:val="22"/>
          <w:szCs w:val="22"/>
        </w:rPr>
        <w:t xml:space="preserve">Complete the application form; </w:t>
      </w:r>
    </w:p>
    <w:p w:rsidR="00715633" w:rsidRPr="009423D4" w:rsidRDefault="00715633" w:rsidP="009423D4">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423D4">
        <w:rPr>
          <w:rFonts w:asciiTheme="minorHAnsi" w:hAnsiTheme="minorHAnsi" w:cstheme="minorHAnsi"/>
          <w:kern w:val="36"/>
          <w:sz w:val="22"/>
          <w:szCs w:val="22"/>
        </w:rPr>
        <w:t>Submit the application form and supporting evidence to the Head Teacher by the cut-off date of</w:t>
      </w:r>
      <w:r w:rsidR="003D5498">
        <w:rPr>
          <w:rFonts w:asciiTheme="minorHAnsi" w:hAnsiTheme="minorHAnsi" w:cstheme="minorHAnsi"/>
          <w:kern w:val="36"/>
          <w:sz w:val="22"/>
          <w:szCs w:val="22"/>
        </w:rPr>
        <w:t xml:space="preserve"> June</w:t>
      </w:r>
      <w:r w:rsidRPr="009423D4">
        <w:rPr>
          <w:rFonts w:asciiTheme="minorHAnsi" w:hAnsiTheme="minorHAnsi" w:cstheme="minorHAnsi"/>
          <w:kern w:val="36"/>
          <w:sz w:val="22"/>
          <w:szCs w:val="22"/>
        </w:rPr>
        <w:t>.  (31st Oct);</w:t>
      </w:r>
    </w:p>
    <w:p w:rsidR="00715633" w:rsidRPr="009423D4" w:rsidRDefault="00715633" w:rsidP="009423D4">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423D4">
        <w:rPr>
          <w:rFonts w:asciiTheme="minorHAnsi" w:hAnsiTheme="minorHAnsi" w:cstheme="minorHAnsi"/>
          <w:kern w:val="36"/>
          <w:sz w:val="22"/>
          <w:szCs w:val="22"/>
        </w:rPr>
        <w:t>The teacher will receive confirmation of receipt of their application within 5 working days and advised who will complete the assessment;</w:t>
      </w:r>
    </w:p>
    <w:p w:rsidR="00715633" w:rsidRPr="009423D4" w:rsidRDefault="00715633" w:rsidP="009423D4">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423D4">
        <w:rPr>
          <w:rFonts w:asciiTheme="minorHAnsi" w:hAnsiTheme="minorHAnsi" w:cstheme="minorHAnsi"/>
          <w:kern w:val="36"/>
          <w:sz w:val="22"/>
          <w:szCs w:val="22"/>
        </w:rPr>
        <w:lastRenderedPageBreak/>
        <w:t>The assessor will assess the application, which will include a recommendation to the Pay Committee of the relevant body;</w:t>
      </w:r>
    </w:p>
    <w:p w:rsidR="00715633" w:rsidRPr="009423D4" w:rsidRDefault="00715633" w:rsidP="009423D4">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423D4">
        <w:rPr>
          <w:rFonts w:asciiTheme="minorHAnsi" w:hAnsiTheme="minorHAnsi" w:cstheme="minorHAnsi"/>
          <w:kern w:val="36"/>
          <w:sz w:val="22"/>
          <w:szCs w:val="22"/>
        </w:rPr>
        <w:t>The application, evidence and recommendation will be passed to the Head Teacher for moderation purposes, if the Head Teacher is not the assessor;</w:t>
      </w:r>
    </w:p>
    <w:p w:rsidR="00715633" w:rsidRPr="009423D4" w:rsidRDefault="00715633" w:rsidP="009423D4">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423D4">
        <w:rPr>
          <w:rFonts w:asciiTheme="minorHAnsi" w:hAnsiTheme="minorHAnsi" w:cstheme="minorHAnsi"/>
          <w:kern w:val="36"/>
          <w:sz w:val="22"/>
          <w:szCs w:val="22"/>
        </w:rPr>
        <w:t>The Pay Committee will make the final decision, advised by the Head Teacher;</w:t>
      </w:r>
    </w:p>
    <w:p w:rsidR="00715633" w:rsidRPr="009423D4" w:rsidRDefault="00715633" w:rsidP="009423D4">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423D4">
        <w:rPr>
          <w:rFonts w:asciiTheme="minorHAnsi" w:hAnsiTheme="minorHAnsi" w:cstheme="minorHAnsi"/>
          <w:kern w:val="36"/>
          <w:sz w:val="22"/>
          <w:szCs w:val="22"/>
        </w:rPr>
        <w:t>Teachers will receive written notification of the outcome of their application by</w:t>
      </w:r>
      <w:r w:rsidR="004D439C">
        <w:rPr>
          <w:rFonts w:asciiTheme="minorHAnsi" w:hAnsiTheme="minorHAnsi" w:cstheme="minorHAnsi"/>
          <w:kern w:val="36"/>
          <w:sz w:val="22"/>
          <w:szCs w:val="22"/>
        </w:rPr>
        <w:t xml:space="preserve"> the Headteacher</w:t>
      </w:r>
      <w:r w:rsidRPr="009423D4">
        <w:rPr>
          <w:rFonts w:asciiTheme="minorHAnsi" w:hAnsiTheme="minorHAnsi" w:cstheme="minorHAnsi"/>
          <w:kern w:val="36"/>
          <w:sz w:val="22"/>
          <w:szCs w:val="22"/>
        </w:rPr>
        <w:t xml:space="preserve"> within 21 working days.  Where the application is unsuccessful, the written notification will include the areas where it was felt that the teacher’s performance did not satisfy the relevant criteria set out in this policy (see ‘Assessment’ below). </w:t>
      </w:r>
    </w:p>
    <w:p w:rsidR="00715633" w:rsidRPr="009423D4" w:rsidRDefault="00715633" w:rsidP="009423D4">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423D4">
        <w:rPr>
          <w:rFonts w:asciiTheme="minorHAnsi" w:hAnsiTheme="minorHAnsi" w:cstheme="minorHAnsi"/>
          <w:kern w:val="36"/>
          <w:sz w:val="22"/>
          <w:szCs w:val="22"/>
        </w:rPr>
        <w:t>If requested, oral feedback will be provided by the assessor.  Oral feedback will be given within 10 school working days of the date of notification of the outcome of the application.  Feedback will be given in a positive and encouraging environment and will include advice and support on areas for improvement in order to meet the relevant criteria.</w:t>
      </w:r>
    </w:p>
    <w:p w:rsidR="00715633" w:rsidRPr="009423D4" w:rsidRDefault="00715633" w:rsidP="009423D4">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423D4">
        <w:rPr>
          <w:rFonts w:asciiTheme="minorHAnsi" w:hAnsiTheme="minorHAnsi" w:cstheme="minorHAnsi"/>
          <w:kern w:val="36"/>
          <w:sz w:val="22"/>
          <w:szCs w:val="22"/>
        </w:rPr>
        <w:t>Successful applicants will move to the minimum of the LUPR from the start of that academic year.</w:t>
      </w:r>
    </w:p>
    <w:p w:rsidR="00715633" w:rsidRPr="009423D4" w:rsidRDefault="00715633" w:rsidP="009423D4">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423D4">
        <w:rPr>
          <w:rFonts w:asciiTheme="minorHAnsi" w:hAnsiTheme="minorHAnsi" w:cstheme="minorHAnsi"/>
          <w:kern w:val="36"/>
          <w:sz w:val="22"/>
          <w:szCs w:val="22"/>
        </w:rPr>
        <w:t>Unsuccessful applicants can appeal the decision.  The appeals process is set out at the back of this pay policy.</w:t>
      </w:r>
    </w:p>
    <w:p w:rsidR="00325BB5" w:rsidRPr="008E67D3" w:rsidRDefault="00325BB5" w:rsidP="008030EF">
      <w:pPr>
        <w:overflowPunct w:val="0"/>
        <w:autoSpaceDE w:val="0"/>
        <w:autoSpaceDN w:val="0"/>
        <w:adjustRightInd w:val="0"/>
        <w:textAlignment w:val="baseline"/>
        <w:rPr>
          <w:rFonts w:ascii="Arial" w:hAnsi="Arial" w:cs="Arial"/>
          <w:sz w:val="22"/>
          <w:szCs w:val="22"/>
        </w:rPr>
      </w:pPr>
    </w:p>
    <w:p w:rsidR="00715633" w:rsidRPr="008E67D3" w:rsidRDefault="00CE5423" w:rsidP="00FE230C">
      <w:pPr>
        <w:pStyle w:val="PolicyHeader1"/>
      </w:pPr>
      <w:bookmarkStart w:id="267" w:name="_Toc422834069"/>
      <w:bookmarkStart w:id="268" w:name="_Toc434241757"/>
      <w:bookmarkStart w:id="269" w:name="_Toc434493510"/>
      <w:bookmarkStart w:id="270" w:name="_Toc434504163"/>
      <w:bookmarkStart w:id="271" w:name="_Toc434571594"/>
      <w:bookmarkStart w:id="272" w:name="_Toc459210049"/>
      <w:r>
        <w:t>34</w:t>
      </w:r>
      <w:r w:rsidR="009800D2">
        <w:t>.</w:t>
      </w:r>
      <w:r w:rsidR="009800D2">
        <w:tab/>
      </w:r>
      <w:r w:rsidR="00715633" w:rsidRPr="008E67D3">
        <w:t>Assessment</w:t>
      </w:r>
      <w:bookmarkEnd w:id="267"/>
      <w:bookmarkEnd w:id="268"/>
      <w:bookmarkEnd w:id="269"/>
      <w:bookmarkEnd w:id="270"/>
      <w:bookmarkEnd w:id="271"/>
      <w:bookmarkEnd w:id="272"/>
    </w:p>
    <w:p w:rsidR="00715633" w:rsidRPr="00CE5423" w:rsidRDefault="00715633" w:rsidP="008C0C2D">
      <w:pPr>
        <w:pStyle w:val="ListParagraph"/>
        <w:numPr>
          <w:ilvl w:val="1"/>
          <w:numId w:val="47"/>
        </w:numPr>
        <w:ind w:left="709" w:hanging="709"/>
        <w:rPr>
          <w:rFonts w:cs="Arial"/>
          <w:sz w:val="22"/>
          <w:szCs w:val="22"/>
        </w:rPr>
      </w:pPr>
      <w:r w:rsidRPr="00CE5423">
        <w:rPr>
          <w:rFonts w:cs="Arial"/>
          <w:sz w:val="22"/>
        </w:rPr>
        <w:t xml:space="preserve">The teacher will be required to meet the criteria set out in </w:t>
      </w:r>
      <w:r w:rsidR="00FB0349" w:rsidRPr="00CE5423">
        <w:rPr>
          <w:rFonts w:cs="Arial"/>
          <w:b/>
          <w:sz w:val="22"/>
        </w:rPr>
        <w:t>S2.</w:t>
      </w:r>
      <w:r w:rsidRPr="00CE5423">
        <w:rPr>
          <w:rFonts w:cs="Arial"/>
          <w:b/>
          <w:sz w:val="22"/>
        </w:rPr>
        <w:t>para 15.2</w:t>
      </w:r>
      <w:r w:rsidRPr="00CE5423">
        <w:rPr>
          <w:rFonts w:cs="Arial"/>
          <w:sz w:val="22"/>
        </w:rPr>
        <w:t xml:space="preserve"> of the STPCD, namely that:</w:t>
      </w:r>
    </w:p>
    <w:p w:rsidR="00715633" w:rsidRPr="009423D4" w:rsidRDefault="00715633" w:rsidP="008030EF">
      <w:pPr>
        <w:ind w:left="18"/>
        <w:rPr>
          <w:rFonts w:cs="Arial"/>
          <w:sz w:val="12"/>
          <w:szCs w:val="22"/>
        </w:rPr>
      </w:pPr>
    </w:p>
    <w:p w:rsidR="00715633" w:rsidRPr="009423D4" w:rsidRDefault="00715633" w:rsidP="009423D4">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423D4">
        <w:rPr>
          <w:rFonts w:asciiTheme="minorHAnsi" w:hAnsiTheme="minorHAnsi" w:cstheme="minorHAnsi"/>
          <w:kern w:val="36"/>
          <w:sz w:val="22"/>
          <w:szCs w:val="22"/>
        </w:rPr>
        <w:t xml:space="preserve">the teacher is highly competent in all elements of the relevant standards; and; </w:t>
      </w:r>
    </w:p>
    <w:p w:rsidR="00715633" w:rsidRPr="009423D4" w:rsidRDefault="00715633" w:rsidP="009423D4">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423D4">
        <w:rPr>
          <w:rFonts w:asciiTheme="minorHAnsi" w:hAnsiTheme="minorHAnsi" w:cstheme="minorHAnsi"/>
          <w:kern w:val="36"/>
          <w:sz w:val="22"/>
          <w:szCs w:val="22"/>
        </w:rPr>
        <w:t>the teacher’s achievements and contribution to an educational setting or settings are substantial and sustained.</w:t>
      </w:r>
    </w:p>
    <w:p w:rsidR="00715633" w:rsidRPr="009423D4" w:rsidRDefault="00715633" w:rsidP="008030EF">
      <w:pPr>
        <w:overflowPunct w:val="0"/>
        <w:autoSpaceDE w:val="0"/>
        <w:autoSpaceDN w:val="0"/>
        <w:adjustRightInd w:val="0"/>
        <w:textAlignment w:val="baseline"/>
        <w:rPr>
          <w:rFonts w:asciiTheme="minorHAnsi" w:hAnsiTheme="minorHAnsi" w:cstheme="minorHAnsi"/>
          <w:b/>
          <w:sz w:val="22"/>
          <w:szCs w:val="22"/>
        </w:rPr>
      </w:pPr>
    </w:p>
    <w:p w:rsidR="00715633" w:rsidRPr="00ED6D94" w:rsidRDefault="00715633" w:rsidP="00ED6D94">
      <w:pPr>
        <w:overflowPunct w:val="0"/>
        <w:autoSpaceDE w:val="0"/>
        <w:autoSpaceDN w:val="0"/>
        <w:adjustRightInd w:val="0"/>
        <w:ind w:firstLine="709"/>
        <w:textAlignment w:val="baseline"/>
        <w:rPr>
          <w:rFonts w:asciiTheme="minorHAnsi" w:hAnsiTheme="minorHAnsi" w:cstheme="minorHAnsi"/>
          <w:b/>
          <w:sz w:val="22"/>
          <w:szCs w:val="22"/>
        </w:rPr>
      </w:pPr>
      <w:r w:rsidRPr="00ED6D94">
        <w:rPr>
          <w:rFonts w:asciiTheme="minorHAnsi" w:hAnsiTheme="minorHAnsi" w:cstheme="minorHAnsi"/>
          <w:b/>
          <w:sz w:val="22"/>
          <w:szCs w:val="22"/>
        </w:rPr>
        <w:t>In this school, this means:</w:t>
      </w:r>
    </w:p>
    <w:p w:rsidR="00715633" w:rsidRPr="008E67D3" w:rsidRDefault="00715633" w:rsidP="008030EF">
      <w:pPr>
        <w:overflowPunct w:val="0"/>
        <w:autoSpaceDE w:val="0"/>
        <w:autoSpaceDN w:val="0"/>
        <w:adjustRightInd w:val="0"/>
        <w:textAlignment w:val="baseline"/>
        <w:rPr>
          <w:rFonts w:ascii="Arial" w:hAnsi="Arial" w:cs="Arial"/>
          <w:sz w:val="22"/>
          <w:szCs w:val="22"/>
        </w:rPr>
      </w:pPr>
    </w:p>
    <w:p w:rsidR="00715633" w:rsidRPr="00CE5423" w:rsidRDefault="00715633" w:rsidP="008C0C2D">
      <w:pPr>
        <w:pStyle w:val="ListParagraph"/>
        <w:numPr>
          <w:ilvl w:val="1"/>
          <w:numId w:val="47"/>
        </w:numPr>
        <w:ind w:left="709" w:hanging="709"/>
        <w:rPr>
          <w:rFonts w:cs="Arial"/>
          <w:sz w:val="22"/>
        </w:rPr>
      </w:pPr>
      <w:r w:rsidRPr="00CE5423">
        <w:rPr>
          <w:rFonts w:cs="Arial"/>
          <w:sz w:val="22"/>
        </w:rPr>
        <w:t xml:space="preserve">“highly competent”:  the teacher’s performance is assessed as having excellent depth and breadth of knowledge, skill and understanding of the Teachers’ Standards in the particular role they are fulfilling and the context in which they are working.  </w:t>
      </w:r>
    </w:p>
    <w:p w:rsidR="00715633" w:rsidRPr="008E67D3" w:rsidRDefault="00715633" w:rsidP="008030EF">
      <w:pPr>
        <w:overflowPunct w:val="0"/>
        <w:autoSpaceDE w:val="0"/>
        <w:autoSpaceDN w:val="0"/>
        <w:adjustRightInd w:val="0"/>
        <w:textAlignment w:val="baseline"/>
        <w:rPr>
          <w:rFonts w:ascii="Arial" w:hAnsi="Arial" w:cs="Arial"/>
          <w:sz w:val="22"/>
          <w:szCs w:val="20"/>
        </w:rPr>
      </w:pPr>
    </w:p>
    <w:p w:rsidR="00715633" w:rsidRPr="00725AA4" w:rsidRDefault="00715633" w:rsidP="008C0C2D">
      <w:pPr>
        <w:pStyle w:val="ListParagraph"/>
        <w:numPr>
          <w:ilvl w:val="1"/>
          <w:numId w:val="47"/>
        </w:numPr>
        <w:ind w:left="709" w:hanging="709"/>
        <w:rPr>
          <w:rFonts w:cs="Arial"/>
          <w:sz w:val="22"/>
        </w:rPr>
      </w:pPr>
      <w:r w:rsidRPr="00725AA4">
        <w:rPr>
          <w:rFonts w:cs="Arial"/>
          <w:sz w:val="22"/>
        </w:rPr>
        <w:t>“substantial”:  the teacher’s achievements and contribution to the school are significant, not just in raising standards of teaching and learning in their own classroom, or with their own groups of children, but also in making a significant wider contribution to school improvement, which impacts on pupil progress and the effectiveness of staff and colleagues.</w:t>
      </w:r>
    </w:p>
    <w:p w:rsidR="00715633" w:rsidRPr="008E67D3" w:rsidRDefault="00715633" w:rsidP="008030EF">
      <w:pPr>
        <w:overflowPunct w:val="0"/>
        <w:autoSpaceDE w:val="0"/>
        <w:autoSpaceDN w:val="0"/>
        <w:adjustRightInd w:val="0"/>
        <w:textAlignment w:val="baseline"/>
        <w:rPr>
          <w:rFonts w:ascii="Arial" w:hAnsi="Arial" w:cs="Arial"/>
          <w:sz w:val="22"/>
          <w:szCs w:val="20"/>
        </w:rPr>
      </w:pPr>
    </w:p>
    <w:p w:rsidR="00715633" w:rsidRPr="008E67D3" w:rsidRDefault="00715633" w:rsidP="008C0C2D">
      <w:pPr>
        <w:pStyle w:val="ListParagraph"/>
        <w:numPr>
          <w:ilvl w:val="1"/>
          <w:numId w:val="47"/>
        </w:numPr>
        <w:ind w:left="720" w:hanging="702"/>
        <w:rPr>
          <w:rFonts w:cs="Arial"/>
          <w:sz w:val="22"/>
        </w:rPr>
      </w:pPr>
      <w:r w:rsidRPr="008E67D3">
        <w:rPr>
          <w:rFonts w:cs="Arial"/>
          <w:sz w:val="22"/>
        </w:rPr>
        <w:t>“sustained”:  the teacher must have had two consecutive successful appraisal reports and have made good progress towards their objectives during this period (see exceptions in the introduction to this section).  They will have been expected to have shown that their teaching expertise has grown over the relevant period and there is a consistent balance of good and outstanding</w:t>
      </w:r>
      <w:r>
        <w:rPr>
          <w:rFonts w:cs="Arial"/>
          <w:sz w:val="22"/>
        </w:rPr>
        <w:t xml:space="preserve"> practice</w:t>
      </w:r>
      <w:r w:rsidRPr="008E67D3">
        <w:rPr>
          <w:rFonts w:cs="Arial"/>
          <w:sz w:val="22"/>
        </w:rPr>
        <w:t>.</w:t>
      </w:r>
    </w:p>
    <w:p w:rsidR="00715633" w:rsidRPr="008E67D3" w:rsidRDefault="00715633" w:rsidP="008030EF">
      <w:pPr>
        <w:overflowPunct w:val="0"/>
        <w:autoSpaceDE w:val="0"/>
        <w:autoSpaceDN w:val="0"/>
        <w:adjustRightInd w:val="0"/>
        <w:textAlignment w:val="baseline"/>
        <w:rPr>
          <w:rFonts w:ascii="Arial" w:hAnsi="Arial" w:cs="Arial"/>
          <w:sz w:val="22"/>
          <w:szCs w:val="20"/>
        </w:rPr>
      </w:pPr>
    </w:p>
    <w:p w:rsidR="00715633" w:rsidRPr="008E67D3" w:rsidRDefault="00715633" w:rsidP="008C0C2D">
      <w:pPr>
        <w:pStyle w:val="ListParagraph"/>
        <w:numPr>
          <w:ilvl w:val="1"/>
          <w:numId w:val="47"/>
        </w:numPr>
        <w:ind w:left="720" w:hanging="702"/>
        <w:rPr>
          <w:rFonts w:cs="Arial"/>
          <w:sz w:val="22"/>
        </w:rPr>
      </w:pPr>
      <w:r w:rsidRPr="008E67D3">
        <w:rPr>
          <w:rFonts w:cs="Arial"/>
          <w:sz w:val="22"/>
        </w:rPr>
        <w:t>Further information, including information on sources of evidence is contained within the school’s appraisal policy.</w:t>
      </w:r>
    </w:p>
    <w:p w:rsidR="00176A93" w:rsidRDefault="00176A93" w:rsidP="001A59E7">
      <w:pPr>
        <w:pStyle w:val="ListParagraph"/>
        <w:rPr>
          <w:rFonts w:cs="Arial"/>
          <w:sz w:val="22"/>
        </w:rPr>
      </w:pPr>
    </w:p>
    <w:p w:rsidR="00346E8F" w:rsidRDefault="00346E8F" w:rsidP="001A59E7">
      <w:pPr>
        <w:pStyle w:val="ListParagraph"/>
        <w:rPr>
          <w:rFonts w:cs="Arial"/>
          <w:sz w:val="22"/>
        </w:rPr>
      </w:pPr>
    </w:p>
    <w:p w:rsidR="00346E8F" w:rsidRDefault="00346E8F" w:rsidP="001A59E7">
      <w:pPr>
        <w:pStyle w:val="ListParagraph"/>
        <w:rPr>
          <w:rFonts w:cs="Arial"/>
          <w:sz w:val="22"/>
        </w:rPr>
      </w:pPr>
    </w:p>
    <w:p w:rsidR="00176A93" w:rsidRPr="001A59E7" w:rsidRDefault="00176A93" w:rsidP="00FE230C">
      <w:pPr>
        <w:pStyle w:val="SectionHeader2"/>
      </w:pPr>
      <w:bookmarkStart w:id="273" w:name="_Toc434504166"/>
      <w:bookmarkStart w:id="274" w:name="_Toc434571597"/>
      <w:bookmarkStart w:id="275" w:name="_Toc459210050"/>
      <w:r>
        <w:lastRenderedPageBreak/>
        <w:t>Allowances for classroom teachers</w:t>
      </w:r>
      <w:bookmarkEnd w:id="273"/>
      <w:bookmarkEnd w:id="274"/>
      <w:bookmarkEnd w:id="275"/>
    </w:p>
    <w:p w:rsidR="00725AA4" w:rsidRPr="008E67D3" w:rsidRDefault="00CE5423" w:rsidP="00FE230C">
      <w:pPr>
        <w:pStyle w:val="PolicyHeader1"/>
      </w:pPr>
      <w:bookmarkStart w:id="276" w:name="_Toc422834074"/>
      <w:bookmarkStart w:id="277" w:name="_Toc434241762"/>
      <w:bookmarkStart w:id="278" w:name="_Toc434493512"/>
      <w:bookmarkStart w:id="279" w:name="_Toc434504167"/>
      <w:bookmarkStart w:id="280" w:name="_Toc434571598"/>
      <w:bookmarkStart w:id="281" w:name="_Toc459210051"/>
      <w:r>
        <w:t>35</w:t>
      </w:r>
      <w:r w:rsidR="00725AA4">
        <w:t>.</w:t>
      </w:r>
      <w:r w:rsidR="00725AA4">
        <w:tab/>
      </w:r>
      <w:r w:rsidR="00725AA4" w:rsidRPr="008E67D3">
        <w:t>Teaching and Learning Responsibility Payments (TLR1 &amp; 2)</w:t>
      </w:r>
      <w:bookmarkEnd w:id="276"/>
      <w:bookmarkEnd w:id="277"/>
      <w:bookmarkEnd w:id="278"/>
      <w:bookmarkEnd w:id="279"/>
      <w:bookmarkEnd w:id="280"/>
      <w:bookmarkEnd w:id="281"/>
    </w:p>
    <w:p w:rsidR="00725AA4" w:rsidRPr="00CE5423" w:rsidRDefault="00725AA4" w:rsidP="008C0C2D">
      <w:pPr>
        <w:pStyle w:val="ListParagraph"/>
        <w:numPr>
          <w:ilvl w:val="1"/>
          <w:numId w:val="48"/>
        </w:numPr>
        <w:ind w:left="709" w:hanging="709"/>
        <w:rPr>
          <w:rFonts w:cs="Arial"/>
          <w:sz w:val="22"/>
        </w:rPr>
      </w:pPr>
      <w:r w:rsidRPr="00CE5423">
        <w:rPr>
          <w:rFonts w:cs="Arial"/>
          <w:sz w:val="22"/>
        </w:rPr>
        <w:t xml:space="preserve">The Pay Committee may award a TLR to a classroom teacher in accordance with </w:t>
      </w:r>
      <w:r w:rsidR="001F7E49" w:rsidRPr="00CE5423">
        <w:rPr>
          <w:rFonts w:cs="Arial"/>
          <w:b/>
          <w:sz w:val="22"/>
        </w:rPr>
        <w:t>S2.para 20</w:t>
      </w:r>
      <w:r w:rsidRPr="00CE5423">
        <w:rPr>
          <w:rFonts w:cs="Arial"/>
          <w:sz w:val="22"/>
        </w:rPr>
        <w:t xml:space="preserve"> of the STPCD and </w:t>
      </w:r>
      <w:r w:rsidR="001F7E49" w:rsidRPr="00CE5423">
        <w:rPr>
          <w:rFonts w:cs="Arial"/>
          <w:b/>
          <w:sz w:val="22"/>
        </w:rPr>
        <w:t>S3.paras 47 – 54</w:t>
      </w:r>
      <w:r w:rsidRPr="00CE5423">
        <w:rPr>
          <w:rFonts w:cs="Arial"/>
          <w:sz w:val="22"/>
        </w:rPr>
        <w:t xml:space="preserve">.  TLR 1 or 2 will be for clearly defined and sustained additional responsibility in the context of the schools staffing structure for the purpose of ensuring the continued delivery of high quality teaching and learning.  All job descriptions will be regularly reviewed and will make clear, if applicable, the responsibility or package of responsibilities for which a TLR is awarded, taking into account the criterion and factors set out at </w:t>
      </w:r>
      <w:r w:rsidR="001F7E49" w:rsidRPr="00CE5423">
        <w:rPr>
          <w:rFonts w:cs="Arial"/>
          <w:b/>
          <w:sz w:val="22"/>
        </w:rPr>
        <w:t>S2.</w:t>
      </w:r>
      <w:r w:rsidRPr="00CE5423">
        <w:rPr>
          <w:rFonts w:cs="Arial"/>
          <w:b/>
          <w:sz w:val="22"/>
        </w:rPr>
        <w:t>para 20.4</w:t>
      </w:r>
      <w:r w:rsidRPr="00CE5423">
        <w:rPr>
          <w:rFonts w:cs="Arial"/>
          <w:sz w:val="22"/>
        </w:rPr>
        <w:t xml:space="preserve">. </w:t>
      </w:r>
    </w:p>
    <w:p w:rsidR="00725AA4" w:rsidRPr="008E67D3" w:rsidRDefault="00725AA4" w:rsidP="00725AA4">
      <w:pPr>
        <w:ind w:left="18"/>
        <w:rPr>
          <w:rFonts w:cs="Arial"/>
          <w:sz w:val="22"/>
        </w:rPr>
      </w:pPr>
    </w:p>
    <w:p w:rsidR="00725AA4" w:rsidRPr="00CE5423" w:rsidRDefault="00725AA4" w:rsidP="008C0C2D">
      <w:pPr>
        <w:pStyle w:val="ListParagraph"/>
        <w:numPr>
          <w:ilvl w:val="1"/>
          <w:numId w:val="48"/>
        </w:numPr>
        <w:ind w:left="709" w:hanging="709"/>
        <w:rPr>
          <w:rFonts w:cs="Arial"/>
          <w:sz w:val="22"/>
        </w:rPr>
      </w:pPr>
      <w:r w:rsidRPr="00CE5423">
        <w:rPr>
          <w:rFonts w:cs="Arial"/>
          <w:sz w:val="22"/>
        </w:rPr>
        <w:t xml:space="preserve">TLRs will be awarded to classroom teachers undertaking a sustained responsibility in accordance with the conditions laid down in the STPCD. Such TLRs will be assigned to specific posts within the school’s staffing structure. </w:t>
      </w:r>
    </w:p>
    <w:p w:rsidR="00725AA4" w:rsidRPr="008E67D3" w:rsidRDefault="00725AA4" w:rsidP="00725AA4">
      <w:pPr>
        <w:ind w:left="18"/>
        <w:rPr>
          <w:rFonts w:cs="Arial"/>
          <w:sz w:val="22"/>
        </w:rPr>
      </w:pPr>
    </w:p>
    <w:p w:rsidR="00725AA4" w:rsidRPr="008E67D3" w:rsidRDefault="00725AA4" w:rsidP="008C0C2D">
      <w:pPr>
        <w:pStyle w:val="ListParagraph"/>
        <w:numPr>
          <w:ilvl w:val="1"/>
          <w:numId w:val="48"/>
        </w:numPr>
        <w:ind w:left="720" w:hanging="702"/>
        <w:rPr>
          <w:rFonts w:cs="Arial"/>
          <w:sz w:val="22"/>
        </w:rPr>
      </w:pPr>
      <w:r w:rsidRPr="008E67D3">
        <w:rPr>
          <w:rFonts w:cs="Arial"/>
          <w:sz w:val="22"/>
        </w:rPr>
        <w:t>In awarding a TLR 2 payment, the school is satisfied that the teacher’s duties include a significant responsibility for which s/he is accountable, not required of all classroom teachers, and that-</w:t>
      </w:r>
    </w:p>
    <w:p w:rsidR="00725AA4" w:rsidRPr="003C4AAC" w:rsidRDefault="00725AA4" w:rsidP="00725AA4">
      <w:pPr>
        <w:rPr>
          <w:rFonts w:ascii="Arial" w:hAnsi="Arial" w:cs="Arial"/>
          <w:sz w:val="12"/>
          <w:szCs w:val="12"/>
        </w:rPr>
      </w:pPr>
    </w:p>
    <w:p w:rsidR="00725AA4" w:rsidRPr="00003C4A" w:rsidRDefault="00725AA4" w:rsidP="008C0C2D">
      <w:pPr>
        <w:pStyle w:val="ListParagraph"/>
        <w:numPr>
          <w:ilvl w:val="0"/>
          <w:numId w:val="41"/>
        </w:numPr>
        <w:ind w:left="1276"/>
        <w:rPr>
          <w:rFonts w:cs="Arial"/>
          <w:sz w:val="22"/>
          <w:szCs w:val="22"/>
        </w:rPr>
      </w:pPr>
      <w:r w:rsidRPr="00003C4A">
        <w:rPr>
          <w:rFonts w:cs="Arial"/>
          <w:sz w:val="22"/>
          <w:szCs w:val="22"/>
        </w:rPr>
        <w:t>is focused on teaching and learning;</w:t>
      </w:r>
    </w:p>
    <w:p w:rsidR="00725AA4" w:rsidRPr="00D54212" w:rsidRDefault="00725AA4" w:rsidP="00003C4A">
      <w:pPr>
        <w:ind w:left="1276" w:hanging="283"/>
        <w:rPr>
          <w:rFonts w:cs="Calibri"/>
          <w:sz w:val="12"/>
          <w:szCs w:val="12"/>
        </w:rPr>
      </w:pPr>
    </w:p>
    <w:p w:rsidR="00725AA4" w:rsidRPr="00003C4A" w:rsidRDefault="00725AA4" w:rsidP="008C0C2D">
      <w:pPr>
        <w:pStyle w:val="ListParagraph"/>
        <w:numPr>
          <w:ilvl w:val="0"/>
          <w:numId w:val="41"/>
        </w:numPr>
        <w:ind w:left="1276"/>
        <w:rPr>
          <w:rFonts w:cs="Arial"/>
          <w:sz w:val="22"/>
          <w:szCs w:val="22"/>
        </w:rPr>
      </w:pPr>
      <w:r w:rsidRPr="00003C4A">
        <w:rPr>
          <w:rFonts w:cs="Arial"/>
          <w:sz w:val="22"/>
          <w:szCs w:val="22"/>
        </w:rPr>
        <w:t>requires the exercise of a teacher’s professional skills and judgment;</w:t>
      </w:r>
    </w:p>
    <w:p w:rsidR="00725AA4" w:rsidRPr="00D54212" w:rsidRDefault="00725AA4" w:rsidP="00003C4A">
      <w:pPr>
        <w:ind w:left="1276" w:hanging="283"/>
        <w:rPr>
          <w:rFonts w:cs="Calibri"/>
          <w:sz w:val="12"/>
          <w:szCs w:val="12"/>
        </w:rPr>
      </w:pPr>
    </w:p>
    <w:p w:rsidR="00725AA4" w:rsidRPr="00003C4A" w:rsidRDefault="00725AA4" w:rsidP="008C0C2D">
      <w:pPr>
        <w:pStyle w:val="ListParagraph"/>
        <w:numPr>
          <w:ilvl w:val="0"/>
          <w:numId w:val="41"/>
        </w:numPr>
        <w:ind w:left="1276"/>
        <w:rPr>
          <w:rFonts w:cs="Arial"/>
          <w:sz w:val="22"/>
          <w:szCs w:val="22"/>
        </w:rPr>
      </w:pPr>
      <w:r w:rsidRPr="00003C4A">
        <w:rPr>
          <w:rFonts w:cs="Arial"/>
          <w:sz w:val="22"/>
          <w:szCs w:val="22"/>
        </w:rPr>
        <w:t>requires the teacher to lead, manage and develop a subject or curriculum area or to lead and manage pupil development across the curriculum;</w:t>
      </w:r>
    </w:p>
    <w:p w:rsidR="00725AA4" w:rsidRPr="00D54212" w:rsidRDefault="00725AA4" w:rsidP="00003C4A">
      <w:pPr>
        <w:pStyle w:val="ListParagraph"/>
        <w:ind w:left="1276" w:hanging="283"/>
        <w:rPr>
          <w:rFonts w:cs="Arial"/>
          <w:sz w:val="12"/>
          <w:szCs w:val="12"/>
        </w:rPr>
      </w:pPr>
    </w:p>
    <w:p w:rsidR="00725AA4" w:rsidRPr="00003C4A" w:rsidRDefault="00725AA4" w:rsidP="008C0C2D">
      <w:pPr>
        <w:pStyle w:val="ListParagraph"/>
        <w:numPr>
          <w:ilvl w:val="0"/>
          <w:numId w:val="41"/>
        </w:numPr>
        <w:ind w:left="1276"/>
        <w:rPr>
          <w:rFonts w:cs="Arial"/>
          <w:sz w:val="22"/>
          <w:szCs w:val="22"/>
        </w:rPr>
      </w:pPr>
      <w:r w:rsidRPr="00003C4A">
        <w:rPr>
          <w:rFonts w:cs="Arial"/>
          <w:sz w:val="22"/>
          <w:szCs w:val="22"/>
        </w:rPr>
        <w:t>has an impact on the educational progress of pupils other than the teacher’s assigned classes or groups of pupils;</w:t>
      </w:r>
    </w:p>
    <w:p w:rsidR="00725AA4" w:rsidRPr="00D54212" w:rsidRDefault="00725AA4" w:rsidP="00003C4A">
      <w:pPr>
        <w:ind w:left="1276" w:hanging="283"/>
        <w:rPr>
          <w:rFonts w:cs="Calibri"/>
          <w:sz w:val="12"/>
          <w:szCs w:val="12"/>
        </w:rPr>
      </w:pPr>
    </w:p>
    <w:p w:rsidR="00725AA4" w:rsidRPr="00003C4A" w:rsidRDefault="00725AA4" w:rsidP="008C0C2D">
      <w:pPr>
        <w:pStyle w:val="ListParagraph"/>
        <w:numPr>
          <w:ilvl w:val="0"/>
          <w:numId w:val="41"/>
        </w:numPr>
        <w:ind w:left="1276"/>
        <w:rPr>
          <w:rFonts w:cs="Arial"/>
          <w:sz w:val="22"/>
          <w:szCs w:val="22"/>
        </w:rPr>
      </w:pPr>
      <w:r w:rsidRPr="00003C4A">
        <w:rPr>
          <w:rFonts w:cs="Arial"/>
          <w:sz w:val="22"/>
          <w:szCs w:val="22"/>
        </w:rPr>
        <w:t>involves leading, developing and enhancing the teaching practice of other staff.</w:t>
      </w:r>
    </w:p>
    <w:p w:rsidR="00725AA4" w:rsidRPr="008E67D3" w:rsidRDefault="00725AA4" w:rsidP="00725AA4">
      <w:pPr>
        <w:rPr>
          <w:rFonts w:ascii="Arial" w:hAnsi="Arial" w:cs="Arial"/>
          <w:sz w:val="22"/>
          <w:szCs w:val="22"/>
        </w:rPr>
      </w:pPr>
    </w:p>
    <w:p w:rsidR="00725AA4" w:rsidRPr="008E67D3" w:rsidRDefault="00725AA4" w:rsidP="008C0C2D">
      <w:pPr>
        <w:pStyle w:val="ListParagraph"/>
        <w:numPr>
          <w:ilvl w:val="1"/>
          <w:numId w:val="48"/>
        </w:numPr>
        <w:ind w:left="720" w:hanging="702"/>
        <w:rPr>
          <w:rFonts w:cs="Arial"/>
          <w:sz w:val="22"/>
        </w:rPr>
      </w:pPr>
      <w:r w:rsidRPr="008E67D3">
        <w:rPr>
          <w:rFonts w:cs="Arial"/>
          <w:sz w:val="22"/>
        </w:rPr>
        <w:t>In awarding a TLR 1 payment, the school is satisfied that in addition to the criteria detailed above the teacher will also carry line management responsibility for a significant number of people.</w:t>
      </w:r>
    </w:p>
    <w:p w:rsidR="00725AA4" w:rsidRPr="008E67D3" w:rsidRDefault="00725AA4" w:rsidP="00725AA4">
      <w:pPr>
        <w:rPr>
          <w:rFonts w:ascii="Arial" w:hAnsi="Arial" w:cs="Arial"/>
          <w:sz w:val="22"/>
          <w:szCs w:val="22"/>
        </w:rPr>
      </w:pPr>
    </w:p>
    <w:p w:rsidR="00725AA4" w:rsidRPr="008E67D3" w:rsidRDefault="00CE5423" w:rsidP="00FE230C">
      <w:pPr>
        <w:pStyle w:val="PolicyHeader1"/>
      </w:pPr>
      <w:bookmarkStart w:id="282" w:name="_Toc422834075"/>
      <w:bookmarkStart w:id="283" w:name="_Toc434241763"/>
      <w:bookmarkStart w:id="284" w:name="_Toc434493513"/>
      <w:bookmarkStart w:id="285" w:name="_Toc434504168"/>
      <w:bookmarkStart w:id="286" w:name="_Toc434571599"/>
      <w:bookmarkStart w:id="287" w:name="_Toc459210052"/>
      <w:r>
        <w:t>36</w:t>
      </w:r>
      <w:r w:rsidR="00725AA4">
        <w:t>.</w:t>
      </w:r>
      <w:r w:rsidR="00725AA4">
        <w:tab/>
      </w:r>
      <w:r w:rsidR="00725AA4" w:rsidRPr="008E67D3">
        <w:t>Teaching and Learning Responsibility Payments (TLR3)</w:t>
      </w:r>
      <w:bookmarkEnd w:id="282"/>
      <w:bookmarkEnd w:id="283"/>
      <w:bookmarkEnd w:id="284"/>
      <w:bookmarkEnd w:id="285"/>
      <w:bookmarkEnd w:id="286"/>
      <w:bookmarkEnd w:id="287"/>
    </w:p>
    <w:p w:rsidR="00725AA4" w:rsidRPr="00CE5423" w:rsidRDefault="00725AA4" w:rsidP="008C0C2D">
      <w:pPr>
        <w:pStyle w:val="ListParagraph"/>
        <w:numPr>
          <w:ilvl w:val="1"/>
          <w:numId w:val="49"/>
        </w:numPr>
        <w:ind w:left="709" w:hanging="709"/>
        <w:rPr>
          <w:rFonts w:cs="Arial"/>
          <w:sz w:val="22"/>
        </w:rPr>
      </w:pPr>
      <w:r w:rsidRPr="00CE5423">
        <w:rPr>
          <w:rFonts w:cs="Arial"/>
          <w:sz w:val="22"/>
        </w:rPr>
        <w:t>The Pay Committee may award a TLR3 of between £5</w:t>
      </w:r>
      <w:r w:rsidR="00700F3A">
        <w:rPr>
          <w:rFonts w:cs="Arial"/>
          <w:sz w:val="22"/>
        </w:rPr>
        <w:t>22</w:t>
      </w:r>
      <w:r w:rsidRPr="00CE5423">
        <w:rPr>
          <w:rFonts w:cs="Arial"/>
          <w:sz w:val="22"/>
        </w:rPr>
        <w:t xml:space="preserve"> to £</w:t>
      </w:r>
      <w:r w:rsidR="00700F3A">
        <w:rPr>
          <w:rFonts w:cs="Arial"/>
          <w:sz w:val="22"/>
        </w:rPr>
        <w:t>2</w:t>
      </w:r>
      <w:r w:rsidRPr="00CE5423">
        <w:rPr>
          <w:rFonts w:cs="Arial"/>
          <w:sz w:val="22"/>
        </w:rPr>
        <w:t>,</w:t>
      </w:r>
      <w:r w:rsidR="00700F3A">
        <w:rPr>
          <w:rFonts w:cs="Arial"/>
          <w:sz w:val="22"/>
        </w:rPr>
        <w:t>603</w:t>
      </w:r>
      <w:r w:rsidRPr="00CE5423">
        <w:rPr>
          <w:rFonts w:cs="Arial"/>
          <w:sz w:val="22"/>
        </w:rPr>
        <w:t xml:space="preserve"> for clearly time-limited school improvement projects, or one-off externally driven responsibilities as set out in </w:t>
      </w:r>
      <w:r w:rsidR="001F7E49" w:rsidRPr="00CE5423">
        <w:rPr>
          <w:rFonts w:cs="Arial"/>
          <w:b/>
          <w:sz w:val="22"/>
        </w:rPr>
        <w:t>S2.</w:t>
      </w:r>
      <w:r w:rsidRPr="00CE5423">
        <w:rPr>
          <w:rFonts w:cs="Arial"/>
          <w:b/>
          <w:sz w:val="22"/>
        </w:rPr>
        <w:t>para 20.3</w:t>
      </w:r>
      <w:r w:rsidRPr="00CE5423">
        <w:rPr>
          <w:rFonts w:cs="Arial"/>
          <w:sz w:val="22"/>
        </w:rPr>
        <w:t>.  The Governing Body will set out in writing to the teacher the duration of the fixed term, and the amount of the award will be paid in monthly instalments.  No safeguarding will apply in relation to an award of a TLR3.</w:t>
      </w:r>
    </w:p>
    <w:p w:rsidR="00725AA4" w:rsidRPr="008E67D3" w:rsidRDefault="00725AA4" w:rsidP="00725AA4">
      <w:pPr>
        <w:ind w:left="18"/>
        <w:rPr>
          <w:rFonts w:cs="Arial"/>
          <w:sz w:val="22"/>
        </w:rPr>
      </w:pPr>
    </w:p>
    <w:p w:rsidR="00725AA4" w:rsidRPr="00CE5423" w:rsidRDefault="00725AA4" w:rsidP="008C0C2D">
      <w:pPr>
        <w:pStyle w:val="ListParagraph"/>
        <w:numPr>
          <w:ilvl w:val="1"/>
          <w:numId w:val="49"/>
        </w:numPr>
        <w:ind w:left="709" w:hanging="709"/>
        <w:rPr>
          <w:rFonts w:cs="Arial"/>
          <w:sz w:val="22"/>
        </w:rPr>
      </w:pPr>
      <w:r w:rsidRPr="00CE5423">
        <w:rPr>
          <w:rFonts w:cs="Arial"/>
          <w:sz w:val="22"/>
        </w:rPr>
        <w:t>All TLR3s will be advertised internally, and all qualified teachers employed in the school will have an opportunity to apply for them. The schools will share and discuss with the trade unions the creation of TLR3 posts.</w:t>
      </w:r>
    </w:p>
    <w:p w:rsidR="00725AA4" w:rsidRPr="008E67D3" w:rsidRDefault="00725AA4" w:rsidP="00725AA4">
      <w:pPr>
        <w:ind w:left="18"/>
        <w:rPr>
          <w:rFonts w:cs="Arial"/>
          <w:sz w:val="22"/>
        </w:rPr>
      </w:pPr>
    </w:p>
    <w:p w:rsidR="00725AA4" w:rsidRPr="008E67D3" w:rsidRDefault="00725AA4" w:rsidP="008C0C2D">
      <w:pPr>
        <w:pStyle w:val="ListParagraph"/>
        <w:numPr>
          <w:ilvl w:val="1"/>
          <w:numId w:val="49"/>
        </w:numPr>
        <w:ind w:left="720" w:hanging="702"/>
        <w:rPr>
          <w:rFonts w:cs="Arial"/>
          <w:sz w:val="22"/>
        </w:rPr>
      </w:pPr>
      <w:r w:rsidRPr="008E67D3">
        <w:rPr>
          <w:rFonts w:cs="Arial"/>
          <w:sz w:val="22"/>
        </w:rPr>
        <w:t>Teachers should not be expected to undertake permanent additional responsibilities without the payment of a TLR 1 or 2.</w:t>
      </w:r>
    </w:p>
    <w:p w:rsidR="00725AA4" w:rsidRPr="008E67D3" w:rsidRDefault="00725AA4" w:rsidP="00725AA4">
      <w:pPr>
        <w:ind w:left="18"/>
        <w:rPr>
          <w:rFonts w:cs="Arial"/>
          <w:sz w:val="22"/>
        </w:rPr>
      </w:pPr>
    </w:p>
    <w:p w:rsidR="00725AA4" w:rsidRPr="00FC6355" w:rsidRDefault="00725AA4" w:rsidP="008C0C2D">
      <w:pPr>
        <w:pStyle w:val="ListParagraph"/>
        <w:numPr>
          <w:ilvl w:val="1"/>
          <w:numId w:val="49"/>
        </w:numPr>
        <w:ind w:left="720" w:hanging="702"/>
        <w:rPr>
          <w:rFonts w:cs="Arial"/>
          <w:sz w:val="22"/>
        </w:rPr>
      </w:pPr>
      <w:r w:rsidRPr="00FC6355">
        <w:rPr>
          <w:rFonts w:cs="Arial"/>
          <w:sz w:val="22"/>
        </w:rPr>
        <w:t xml:space="preserve">The values of TLRs have been set by the Governing Body and are shown in the school’s staffing structure Appendix 5 and their values in the attached pay scales at </w:t>
      </w:r>
      <w:r w:rsidR="00722320" w:rsidRPr="00722320">
        <w:rPr>
          <w:rFonts w:cs="Arial"/>
          <w:color w:val="365F91" w:themeColor="accent1" w:themeShade="BF"/>
          <w:sz w:val="22"/>
        </w:rPr>
        <w:t>Appendix 1</w:t>
      </w:r>
      <w:r w:rsidRPr="00FC6355">
        <w:rPr>
          <w:rFonts w:cs="Arial"/>
          <w:sz w:val="22"/>
        </w:rPr>
        <w:t>. The school will review the cash value of the TLRs annually in the light of pay awards made under the STPCD.</w:t>
      </w:r>
    </w:p>
    <w:p w:rsidR="00725AA4" w:rsidRDefault="00725AA4" w:rsidP="00725AA4">
      <w:pPr>
        <w:rPr>
          <w:rFonts w:ascii="Arial" w:hAnsi="Arial" w:cs="Arial"/>
          <w:sz w:val="22"/>
          <w:szCs w:val="22"/>
        </w:rPr>
      </w:pPr>
    </w:p>
    <w:p w:rsidR="00725AA4" w:rsidRPr="008E67D3" w:rsidRDefault="00CE5423" w:rsidP="00FE230C">
      <w:pPr>
        <w:pStyle w:val="PolicyHeader1"/>
      </w:pPr>
      <w:bookmarkStart w:id="288" w:name="_Toc422834076"/>
      <w:bookmarkStart w:id="289" w:name="_Toc434241764"/>
      <w:bookmarkStart w:id="290" w:name="_Toc434493514"/>
      <w:bookmarkStart w:id="291" w:name="_Toc434504169"/>
      <w:bookmarkStart w:id="292" w:name="_Toc434571600"/>
      <w:bookmarkStart w:id="293" w:name="_Toc459210053"/>
      <w:r>
        <w:lastRenderedPageBreak/>
        <w:t>37</w:t>
      </w:r>
      <w:r w:rsidR="00725AA4">
        <w:t>.</w:t>
      </w:r>
      <w:r w:rsidR="00725AA4">
        <w:tab/>
      </w:r>
      <w:r w:rsidR="00725AA4" w:rsidRPr="008E67D3">
        <w:t>Special Needs Allowance</w:t>
      </w:r>
      <w:bookmarkEnd w:id="288"/>
      <w:bookmarkEnd w:id="289"/>
      <w:bookmarkEnd w:id="290"/>
      <w:bookmarkEnd w:id="291"/>
      <w:bookmarkEnd w:id="292"/>
      <w:bookmarkEnd w:id="293"/>
    </w:p>
    <w:p w:rsidR="00725AA4" w:rsidRPr="00CE5423" w:rsidRDefault="00725AA4" w:rsidP="008C0C2D">
      <w:pPr>
        <w:pStyle w:val="ListParagraph"/>
        <w:numPr>
          <w:ilvl w:val="1"/>
          <w:numId w:val="50"/>
        </w:numPr>
        <w:ind w:left="709" w:hanging="709"/>
        <w:rPr>
          <w:rFonts w:cs="Arial"/>
          <w:sz w:val="22"/>
        </w:rPr>
      </w:pPr>
      <w:r w:rsidRPr="00CE5423">
        <w:rPr>
          <w:rFonts w:cs="Arial"/>
          <w:sz w:val="22"/>
        </w:rPr>
        <w:t>The Pay Committee will award an SEN spot value allowance on a range of between £2,</w:t>
      </w:r>
      <w:r w:rsidR="00700F3A">
        <w:rPr>
          <w:rFonts w:cs="Arial"/>
          <w:sz w:val="22"/>
        </w:rPr>
        <w:t>640</w:t>
      </w:r>
      <w:r w:rsidRPr="00CE5423">
        <w:rPr>
          <w:rFonts w:cs="Arial"/>
          <w:sz w:val="22"/>
        </w:rPr>
        <w:t xml:space="preserve"> and £4,</w:t>
      </w:r>
      <w:r w:rsidR="00700F3A">
        <w:rPr>
          <w:rFonts w:cs="Arial"/>
          <w:sz w:val="22"/>
        </w:rPr>
        <w:t>116</w:t>
      </w:r>
      <w:r w:rsidRPr="00CE5423">
        <w:rPr>
          <w:rFonts w:cs="Arial"/>
          <w:sz w:val="22"/>
        </w:rPr>
        <w:t xml:space="preserve"> to any classroom teacher who meets the criteria as set out in </w:t>
      </w:r>
      <w:r w:rsidR="00FC6355" w:rsidRPr="00CE5423">
        <w:rPr>
          <w:rFonts w:cs="Arial"/>
          <w:b/>
          <w:sz w:val="22"/>
        </w:rPr>
        <w:t>S2.</w:t>
      </w:r>
      <w:r w:rsidRPr="00CE5423">
        <w:rPr>
          <w:rFonts w:cs="Arial"/>
          <w:b/>
          <w:sz w:val="22"/>
        </w:rPr>
        <w:t>para 21</w:t>
      </w:r>
      <w:r w:rsidRPr="00CE5423">
        <w:rPr>
          <w:rFonts w:cs="Arial"/>
          <w:sz w:val="22"/>
        </w:rPr>
        <w:t xml:space="preserve"> of the STPCD.  </w:t>
      </w:r>
    </w:p>
    <w:p w:rsidR="00725AA4" w:rsidRPr="008E67D3" w:rsidRDefault="00725AA4" w:rsidP="00725AA4">
      <w:pPr>
        <w:ind w:left="18"/>
        <w:rPr>
          <w:rFonts w:cs="Arial"/>
          <w:sz w:val="22"/>
        </w:rPr>
      </w:pPr>
    </w:p>
    <w:p w:rsidR="00725AA4" w:rsidRPr="00CE5423" w:rsidRDefault="00725AA4" w:rsidP="008C0C2D">
      <w:pPr>
        <w:pStyle w:val="ListParagraph"/>
        <w:numPr>
          <w:ilvl w:val="1"/>
          <w:numId w:val="50"/>
        </w:numPr>
        <w:ind w:left="709" w:hanging="709"/>
        <w:rPr>
          <w:rFonts w:cs="Arial"/>
          <w:sz w:val="22"/>
        </w:rPr>
      </w:pPr>
      <w:r w:rsidRPr="00CE5423">
        <w:rPr>
          <w:rFonts w:cs="Arial"/>
          <w:sz w:val="22"/>
        </w:rPr>
        <w:t>When deciding on the amount of the allowance to be paid, the Governing Body will take into account the structure of the school’s SEN provision, whether any mandatory qualifications are required for the post, the qualifications or expertise of the teacher relevant to the post; and the relative demands of the post (</w:t>
      </w:r>
      <w:r w:rsidR="00FC6355" w:rsidRPr="00CE5423">
        <w:rPr>
          <w:rFonts w:cs="Arial"/>
          <w:b/>
          <w:sz w:val="22"/>
        </w:rPr>
        <w:t>S2.</w:t>
      </w:r>
      <w:r w:rsidRPr="00CE5423">
        <w:rPr>
          <w:rFonts w:cs="Arial"/>
          <w:b/>
          <w:sz w:val="22"/>
        </w:rPr>
        <w:t>para</w:t>
      </w:r>
      <w:r w:rsidR="00FC6355" w:rsidRPr="00CE5423">
        <w:rPr>
          <w:rFonts w:cs="Arial"/>
          <w:b/>
          <w:sz w:val="22"/>
        </w:rPr>
        <w:t xml:space="preserve"> </w:t>
      </w:r>
      <w:r w:rsidRPr="00CE5423">
        <w:rPr>
          <w:rFonts w:cs="Arial"/>
          <w:b/>
          <w:sz w:val="22"/>
        </w:rPr>
        <w:t>21.2</w:t>
      </w:r>
      <w:r w:rsidRPr="00CE5423">
        <w:rPr>
          <w:rFonts w:cs="Arial"/>
          <w:sz w:val="22"/>
        </w:rPr>
        <w:t xml:space="preserve"> of the STPCD).  The Governing Body will also establish differential values in relation to SEN roles in the school in order to reflect significant differences in the nature and challenge of the work entailed so that the different payment levels can be objectively justified.  The Governing Body will take account of </w:t>
      </w:r>
      <w:r w:rsidR="00FC6355" w:rsidRPr="00CE5423">
        <w:rPr>
          <w:rFonts w:cs="Arial"/>
          <w:b/>
          <w:sz w:val="22"/>
        </w:rPr>
        <w:t>S3.</w:t>
      </w:r>
      <w:r w:rsidRPr="00CE5423">
        <w:rPr>
          <w:rFonts w:cs="Arial"/>
          <w:b/>
          <w:sz w:val="22"/>
        </w:rPr>
        <w:t>paras 5</w:t>
      </w:r>
      <w:r w:rsidR="00346E8F">
        <w:rPr>
          <w:rFonts w:cs="Arial"/>
          <w:b/>
          <w:sz w:val="22"/>
        </w:rPr>
        <w:t>5</w:t>
      </w:r>
      <w:r w:rsidRPr="00CE5423">
        <w:rPr>
          <w:rFonts w:cs="Arial"/>
          <w:b/>
          <w:sz w:val="22"/>
        </w:rPr>
        <w:t>-5</w:t>
      </w:r>
      <w:r w:rsidR="00346E8F">
        <w:rPr>
          <w:rFonts w:cs="Arial"/>
          <w:b/>
          <w:sz w:val="22"/>
        </w:rPr>
        <w:t>9</w:t>
      </w:r>
      <w:r w:rsidR="00FC6355" w:rsidRPr="00CE5423">
        <w:rPr>
          <w:rFonts w:cs="Arial"/>
          <w:b/>
          <w:sz w:val="22"/>
        </w:rPr>
        <w:t>.</w:t>
      </w:r>
    </w:p>
    <w:p w:rsidR="00725AA4" w:rsidRPr="008E67D3" w:rsidRDefault="00725AA4" w:rsidP="00725AA4">
      <w:pPr>
        <w:rPr>
          <w:rFonts w:ascii="Arial" w:hAnsi="Arial" w:cs="Arial"/>
          <w:bCs/>
          <w:sz w:val="22"/>
          <w:szCs w:val="22"/>
        </w:rPr>
      </w:pPr>
    </w:p>
    <w:p w:rsidR="00725AA4" w:rsidRPr="008E67D3" w:rsidRDefault="00CE5423" w:rsidP="00FE230C">
      <w:pPr>
        <w:pStyle w:val="PolicyHeader1"/>
      </w:pPr>
      <w:bookmarkStart w:id="294" w:name="_Toc422834077"/>
      <w:bookmarkStart w:id="295" w:name="_Toc434241765"/>
      <w:bookmarkStart w:id="296" w:name="_Toc434493515"/>
      <w:bookmarkStart w:id="297" w:name="_Toc434504170"/>
      <w:bookmarkStart w:id="298" w:name="_Toc434571601"/>
      <w:bookmarkStart w:id="299" w:name="_Toc459210054"/>
      <w:r>
        <w:t>38</w:t>
      </w:r>
      <w:r w:rsidR="00725AA4">
        <w:t>.</w:t>
      </w:r>
      <w:r w:rsidR="00725AA4">
        <w:tab/>
      </w:r>
      <w:r w:rsidR="00725AA4" w:rsidRPr="008E67D3">
        <w:t>Special Educational Needs Allowances</w:t>
      </w:r>
      <w:bookmarkEnd w:id="294"/>
      <w:bookmarkEnd w:id="295"/>
      <w:bookmarkEnd w:id="296"/>
      <w:bookmarkEnd w:id="297"/>
      <w:bookmarkEnd w:id="298"/>
      <w:bookmarkEnd w:id="299"/>
    </w:p>
    <w:p w:rsidR="00725AA4" w:rsidRPr="00CE5423" w:rsidRDefault="00725AA4" w:rsidP="008C0C2D">
      <w:pPr>
        <w:pStyle w:val="ListParagraph"/>
        <w:numPr>
          <w:ilvl w:val="1"/>
          <w:numId w:val="51"/>
        </w:numPr>
        <w:ind w:left="709" w:hanging="709"/>
        <w:rPr>
          <w:rFonts w:cs="Arial"/>
          <w:sz w:val="22"/>
        </w:rPr>
      </w:pPr>
      <w:r w:rsidRPr="00CE5423">
        <w:rPr>
          <w:rFonts w:cs="Arial"/>
          <w:sz w:val="22"/>
        </w:rPr>
        <w:t>An SEN allowance will be paid to eligible classroom teachers under the provisions of the STPCD.  The STPCD sets maximum and minimum values for such payments.</w:t>
      </w:r>
    </w:p>
    <w:p w:rsidR="00725AA4" w:rsidRPr="008E67D3" w:rsidRDefault="00725AA4" w:rsidP="00725AA4">
      <w:pPr>
        <w:ind w:left="18"/>
        <w:rPr>
          <w:rFonts w:cs="Arial"/>
          <w:sz w:val="22"/>
        </w:rPr>
      </w:pPr>
    </w:p>
    <w:p w:rsidR="00725AA4" w:rsidRPr="00725AA4" w:rsidRDefault="00CE5423" w:rsidP="00725AA4">
      <w:pPr>
        <w:ind w:left="709" w:hanging="709"/>
        <w:rPr>
          <w:rFonts w:cs="Arial"/>
          <w:sz w:val="22"/>
        </w:rPr>
      </w:pPr>
      <w:r>
        <w:rPr>
          <w:rFonts w:cs="Arial"/>
          <w:sz w:val="22"/>
        </w:rPr>
        <w:t>38.2</w:t>
      </w:r>
      <w:r>
        <w:rPr>
          <w:rFonts w:cs="Arial"/>
          <w:sz w:val="22"/>
        </w:rPr>
        <w:tab/>
      </w:r>
      <w:r w:rsidR="00725AA4" w:rsidRPr="00725AA4">
        <w:rPr>
          <w:rFonts w:cs="Arial"/>
          <w:sz w:val="22"/>
        </w:rPr>
        <w:t>Where an SEN allowance is paid the spot value will be determined by taking account of the school’s SEN provision and:</w:t>
      </w:r>
    </w:p>
    <w:p w:rsidR="00725AA4" w:rsidRPr="00504D52" w:rsidRDefault="00725AA4" w:rsidP="00725AA4">
      <w:pPr>
        <w:rPr>
          <w:rFonts w:ascii="Arial" w:hAnsi="Arial" w:cs="Arial"/>
          <w:sz w:val="12"/>
          <w:szCs w:val="22"/>
        </w:rPr>
      </w:pPr>
    </w:p>
    <w:p w:rsidR="00725AA4" w:rsidRPr="008E67D3" w:rsidRDefault="00725AA4" w:rsidP="00725AA4">
      <w:pPr>
        <w:pStyle w:val="ListParagraph"/>
        <w:numPr>
          <w:ilvl w:val="0"/>
          <w:numId w:val="3"/>
        </w:numPr>
        <w:ind w:left="1134" w:hanging="283"/>
        <w:rPr>
          <w:rFonts w:cs="Arial"/>
          <w:sz w:val="22"/>
          <w:szCs w:val="22"/>
        </w:rPr>
      </w:pPr>
      <w:r w:rsidRPr="008E67D3">
        <w:rPr>
          <w:rFonts w:cs="Arial"/>
          <w:sz w:val="22"/>
          <w:szCs w:val="22"/>
        </w:rPr>
        <w:t>whether any mandatory qualifications are required for the post;</w:t>
      </w:r>
    </w:p>
    <w:p w:rsidR="00725AA4" w:rsidRPr="00504D52" w:rsidRDefault="00725AA4" w:rsidP="00725AA4">
      <w:pPr>
        <w:ind w:left="1134" w:hanging="283"/>
        <w:rPr>
          <w:rFonts w:ascii="Arial" w:hAnsi="Arial" w:cs="Arial"/>
          <w:sz w:val="12"/>
          <w:szCs w:val="22"/>
        </w:rPr>
      </w:pPr>
    </w:p>
    <w:p w:rsidR="00725AA4" w:rsidRPr="008E67D3" w:rsidRDefault="00725AA4" w:rsidP="00725AA4">
      <w:pPr>
        <w:pStyle w:val="ListParagraph"/>
        <w:numPr>
          <w:ilvl w:val="0"/>
          <w:numId w:val="3"/>
        </w:numPr>
        <w:ind w:left="1134" w:hanging="283"/>
        <w:rPr>
          <w:rFonts w:cs="Arial"/>
          <w:sz w:val="22"/>
          <w:szCs w:val="22"/>
        </w:rPr>
      </w:pPr>
      <w:r w:rsidRPr="008E67D3">
        <w:rPr>
          <w:rFonts w:cs="Arial"/>
          <w:sz w:val="22"/>
          <w:szCs w:val="22"/>
        </w:rPr>
        <w:t>the qualifications or expertise of the teacher relevant to the post; and</w:t>
      </w:r>
    </w:p>
    <w:p w:rsidR="00725AA4" w:rsidRPr="00504D52" w:rsidRDefault="00725AA4" w:rsidP="00725AA4">
      <w:pPr>
        <w:ind w:left="1134" w:hanging="283"/>
        <w:rPr>
          <w:rFonts w:ascii="Arial" w:hAnsi="Arial" w:cs="Arial"/>
          <w:sz w:val="12"/>
          <w:szCs w:val="22"/>
        </w:rPr>
      </w:pPr>
    </w:p>
    <w:p w:rsidR="00725AA4" w:rsidRPr="008E67D3" w:rsidRDefault="00725AA4" w:rsidP="00725AA4">
      <w:pPr>
        <w:pStyle w:val="ListParagraph"/>
        <w:numPr>
          <w:ilvl w:val="0"/>
          <w:numId w:val="3"/>
        </w:numPr>
        <w:ind w:left="1134" w:hanging="283"/>
        <w:rPr>
          <w:rFonts w:cs="Arial"/>
          <w:sz w:val="22"/>
          <w:szCs w:val="22"/>
        </w:rPr>
      </w:pPr>
      <w:r w:rsidRPr="008E67D3">
        <w:rPr>
          <w:rFonts w:cs="Arial"/>
          <w:sz w:val="22"/>
          <w:szCs w:val="22"/>
        </w:rPr>
        <w:t>the relative demands of the post.</w:t>
      </w:r>
    </w:p>
    <w:p w:rsidR="00725AA4" w:rsidRDefault="00725AA4" w:rsidP="008030EF">
      <w:pPr>
        <w:tabs>
          <w:tab w:val="left" w:pos="2160"/>
        </w:tabs>
        <w:overflowPunct w:val="0"/>
        <w:autoSpaceDE w:val="0"/>
        <w:autoSpaceDN w:val="0"/>
        <w:adjustRightInd w:val="0"/>
        <w:textAlignment w:val="baseline"/>
        <w:rPr>
          <w:rFonts w:ascii="Arial" w:hAnsi="Arial" w:cs="Arial"/>
          <w:sz w:val="22"/>
          <w:szCs w:val="22"/>
          <w:lang w:eastAsia="en-US"/>
        </w:rPr>
      </w:pPr>
    </w:p>
    <w:p w:rsidR="00692EB3" w:rsidRPr="008E67D3" w:rsidRDefault="00692EB3" w:rsidP="00FE230C">
      <w:pPr>
        <w:pStyle w:val="SectionHeader2"/>
        <w:rPr>
          <w:lang w:eastAsia="en-US"/>
        </w:rPr>
      </w:pPr>
      <w:bookmarkStart w:id="300" w:name="_Toc434504171"/>
      <w:bookmarkStart w:id="301" w:name="_Toc434571602"/>
      <w:bookmarkStart w:id="302" w:name="_Toc459210055"/>
      <w:r>
        <w:rPr>
          <w:lang w:eastAsia="en-US"/>
        </w:rPr>
        <w:t>Unqualified Teachers</w:t>
      </w:r>
      <w:bookmarkEnd w:id="300"/>
      <w:bookmarkEnd w:id="301"/>
      <w:bookmarkEnd w:id="302"/>
    </w:p>
    <w:p w:rsidR="00715633" w:rsidRPr="00692EB3" w:rsidRDefault="00CE5423" w:rsidP="00FE230C">
      <w:pPr>
        <w:pStyle w:val="PolicyHeader1"/>
      </w:pPr>
      <w:bookmarkStart w:id="303" w:name="_Toc422834072"/>
      <w:bookmarkStart w:id="304" w:name="_Toc434241760"/>
      <w:bookmarkStart w:id="305" w:name="_Toc434493516"/>
      <w:bookmarkStart w:id="306" w:name="_Toc434504172"/>
      <w:bookmarkStart w:id="307" w:name="_Toc434571603"/>
      <w:bookmarkStart w:id="308" w:name="_Toc459210056"/>
      <w:r>
        <w:t>39</w:t>
      </w:r>
      <w:r w:rsidR="009800D2" w:rsidRPr="00692EB3">
        <w:t>.</w:t>
      </w:r>
      <w:r w:rsidR="009800D2" w:rsidRPr="00692EB3">
        <w:tab/>
      </w:r>
      <w:r w:rsidR="00715633" w:rsidRPr="00692EB3">
        <w:t>Unqualified Teachers</w:t>
      </w:r>
      <w:bookmarkEnd w:id="303"/>
      <w:bookmarkEnd w:id="304"/>
      <w:r w:rsidR="00692EB3" w:rsidRPr="00692EB3">
        <w:t xml:space="preserve"> </w:t>
      </w:r>
      <w:r w:rsidR="00715633" w:rsidRPr="00692EB3">
        <w:t>Pay on appointment</w:t>
      </w:r>
      <w:bookmarkEnd w:id="305"/>
      <w:bookmarkEnd w:id="306"/>
      <w:bookmarkEnd w:id="307"/>
      <w:bookmarkEnd w:id="308"/>
      <w:r w:rsidR="00715633" w:rsidRPr="00692EB3">
        <w:t xml:space="preserve"> </w:t>
      </w:r>
    </w:p>
    <w:p w:rsidR="00715633" w:rsidRPr="003C4AAC" w:rsidRDefault="00CE5423" w:rsidP="00692EB3">
      <w:pPr>
        <w:ind w:left="709" w:hanging="709"/>
        <w:rPr>
          <w:rFonts w:asciiTheme="minorHAnsi" w:hAnsiTheme="minorHAnsi" w:cstheme="minorHAnsi"/>
          <w:sz w:val="22"/>
        </w:rPr>
      </w:pPr>
      <w:r>
        <w:rPr>
          <w:rFonts w:asciiTheme="minorHAnsi" w:hAnsiTheme="minorHAnsi" w:cstheme="minorHAnsi"/>
          <w:sz w:val="22"/>
        </w:rPr>
        <w:t>39.1</w:t>
      </w:r>
      <w:r>
        <w:rPr>
          <w:rFonts w:asciiTheme="minorHAnsi" w:hAnsiTheme="minorHAnsi" w:cstheme="minorHAnsi"/>
          <w:sz w:val="22"/>
        </w:rPr>
        <w:tab/>
      </w:r>
      <w:r w:rsidR="00715633" w:rsidRPr="003C4AAC">
        <w:rPr>
          <w:rFonts w:asciiTheme="minorHAnsi" w:hAnsiTheme="minorHAnsi" w:cstheme="minorHAnsi"/>
          <w:sz w:val="22"/>
        </w:rPr>
        <w:t xml:space="preserve">The Pay Committee will pay any unqualified teacher in accordance with </w:t>
      </w:r>
      <w:r w:rsidR="0092252C" w:rsidRPr="0092252C">
        <w:rPr>
          <w:rFonts w:asciiTheme="minorHAnsi" w:hAnsiTheme="minorHAnsi" w:cstheme="minorHAnsi"/>
          <w:b/>
          <w:sz w:val="22"/>
        </w:rPr>
        <w:t>S2.para 17.1</w:t>
      </w:r>
      <w:r w:rsidR="0092252C">
        <w:rPr>
          <w:rFonts w:asciiTheme="minorHAnsi" w:hAnsiTheme="minorHAnsi" w:cstheme="minorHAnsi"/>
          <w:sz w:val="22"/>
        </w:rPr>
        <w:t xml:space="preserve"> of the STPCD</w:t>
      </w:r>
      <w:r w:rsidR="00715633" w:rsidRPr="003C4AAC">
        <w:rPr>
          <w:rFonts w:asciiTheme="minorHAnsi" w:hAnsiTheme="minorHAnsi" w:cstheme="minorHAnsi"/>
          <w:sz w:val="22"/>
        </w:rPr>
        <w:t xml:space="preserve">. The Pay Committee will determine where a newly appointed unqualified teacher will enter the scale, having regard to any qualifications or experience s/he may have, which they consider to be of value.  </w:t>
      </w:r>
    </w:p>
    <w:p w:rsidR="00715633" w:rsidRPr="008E67D3" w:rsidRDefault="00715633" w:rsidP="008030EF">
      <w:pPr>
        <w:ind w:left="18"/>
        <w:rPr>
          <w:rFonts w:cs="Arial"/>
          <w:sz w:val="22"/>
        </w:rPr>
      </w:pPr>
    </w:p>
    <w:p w:rsidR="00715633" w:rsidRPr="00CE5423" w:rsidRDefault="00715633" w:rsidP="008C0C2D">
      <w:pPr>
        <w:pStyle w:val="ListParagraph"/>
        <w:numPr>
          <w:ilvl w:val="1"/>
          <w:numId w:val="52"/>
        </w:numPr>
        <w:rPr>
          <w:rFonts w:cs="Arial"/>
          <w:sz w:val="22"/>
        </w:rPr>
      </w:pPr>
      <w:r w:rsidRPr="00CE5423">
        <w:rPr>
          <w:rFonts w:cs="Arial"/>
          <w:sz w:val="22"/>
        </w:rPr>
        <w:t>The School will only employ unqualified teachers where they are:</w:t>
      </w:r>
    </w:p>
    <w:p w:rsidR="00715633" w:rsidRPr="003C4AAC" w:rsidRDefault="00715633" w:rsidP="008030EF">
      <w:pPr>
        <w:rPr>
          <w:rFonts w:ascii="Arial" w:hAnsi="Arial" w:cs="Arial"/>
          <w:sz w:val="12"/>
          <w:szCs w:val="22"/>
        </w:rPr>
      </w:pPr>
    </w:p>
    <w:p w:rsidR="00715633" w:rsidRPr="003C4AAC" w:rsidRDefault="00715633" w:rsidP="003C4AAC">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 xml:space="preserve">giving instruction in any art, skill, subject or group of subjects (including any form of vocational training) and have special qualifications and/or experience and where no suitable qualified teacher, graduate teacher, registered teacher or teacher on an employment-based teacher training scheme is available; </w:t>
      </w:r>
    </w:p>
    <w:p w:rsidR="00715633" w:rsidRPr="003C4AAC" w:rsidRDefault="00715633" w:rsidP="003C4AAC">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 xml:space="preserve">overseas trained teachers; </w:t>
      </w:r>
    </w:p>
    <w:p w:rsidR="00715633" w:rsidRPr="003C4AAC" w:rsidRDefault="00715633" w:rsidP="003C4AAC">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 xml:space="preserve">persons granted a licence under the provisions of Part II of Schedule 2 to the Education (Teachers) Regulations 1993;  </w:t>
      </w:r>
    </w:p>
    <w:p w:rsidR="00715633" w:rsidRPr="003C4AAC" w:rsidRDefault="00715633" w:rsidP="003C4AAC">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 xml:space="preserve">student teachers, teacher trainees who have yet to pass the skills test and those undertaking employment based teacher training leading to QTS; or </w:t>
      </w:r>
    </w:p>
    <w:p w:rsidR="00715633" w:rsidRDefault="00715633" w:rsidP="003C4AAC">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 xml:space="preserve">assistant teachers at a nursery school or teachers of a nursery class, who were employed as teachers under the Education (Teachers) Regulations 1982 before 1 September 1989. </w:t>
      </w:r>
    </w:p>
    <w:p w:rsidR="00003C4A" w:rsidRDefault="00F12AAD" w:rsidP="003C4AAC">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color w:val="000000" w:themeColor="text1"/>
          <w:kern w:val="36"/>
          <w:sz w:val="22"/>
          <w:szCs w:val="22"/>
        </w:rPr>
      </w:pPr>
      <w:r>
        <w:rPr>
          <w:rFonts w:asciiTheme="minorHAnsi" w:hAnsiTheme="minorHAnsi" w:cstheme="minorHAnsi"/>
          <w:color w:val="000000" w:themeColor="text1"/>
          <w:kern w:val="36"/>
          <w:sz w:val="22"/>
          <w:szCs w:val="22"/>
        </w:rPr>
        <w:t>teachers in Early Y</w:t>
      </w:r>
      <w:r w:rsidR="00003C4A" w:rsidRPr="00EE4877">
        <w:rPr>
          <w:rFonts w:asciiTheme="minorHAnsi" w:hAnsiTheme="minorHAnsi" w:cstheme="minorHAnsi"/>
          <w:color w:val="000000" w:themeColor="text1"/>
          <w:kern w:val="36"/>
          <w:sz w:val="22"/>
          <w:szCs w:val="22"/>
        </w:rPr>
        <w:t>ears who hold Early Years Teacher Status</w:t>
      </w:r>
    </w:p>
    <w:p w:rsidR="00346E8F" w:rsidRPr="00EE4877" w:rsidRDefault="00346E8F" w:rsidP="00346E8F">
      <w:pPr>
        <w:overflowPunct w:val="0"/>
        <w:autoSpaceDE w:val="0"/>
        <w:autoSpaceDN w:val="0"/>
        <w:adjustRightInd w:val="0"/>
        <w:ind w:left="1134"/>
        <w:textAlignment w:val="baseline"/>
        <w:rPr>
          <w:rFonts w:asciiTheme="minorHAnsi" w:hAnsiTheme="minorHAnsi" w:cstheme="minorHAnsi"/>
          <w:color w:val="000000" w:themeColor="text1"/>
          <w:kern w:val="36"/>
          <w:sz w:val="22"/>
          <w:szCs w:val="22"/>
        </w:rPr>
      </w:pPr>
    </w:p>
    <w:p w:rsidR="00715633" w:rsidRDefault="00715633" w:rsidP="008C0C2D">
      <w:pPr>
        <w:pStyle w:val="ListParagraph"/>
        <w:numPr>
          <w:ilvl w:val="1"/>
          <w:numId w:val="52"/>
        </w:numPr>
        <w:ind w:left="709" w:hanging="709"/>
        <w:rPr>
          <w:rFonts w:cs="Arial"/>
          <w:sz w:val="22"/>
        </w:rPr>
      </w:pPr>
      <w:r w:rsidRPr="00CE5423">
        <w:rPr>
          <w:rFonts w:cs="Arial"/>
          <w:sz w:val="22"/>
        </w:rPr>
        <w:lastRenderedPageBreak/>
        <w:t>Those beginning work as unqualified teachers will be placed on the minimum of the new pay range, unless the Governing Body determines that they have other relevant experience, in which case the salary will be reviewed in light of that experience.</w:t>
      </w:r>
    </w:p>
    <w:p w:rsidR="00346E8F" w:rsidRPr="00CE5423" w:rsidRDefault="00346E8F" w:rsidP="00346E8F">
      <w:pPr>
        <w:pStyle w:val="ListParagraph"/>
        <w:ind w:left="709"/>
        <w:rPr>
          <w:rFonts w:cs="Arial"/>
          <w:sz w:val="22"/>
        </w:rPr>
      </w:pPr>
    </w:p>
    <w:p w:rsidR="00715633" w:rsidRPr="00003C4A" w:rsidRDefault="0092252C" w:rsidP="008C0C2D">
      <w:pPr>
        <w:pStyle w:val="ListParagraph"/>
        <w:numPr>
          <w:ilvl w:val="1"/>
          <w:numId w:val="52"/>
        </w:numPr>
        <w:ind w:left="709" w:hanging="702"/>
        <w:rPr>
          <w:rFonts w:cs="Arial"/>
          <w:sz w:val="22"/>
        </w:rPr>
      </w:pPr>
      <w:r w:rsidRPr="00003C4A">
        <w:rPr>
          <w:rFonts w:cs="Arial"/>
          <w:sz w:val="22"/>
        </w:rPr>
        <w:t xml:space="preserve">The Pay Committee will consider whether it wishes to pay an additional allowance </w:t>
      </w:r>
      <w:r w:rsidRPr="00EE4877">
        <w:rPr>
          <w:rFonts w:cs="Arial"/>
          <w:color w:val="000000" w:themeColor="text1"/>
          <w:sz w:val="22"/>
        </w:rPr>
        <w:t xml:space="preserve">when they consider the basic salary is not adequate, having regard to their responsibilities, qualifications and experience in accordance with </w:t>
      </w:r>
      <w:r w:rsidRPr="00EE4877">
        <w:rPr>
          <w:rFonts w:cs="Arial"/>
          <w:b/>
          <w:color w:val="000000" w:themeColor="text1"/>
          <w:sz w:val="22"/>
        </w:rPr>
        <w:t xml:space="preserve">S2.paras 22 </w:t>
      </w:r>
      <w:r w:rsidRPr="00EE4877">
        <w:rPr>
          <w:rFonts w:cs="Arial"/>
          <w:color w:val="000000" w:themeColor="text1"/>
          <w:sz w:val="22"/>
        </w:rPr>
        <w:t>of the STPCD.</w:t>
      </w:r>
      <w:r w:rsidR="00003C4A" w:rsidRPr="00EE4877">
        <w:rPr>
          <w:rFonts w:cs="Arial"/>
          <w:color w:val="000000" w:themeColor="text1"/>
          <w:sz w:val="22"/>
        </w:rPr>
        <w:t xml:space="preserve">  </w:t>
      </w:r>
      <w:r w:rsidR="00715633" w:rsidRPr="00EE4877">
        <w:rPr>
          <w:rFonts w:cs="Arial"/>
          <w:color w:val="000000" w:themeColor="text1"/>
          <w:sz w:val="22"/>
        </w:rPr>
        <w:t xml:space="preserve">It may be determined that an additional allowance is payable where it is </w:t>
      </w:r>
      <w:r w:rsidR="00715633" w:rsidRPr="00003C4A">
        <w:rPr>
          <w:rFonts w:cs="Arial"/>
          <w:sz w:val="22"/>
        </w:rPr>
        <w:t>considered that the unqualified teacher has:</w:t>
      </w:r>
    </w:p>
    <w:p w:rsidR="00715633" w:rsidRPr="003C4AAC" w:rsidRDefault="00715633" w:rsidP="008030EF">
      <w:pPr>
        <w:rPr>
          <w:rFonts w:ascii="Arial" w:hAnsi="Arial" w:cs="Arial"/>
          <w:sz w:val="12"/>
          <w:szCs w:val="12"/>
        </w:rPr>
      </w:pPr>
    </w:p>
    <w:p w:rsidR="00715633" w:rsidRPr="003C4AAC" w:rsidRDefault="00715633" w:rsidP="003C4AAC">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sustained additional responsibility that is focused on teaching and learning and requires the exercise of a teachers professional skills and judgement ; or</w:t>
      </w:r>
    </w:p>
    <w:p w:rsidR="00715633" w:rsidRPr="003C4AAC" w:rsidRDefault="00715633" w:rsidP="003C4AAC">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qualifications or experience which bring added value to the role s/he is undertaking.</w:t>
      </w:r>
    </w:p>
    <w:p w:rsidR="00715633" w:rsidRPr="008E67D3" w:rsidRDefault="00715633" w:rsidP="008030EF">
      <w:pPr>
        <w:rPr>
          <w:rFonts w:ascii="Arial" w:hAnsi="Arial" w:cs="Arial"/>
          <w:sz w:val="22"/>
          <w:szCs w:val="22"/>
        </w:rPr>
      </w:pPr>
    </w:p>
    <w:p w:rsidR="0092252C" w:rsidRPr="00EE4877" w:rsidRDefault="00715633" w:rsidP="008C0C2D">
      <w:pPr>
        <w:pStyle w:val="ListParagraph"/>
        <w:numPr>
          <w:ilvl w:val="1"/>
          <w:numId w:val="52"/>
        </w:numPr>
        <w:tabs>
          <w:tab w:val="left" w:pos="1440"/>
        </w:tabs>
        <w:overflowPunct w:val="0"/>
        <w:autoSpaceDE w:val="0"/>
        <w:autoSpaceDN w:val="0"/>
        <w:adjustRightInd w:val="0"/>
        <w:ind w:left="720" w:hanging="702"/>
        <w:textAlignment w:val="baseline"/>
        <w:rPr>
          <w:rFonts w:ascii="Arial" w:hAnsi="Arial" w:cs="Arial"/>
          <w:sz w:val="22"/>
          <w:szCs w:val="22"/>
          <w:lang w:eastAsia="en-US"/>
        </w:rPr>
      </w:pPr>
      <w:r w:rsidRPr="00EE4877">
        <w:rPr>
          <w:rFonts w:cs="Arial"/>
          <w:sz w:val="22"/>
        </w:rPr>
        <w:t>Unqualified teachers will not hold TLRs</w:t>
      </w:r>
      <w:r w:rsidR="0092252C" w:rsidRPr="00EE4877">
        <w:rPr>
          <w:rFonts w:cs="Arial"/>
          <w:sz w:val="22"/>
        </w:rPr>
        <w:t xml:space="preserve"> </w:t>
      </w:r>
      <w:r w:rsidR="0092252C" w:rsidRPr="00EE4877">
        <w:rPr>
          <w:rFonts w:cs="Arial"/>
          <w:color w:val="000000" w:themeColor="text1"/>
          <w:sz w:val="22"/>
        </w:rPr>
        <w:t>or</w:t>
      </w:r>
      <w:r w:rsidRPr="00EE4877">
        <w:rPr>
          <w:rFonts w:cs="Arial"/>
          <w:sz w:val="22"/>
        </w:rPr>
        <w:t xml:space="preserve"> SEN allowances</w:t>
      </w:r>
      <w:r w:rsidR="0092252C" w:rsidRPr="00EE4877">
        <w:rPr>
          <w:rFonts w:cs="Arial"/>
          <w:sz w:val="22"/>
        </w:rPr>
        <w:t>.</w:t>
      </w:r>
      <w:r w:rsidRPr="00EE4877">
        <w:rPr>
          <w:rFonts w:cs="Arial"/>
          <w:sz w:val="22"/>
        </w:rPr>
        <w:t xml:space="preserve"> </w:t>
      </w:r>
    </w:p>
    <w:p w:rsidR="00EE4877" w:rsidRPr="00EE4877" w:rsidRDefault="00EE4877" w:rsidP="00EE4877">
      <w:pPr>
        <w:pStyle w:val="ListParagraph"/>
        <w:tabs>
          <w:tab w:val="left" w:pos="1440"/>
        </w:tabs>
        <w:overflowPunct w:val="0"/>
        <w:autoSpaceDE w:val="0"/>
        <w:autoSpaceDN w:val="0"/>
        <w:adjustRightInd w:val="0"/>
        <w:textAlignment w:val="baseline"/>
        <w:rPr>
          <w:rFonts w:ascii="Arial" w:hAnsi="Arial" w:cs="Arial"/>
          <w:sz w:val="22"/>
          <w:szCs w:val="22"/>
          <w:lang w:eastAsia="en-US"/>
        </w:rPr>
      </w:pPr>
    </w:p>
    <w:p w:rsidR="00715633" w:rsidRPr="003C4AAC" w:rsidRDefault="00715633" w:rsidP="00E9755E">
      <w:pPr>
        <w:pStyle w:val="PolicyHeader2"/>
      </w:pPr>
      <w:bookmarkStart w:id="309" w:name="_Toc434493517"/>
      <w:bookmarkStart w:id="310" w:name="_Toc434504173"/>
      <w:bookmarkStart w:id="311" w:name="_Toc434571604"/>
      <w:bookmarkStart w:id="312" w:name="_Toc459210057"/>
      <w:r w:rsidRPr="003C4AAC">
        <w:t>Pay determinations effective from 1 September 201</w:t>
      </w:r>
      <w:r w:rsidR="00700F3A">
        <w:t>6</w:t>
      </w:r>
      <w:bookmarkEnd w:id="309"/>
      <w:bookmarkEnd w:id="310"/>
      <w:bookmarkEnd w:id="311"/>
      <w:bookmarkEnd w:id="312"/>
    </w:p>
    <w:p w:rsidR="00715633" w:rsidRPr="003C4AAC" w:rsidRDefault="00CE5423" w:rsidP="00692EB3">
      <w:pPr>
        <w:ind w:left="720" w:hanging="720"/>
        <w:rPr>
          <w:rFonts w:asciiTheme="minorHAnsi" w:hAnsiTheme="minorHAnsi" w:cstheme="minorHAnsi"/>
          <w:sz w:val="22"/>
        </w:rPr>
      </w:pPr>
      <w:r>
        <w:rPr>
          <w:rFonts w:asciiTheme="minorHAnsi" w:hAnsiTheme="minorHAnsi" w:cstheme="minorHAnsi"/>
          <w:sz w:val="22"/>
        </w:rPr>
        <w:t>39.6</w:t>
      </w:r>
      <w:r>
        <w:rPr>
          <w:rFonts w:asciiTheme="minorHAnsi" w:hAnsiTheme="minorHAnsi" w:cstheme="minorHAnsi"/>
          <w:sz w:val="22"/>
        </w:rPr>
        <w:tab/>
      </w:r>
      <w:r w:rsidR="00715633" w:rsidRPr="003C4AAC">
        <w:rPr>
          <w:rFonts w:asciiTheme="minorHAnsi" w:hAnsiTheme="minorHAnsi" w:cstheme="minorHAnsi"/>
          <w:sz w:val="22"/>
        </w:rPr>
        <w:t>In order to progress up the unqualified teacher range, unqualified teachers will need to show that they have made good progress towards their objectives.</w:t>
      </w:r>
    </w:p>
    <w:p w:rsidR="00715633" w:rsidRPr="008E67D3" w:rsidRDefault="00715633" w:rsidP="008030EF">
      <w:pPr>
        <w:ind w:left="18"/>
        <w:rPr>
          <w:rFonts w:cs="Arial"/>
          <w:sz w:val="22"/>
        </w:rPr>
      </w:pPr>
    </w:p>
    <w:p w:rsidR="00715633" w:rsidRPr="00CE5423" w:rsidRDefault="00715633" w:rsidP="008C0C2D">
      <w:pPr>
        <w:pStyle w:val="ListParagraph"/>
        <w:numPr>
          <w:ilvl w:val="1"/>
          <w:numId w:val="53"/>
        </w:numPr>
        <w:ind w:left="709" w:hanging="709"/>
        <w:rPr>
          <w:rFonts w:cs="Arial"/>
          <w:sz w:val="22"/>
        </w:rPr>
      </w:pPr>
      <w:r w:rsidRPr="00CE5423">
        <w:rPr>
          <w:rFonts w:cs="Arial"/>
          <w:sz w:val="22"/>
        </w:rPr>
        <w:t>If the evidence shows that a teacher has exceptional performance, the Governing Body will award enhanced pay progression.</w:t>
      </w:r>
    </w:p>
    <w:p w:rsidR="00715633" w:rsidRPr="008E67D3" w:rsidRDefault="00715633" w:rsidP="008030EF">
      <w:pPr>
        <w:ind w:left="18"/>
        <w:rPr>
          <w:rFonts w:cs="Arial"/>
          <w:sz w:val="22"/>
        </w:rPr>
      </w:pPr>
    </w:p>
    <w:p w:rsidR="00715633" w:rsidRPr="008E67D3" w:rsidRDefault="00715633" w:rsidP="008C0C2D">
      <w:pPr>
        <w:pStyle w:val="ListParagraph"/>
        <w:numPr>
          <w:ilvl w:val="1"/>
          <w:numId w:val="53"/>
        </w:numPr>
        <w:ind w:left="720" w:hanging="702"/>
        <w:rPr>
          <w:rFonts w:cs="Arial"/>
          <w:sz w:val="22"/>
          <w:szCs w:val="22"/>
        </w:rPr>
      </w:pPr>
      <w:r w:rsidRPr="008E67D3">
        <w:rPr>
          <w:rFonts w:cs="Arial"/>
          <w:sz w:val="22"/>
        </w:rPr>
        <w:t>Judgments will be properly rooted in evidence.  As unqualified teachers move up the scale, this evidence should show:</w:t>
      </w:r>
    </w:p>
    <w:p w:rsidR="00715633" w:rsidRPr="003C4AAC" w:rsidRDefault="00715633" w:rsidP="008030EF">
      <w:pPr>
        <w:ind w:left="18"/>
        <w:rPr>
          <w:rFonts w:cs="Arial"/>
          <w:sz w:val="12"/>
          <w:szCs w:val="12"/>
        </w:rPr>
      </w:pPr>
    </w:p>
    <w:p w:rsidR="00715633" w:rsidRPr="003C4AAC" w:rsidRDefault="00715633" w:rsidP="00D54212">
      <w:pPr>
        <w:numPr>
          <w:ilvl w:val="0"/>
          <w:numId w:val="1"/>
        </w:numPr>
        <w:tabs>
          <w:tab w:val="clear" w:pos="1080"/>
        </w:tabs>
        <w:overflowPunct w:val="0"/>
        <w:autoSpaceDE w:val="0"/>
        <w:autoSpaceDN w:val="0"/>
        <w:adjustRightInd w:val="0"/>
        <w:ind w:left="1135" w:hanging="284"/>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an improvement in teaching skills;</w:t>
      </w:r>
    </w:p>
    <w:p w:rsidR="00715633" w:rsidRPr="003C4AAC" w:rsidRDefault="00715633" w:rsidP="00D54212">
      <w:pPr>
        <w:numPr>
          <w:ilvl w:val="0"/>
          <w:numId w:val="1"/>
        </w:numPr>
        <w:tabs>
          <w:tab w:val="clear" w:pos="1080"/>
        </w:tabs>
        <w:overflowPunct w:val="0"/>
        <w:autoSpaceDE w:val="0"/>
        <w:autoSpaceDN w:val="0"/>
        <w:adjustRightInd w:val="0"/>
        <w:ind w:left="1135" w:hanging="284"/>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 xml:space="preserve">an increasing positive impact on pupil progress; </w:t>
      </w:r>
    </w:p>
    <w:p w:rsidR="00715633" w:rsidRPr="003C4AAC" w:rsidRDefault="00715633" w:rsidP="00D54212">
      <w:pPr>
        <w:numPr>
          <w:ilvl w:val="0"/>
          <w:numId w:val="1"/>
        </w:numPr>
        <w:tabs>
          <w:tab w:val="clear" w:pos="1080"/>
        </w:tabs>
        <w:overflowPunct w:val="0"/>
        <w:autoSpaceDE w:val="0"/>
        <w:autoSpaceDN w:val="0"/>
        <w:adjustRightInd w:val="0"/>
        <w:ind w:left="1135" w:hanging="284"/>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an increasing impact on wider outcomes for pupils;</w:t>
      </w:r>
    </w:p>
    <w:p w:rsidR="00715633" w:rsidRPr="003C4AAC" w:rsidRDefault="00715633" w:rsidP="00D54212">
      <w:pPr>
        <w:numPr>
          <w:ilvl w:val="0"/>
          <w:numId w:val="1"/>
        </w:numPr>
        <w:tabs>
          <w:tab w:val="clear" w:pos="1080"/>
        </w:tabs>
        <w:overflowPunct w:val="0"/>
        <w:autoSpaceDE w:val="0"/>
        <w:autoSpaceDN w:val="0"/>
        <w:adjustRightInd w:val="0"/>
        <w:ind w:left="1135" w:hanging="284"/>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improvements in specific elements of practice identified to the teacher;</w:t>
      </w:r>
    </w:p>
    <w:p w:rsidR="00715633" w:rsidRPr="003C4AAC" w:rsidRDefault="00715633" w:rsidP="00D54212">
      <w:pPr>
        <w:numPr>
          <w:ilvl w:val="0"/>
          <w:numId w:val="1"/>
        </w:numPr>
        <w:tabs>
          <w:tab w:val="clear" w:pos="1080"/>
        </w:tabs>
        <w:overflowPunct w:val="0"/>
        <w:autoSpaceDE w:val="0"/>
        <w:autoSpaceDN w:val="0"/>
        <w:adjustRightInd w:val="0"/>
        <w:ind w:left="1135" w:hanging="284"/>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 xml:space="preserve">an increasing contribution to the work of the school; </w:t>
      </w:r>
    </w:p>
    <w:p w:rsidR="00715633" w:rsidRPr="003C4AAC" w:rsidRDefault="00715633" w:rsidP="00D54212">
      <w:pPr>
        <w:numPr>
          <w:ilvl w:val="0"/>
          <w:numId w:val="1"/>
        </w:numPr>
        <w:tabs>
          <w:tab w:val="clear" w:pos="1080"/>
        </w:tabs>
        <w:overflowPunct w:val="0"/>
        <w:autoSpaceDE w:val="0"/>
        <w:autoSpaceDN w:val="0"/>
        <w:adjustRightInd w:val="0"/>
        <w:ind w:left="1135" w:hanging="284"/>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an increasing impact on the effectiveness of staff and colleagues.</w:t>
      </w:r>
    </w:p>
    <w:p w:rsidR="00715633" w:rsidRPr="008E67D3" w:rsidRDefault="00715633" w:rsidP="008030EF">
      <w:pPr>
        <w:overflowPunct w:val="0"/>
        <w:autoSpaceDE w:val="0"/>
        <w:autoSpaceDN w:val="0"/>
        <w:adjustRightInd w:val="0"/>
        <w:ind w:left="720"/>
        <w:textAlignment w:val="baseline"/>
        <w:rPr>
          <w:rFonts w:ascii="Arial" w:hAnsi="Arial" w:cs="Arial"/>
          <w:kern w:val="36"/>
          <w:sz w:val="22"/>
          <w:szCs w:val="22"/>
        </w:rPr>
      </w:pPr>
    </w:p>
    <w:p w:rsidR="00715633" w:rsidRPr="008E67D3" w:rsidRDefault="00715633" w:rsidP="008C0C2D">
      <w:pPr>
        <w:pStyle w:val="ListParagraph"/>
        <w:numPr>
          <w:ilvl w:val="1"/>
          <w:numId w:val="53"/>
        </w:numPr>
        <w:ind w:left="720" w:hanging="702"/>
        <w:rPr>
          <w:rFonts w:cs="Arial"/>
          <w:sz w:val="22"/>
        </w:rPr>
      </w:pPr>
      <w:r w:rsidRPr="008E67D3">
        <w:rPr>
          <w:rFonts w:cs="Arial"/>
          <w:sz w:val="22"/>
        </w:rPr>
        <w:t xml:space="preserve">Information on sources of evidence is contained within the School’s Appraisal Policy.  The Pay Committee will be advised by the Head Teacher in making all such decisions.  Pay progression on the unqualified teacher range will be clearly attributable to the performance of the individual teacher.  The Pay Committee will be able to objectively justify its decisions. </w:t>
      </w:r>
    </w:p>
    <w:p w:rsidR="00692EB3" w:rsidRDefault="00692EB3" w:rsidP="008030EF">
      <w:pPr>
        <w:rPr>
          <w:rFonts w:ascii="Arial" w:hAnsi="Arial" w:cs="Arial"/>
          <w:b/>
          <w:sz w:val="22"/>
          <w:szCs w:val="22"/>
          <w:u w:val="single"/>
        </w:rPr>
      </w:pPr>
    </w:p>
    <w:p w:rsidR="00715633" w:rsidRPr="008E67D3" w:rsidRDefault="00CE5423" w:rsidP="00FE230C">
      <w:pPr>
        <w:pStyle w:val="PolicyHeader1"/>
      </w:pPr>
      <w:bookmarkStart w:id="313" w:name="_Toc422834073"/>
      <w:bookmarkStart w:id="314" w:name="_Toc434241761"/>
      <w:bookmarkStart w:id="315" w:name="_Toc434493518"/>
      <w:bookmarkStart w:id="316" w:name="_Toc434504174"/>
      <w:bookmarkStart w:id="317" w:name="_Toc434571605"/>
      <w:bookmarkStart w:id="318" w:name="_Toc459210058"/>
      <w:r>
        <w:t>40</w:t>
      </w:r>
      <w:r w:rsidR="009800D2">
        <w:t>.</w:t>
      </w:r>
      <w:r w:rsidR="009800D2">
        <w:tab/>
      </w:r>
      <w:r w:rsidR="00715633" w:rsidRPr="008E67D3">
        <w:t>An unqualified teacher who becomes qualified</w:t>
      </w:r>
      <w:bookmarkEnd w:id="313"/>
      <w:bookmarkEnd w:id="314"/>
      <w:bookmarkEnd w:id="315"/>
      <w:bookmarkEnd w:id="316"/>
      <w:bookmarkEnd w:id="317"/>
      <w:bookmarkEnd w:id="318"/>
    </w:p>
    <w:p w:rsidR="00715633" w:rsidRPr="00CE5423" w:rsidRDefault="00715633" w:rsidP="008C0C2D">
      <w:pPr>
        <w:pStyle w:val="ListParagraph"/>
        <w:numPr>
          <w:ilvl w:val="1"/>
          <w:numId w:val="54"/>
        </w:numPr>
        <w:ind w:left="709" w:hanging="709"/>
        <w:rPr>
          <w:rFonts w:cs="Arial"/>
          <w:sz w:val="22"/>
        </w:rPr>
      </w:pPr>
      <w:r w:rsidRPr="00CE5423">
        <w:rPr>
          <w:rFonts w:cs="Arial"/>
          <w:sz w:val="22"/>
        </w:rPr>
        <w:t xml:space="preserve">Upon obtaining qualified teacher status an unqualified teacher will be transferred to a salary within the Main Pay Range for Teachers.  </w:t>
      </w:r>
    </w:p>
    <w:p w:rsidR="00715633" w:rsidRPr="008E67D3" w:rsidRDefault="00715633" w:rsidP="008030EF">
      <w:pPr>
        <w:ind w:left="18"/>
        <w:rPr>
          <w:rFonts w:cs="Arial"/>
          <w:sz w:val="22"/>
        </w:rPr>
      </w:pPr>
    </w:p>
    <w:p w:rsidR="00715633" w:rsidRPr="00CE5423" w:rsidRDefault="00715633" w:rsidP="008C0C2D">
      <w:pPr>
        <w:pStyle w:val="ListParagraph"/>
        <w:numPr>
          <w:ilvl w:val="1"/>
          <w:numId w:val="54"/>
        </w:numPr>
        <w:ind w:left="709" w:hanging="709"/>
        <w:rPr>
          <w:rFonts w:cs="Arial"/>
          <w:sz w:val="22"/>
        </w:rPr>
      </w:pPr>
      <w:r w:rsidRPr="00CE5423">
        <w:rPr>
          <w:rFonts w:cs="Arial"/>
          <w:sz w:val="22"/>
        </w:rPr>
        <w:t>Where the teacher continues to be employed by the same school within which they were employed before they obtained qualified teacher status the teacher will be paid a salary which is the same as, or higher than, the sum of the salary and any other allowance they were receiving (including any safeguarded sum), as the Governing Body considers to be appropriate.</w:t>
      </w:r>
    </w:p>
    <w:p w:rsidR="00715633" w:rsidRPr="008E67D3" w:rsidRDefault="00715633" w:rsidP="008030EF">
      <w:pPr>
        <w:ind w:left="18"/>
        <w:rPr>
          <w:rFonts w:cs="Arial"/>
          <w:sz w:val="22"/>
        </w:rPr>
      </w:pPr>
    </w:p>
    <w:p w:rsidR="00715633" w:rsidRPr="008E67D3" w:rsidRDefault="00715633" w:rsidP="008C0C2D">
      <w:pPr>
        <w:pStyle w:val="ListParagraph"/>
        <w:numPr>
          <w:ilvl w:val="1"/>
          <w:numId w:val="54"/>
        </w:numPr>
        <w:ind w:left="720" w:hanging="702"/>
        <w:rPr>
          <w:rFonts w:cs="Arial"/>
          <w:sz w:val="22"/>
        </w:rPr>
      </w:pPr>
      <w:r w:rsidRPr="008E67D3">
        <w:rPr>
          <w:rFonts w:cs="Arial"/>
          <w:sz w:val="22"/>
        </w:rPr>
        <w:lastRenderedPageBreak/>
        <w:t xml:space="preserve"> A teacher who obtains qualified teacher status retrospectively under the regulations will be paid a lump sum by the relevant body responsible for the payment of remuneration at the time when qualified teacher status was effectively obtained.</w:t>
      </w:r>
    </w:p>
    <w:p w:rsidR="00715633" w:rsidRPr="008E67D3" w:rsidRDefault="00715633" w:rsidP="008030EF">
      <w:pPr>
        <w:ind w:left="18"/>
        <w:rPr>
          <w:rFonts w:cs="Arial"/>
          <w:sz w:val="22"/>
        </w:rPr>
      </w:pPr>
    </w:p>
    <w:p w:rsidR="00715633" w:rsidRPr="008E67D3" w:rsidRDefault="00715633" w:rsidP="008C0C2D">
      <w:pPr>
        <w:pStyle w:val="ListParagraph"/>
        <w:numPr>
          <w:ilvl w:val="1"/>
          <w:numId w:val="54"/>
        </w:numPr>
        <w:ind w:left="720" w:hanging="702"/>
        <w:rPr>
          <w:rFonts w:cs="Arial"/>
          <w:sz w:val="22"/>
        </w:rPr>
      </w:pPr>
      <w:r w:rsidRPr="008E67D3">
        <w:rPr>
          <w:rFonts w:cs="Arial"/>
          <w:sz w:val="22"/>
        </w:rPr>
        <w:t>The aforementioned lump sum will be the difference (if any) between the remuneration the teacher was actually paid as an unqualified teacher and the salary (not including any allowances) the teacher would have been paid as a qualified teacher, from the date qualified teacher status was effectively obtained to the date when the lump sum is paid.</w:t>
      </w:r>
    </w:p>
    <w:p w:rsidR="00715633" w:rsidRDefault="00715633" w:rsidP="008030EF">
      <w:pPr>
        <w:rPr>
          <w:rFonts w:ascii="Arial" w:hAnsi="Arial" w:cs="Arial"/>
          <w:b/>
          <w:sz w:val="22"/>
          <w:szCs w:val="22"/>
        </w:rPr>
      </w:pPr>
    </w:p>
    <w:p w:rsidR="00176A93" w:rsidRPr="008E67D3" w:rsidRDefault="00176A93" w:rsidP="00FE230C">
      <w:pPr>
        <w:pStyle w:val="SectionHeader2"/>
      </w:pPr>
      <w:bookmarkStart w:id="319" w:name="_Toc434504175"/>
      <w:bookmarkStart w:id="320" w:name="_Toc434571606"/>
      <w:bookmarkStart w:id="321" w:name="_Toc459210059"/>
      <w:r>
        <w:t>All Teachers</w:t>
      </w:r>
      <w:bookmarkEnd w:id="319"/>
      <w:bookmarkEnd w:id="320"/>
      <w:bookmarkEnd w:id="321"/>
    </w:p>
    <w:p w:rsidR="00715633" w:rsidRPr="008E67D3" w:rsidRDefault="00CE5423" w:rsidP="00FE230C">
      <w:pPr>
        <w:pStyle w:val="PolicyHeader1"/>
      </w:pPr>
      <w:bookmarkStart w:id="322" w:name="_Toc422834078"/>
      <w:bookmarkStart w:id="323" w:name="_Toc434241766"/>
      <w:bookmarkStart w:id="324" w:name="_Toc434493519"/>
      <w:bookmarkStart w:id="325" w:name="_Toc434504176"/>
      <w:bookmarkStart w:id="326" w:name="_Toc434571607"/>
      <w:bookmarkStart w:id="327" w:name="_Toc459210060"/>
      <w:r>
        <w:t>41</w:t>
      </w:r>
      <w:r w:rsidR="009800D2">
        <w:t>.</w:t>
      </w:r>
      <w:r w:rsidR="009800D2">
        <w:tab/>
      </w:r>
      <w:r w:rsidR="00715633" w:rsidRPr="008E67D3">
        <w:t xml:space="preserve">Part-Time </w:t>
      </w:r>
      <w:r w:rsidR="007E1ECC">
        <w:t>Teachers</w:t>
      </w:r>
      <w:bookmarkEnd w:id="322"/>
      <w:bookmarkEnd w:id="323"/>
      <w:bookmarkEnd w:id="324"/>
      <w:bookmarkEnd w:id="325"/>
      <w:bookmarkEnd w:id="326"/>
      <w:bookmarkEnd w:id="327"/>
    </w:p>
    <w:p w:rsidR="00715633" w:rsidRPr="00CE5423" w:rsidRDefault="00715633" w:rsidP="008C0C2D">
      <w:pPr>
        <w:pStyle w:val="ListParagraph"/>
        <w:numPr>
          <w:ilvl w:val="1"/>
          <w:numId w:val="55"/>
        </w:numPr>
        <w:ind w:left="709" w:hanging="709"/>
        <w:rPr>
          <w:rFonts w:cs="Arial"/>
          <w:sz w:val="22"/>
        </w:rPr>
      </w:pPr>
      <w:r w:rsidRPr="00CE5423">
        <w:rPr>
          <w:rFonts w:cs="Arial"/>
          <w:sz w:val="22"/>
        </w:rPr>
        <w:t xml:space="preserve">Teachers employed on an </w:t>
      </w:r>
      <w:r w:rsidR="00003C4A" w:rsidRPr="00CE5423">
        <w:rPr>
          <w:rFonts w:cs="Arial"/>
          <w:sz w:val="22"/>
        </w:rPr>
        <w:t>on-going</w:t>
      </w:r>
      <w:r w:rsidRPr="00CE5423">
        <w:rPr>
          <w:rFonts w:cs="Arial"/>
          <w:sz w:val="22"/>
        </w:rPr>
        <w:t xml:space="preserve"> basis at the school but who work less than a full working week are deemed to be part-time. The Governing Body will give them a written statement detailing their working time obligations and the standard mechanism used to determine their pay, subject to the provisions of the statutory pay and working time arrangements and by comparison with the school’s timetabled teaching week for a full-time teacher in an equivalent post. </w:t>
      </w:r>
    </w:p>
    <w:p w:rsidR="00715633" w:rsidRPr="008E67D3" w:rsidRDefault="00715633" w:rsidP="008030EF">
      <w:pPr>
        <w:tabs>
          <w:tab w:val="left" w:pos="2160"/>
        </w:tabs>
        <w:overflowPunct w:val="0"/>
        <w:autoSpaceDE w:val="0"/>
        <w:autoSpaceDN w:val="0"/>
        <w:adjustRightInd w:val="0"/>
        <w:textAlignment w:val="baseline"/>
        <w:rPr>
          <w:rFonts w:ascii="Arial" w:hAnsi="Arial" w:cs="Arial"/>
          <w:b/>
          <w:sz w:val="22"/>
          <w:szCs w:val="22"/>
          <w:lang w:eastAsia="en-US"/>
        </w:rPr>
      </w:pPr>
    </w:p>
    <w:p w:rsidR="00715633" w:rsidRPr="00CE5423" w:rsidRDefault="00715633" w:rsidP="008C0C2D">
      <w:pPr>
        <w:pStyle w:val="ListParagraph"/>
        <w:numPr>
          <w:ilvl w:val="1"/>
          <w:numId w:val="55"/>
        </w:numPr>
        <w:ind w:left="709" w:hanging="709"/>
        <w:rPr>
          <w:rFonts w:cs="Arial"/>
          <w:sz w:val="22"/>
        </w:rPr>
      </w:pPr>
      <w:r w:rsidRPr="00CE5423">
        <w:rPr>
          <w:rFonts w:cs="Arial"/>
          <w:sz w:val="22"/>
        </w:rPr>
        <w:t xml:space="preserve">Teachers:  The Governing Body will apply the provisions of the STPCD in relation to part-time teachers’ pay and working time, in accordance with </w:t>
      </w:r>
      <w:r w:rsidR="00003C4A" w:rsidRPr="00CE5423">
        <w:rPr>
          <w:rFonts w:cs="Arial"/>
          <w:b/>
          <w:sz w:val="22"/>
        </w:rPr>
        <w:t>S2.</w:t>
      </w:r>
      <w:r w:rsidRPr="00CE5423">
        <w:rPr>
          <w:rFonts w:cs="Arial"/>
          <w:b/>
          <w:sz w:val="22"/>
        </w:rPr>
        <w:t>para</w:t>
      </w:r>
      <w:r w:rsidR="00003C4A" w:rsidRPr="00CE5423">
        <w:rPr>
          <w:rFonts w:cs="Arial"/>
          <w:b/>
          <w:sz w:val="22"/>
        </w:rPr>
        <w:t>s</w:t>
      </w:r>
      <w:r w:rsidRPr="00CE5423">
        <w:rPr>
          <w:rFonts w:cs="Arial"/>
          <w:b/>
          <w:sz w:val="22"/>
        </w:rPr>
        <w:t xml:space="preserve"> 42, 43 and 52.5</w:t>
      </w:r>
      <w:r w:rsidRPr="00CE5423">
        <w:rPr>
          <w:rFonts w:cs="Arial"/>
          <w:sz w:val="22"/>
        </w:rPr>
        <w:t xml:space="preserve">, and </w:t>
      </w:r>
      <w:r w:rsidR="00003C4A" w:rsidRPr="00CE5423">
        <w:rPr>
          <w:rFonts w:cs="Arial"/>
          <w:b/>
          <w:sz w:val="22"/>
        </w:rPr>
        <w:t>S3.</w:t>
      </w:r>
      <w:r w:rsidR="00346E8F">
        <w:rPr>
          <w:rFonts w:cs="Arial"/>
          <w:b/>
          <w:sz w:val="22"/>
        </w:rPr>
        <w:t>paras 39</w:t>
      </w:r>
      <w:r w:rsidRPr="00CE5423">
        <w:rPr>
          <w:rFonts w:cs="Arial"/>
          <w:b/>
          <w:sz w:val="22"/>
        </w:rPr>
        <w:t>-4</w:t>
      </w:r>
      <w:r w:rsidR="00346E8F">
        <w:rPr>
          <w:rFonts w:cs="Arial"/>
          <w:b/>
          <w:sz w:val="22"/>
        </w:rPr>
        <w:t>4</w:t>
      </w:r>
      <w:r w:rsidRPr="00CE5423">
        <w:rPr>
          <w:rFonts w:cs="Arial"/>
          <w:sz w:val="22"/>
        </w:rPr>
        <w:t xml:space="preserve"> </w:t>
      </w:r>
      <w:r w:rsidR="00003C4A" w:rsidRPr="00CE5423">
        <w:rPr>
          <w:rFonts w:cs="Arial"/>
          <w:b/>
          <w:sz w:val="22"/>
        </w:rPr>
        <w:t>&amp;</w:t>
      </w:r>
      <w:r w:rsidRPr="00CE5423">
        <w:rPr>
          <w:rFonts w:cs="Arial"/>
          <w:b/>
          <w:sz w:val="22"/>
        </w:rPr>
        <w:t xml:space="preserve"> 7</w:t>
      </w:r>
      <w:r w:rsidR="00003C4A" w:rsidRPr="00CE5423">
        <w:rPr>
          <w:rFonts w:cs="Arial"/>
          <w:b/>
          <w:sz w:val="22"/>
        </w:rPr>
        <w:t>9</w:t>
      </w:r>
      <w:r w:rsidRPr="00CE5423">
        <w:rPr>
          <w:rFonts w:cs="Arial"/>
          <w:b/>
          <w:sz w:val="22"/>
        </w:rPr>
        <w:t>- 8</w:t>
      </w:r>
      <w:r w:rsidR="00346E8F">
        <w:rPr>
          <w:rFonts w:cs="Arial"/>
          <w:b/>
          <w:sz w:val="22"/>
        </w:rPr>
        <w:t>6</w:t>
      </w:r>
      <w:r w:rsidRPr="00CE5423">
        <w:rPr>
          <w:rFonts w:cs="Arial"/>
          <w:sz w:val="22"/>
        </w:rPr>
        <w:t xml:space="preserve"> of the </w:t>
      </w:r>
      <w:r w:rsidR="00003C4A" w:rsidRPr="00CE5423">
        <w:rPr>
          <w:rFonts w:cs="Arial"/>
          <w:sz w:val="22"/>
        </w:rPr>
        <w:t>STPCD</w:t>
      </w:r>
      <w:r w:rsidRPr="00CE5423">
        <w:rPr>
          <w:rFonts w:cs="Arial"/>
          <w:sz w:val="22"/>
        </w:rPr>
        <w:t>.</w:t>
      </w:r>
    </w:p>
    <w:p w:rsidR="00715633" w:rsidRPr="008E67D3" w:rsidRDefault="00715633" w:rsidP="008C0C2D">
      <w:pPr>
        <w:pStyle w:val="ListParagraph"/>
        <w:numPr>
          <w:ilvl w:val="1"/>
          <w:numId w:val="55"/>
        </w:numPr>
        <w:ind w:left="720" w:hanging="702"/>
        <w:rPr>
          <w:rFonts w:cs="Arial"/>
          <w:sz w:val="22"/>
        </w:rPr>
      </w:pPr>
      <w:r w:rsidRPr="008E67D3">
        <w:rPr>
          <w:rFonts w:cs="Arial"/>
          <w:sz w:val="22"/>
        </w:rPr>
        <w:t>All staff:  The Head and Governing Body will seek to ensure that all part-time employees are treated no less favo</w:t>
      </w:r>
      <w:r w:rsidR="00504D52">
        <w:rPr>
          <w:rFonts w:cs="Arial"/>
          <w:sz w:val="22"/>
        </w:rPr>
        <w:t>u</w:t>
      </w:r>
      <w:r w:rsidRPr="008E67D3">
        <w:rPr>
          <w:rFonts w:cs="Arial"/>
          <w:sz w:val="22"/>
        </w:rPr>
        <w:t xml:space="preserve">rably than a full-time comparator. </w:t>
      </w:r>
    </w:p>
    <w:p w:rsidR="00715633" w:rsidRDefault="00715633" w:rsidP="008030EF">
      <w:pPr>
        <w:tabs>
          <w:tab w:val="left" w:pos="2160"/>
        </w:tabs>
        <w:overflowPunct w:val="0"/>
        <w:autoSpaceDE w:val="0"/>
        <w:autoSpaceDN w:val="0"/>
        <w:adjustRightInd w:val="0"/>
        <w:textAlignment w:val="baseline"/>
        <w:rPr>
          <w:rFonts w:ascii="Arial" w:hAnsi="Arial" w:cs="Arial"/>
          <w:sz w:val="22"/>
          <w:szCs w:val="22"/>
        </w:rPr>
      </w:pPr>
    </w:p>
    <w:p w:rsidR="00715633" w:rsidRPr="008E67D3" w:rsidRDefault="00CE5423" w:rsidP="00FE230C">
      <w:pPr>
        <w:pStyle w:val="PolicyHeader1"/>
      </w:pPr>
      <w:bookmarkStart w:id="328" w:name="_Toc422834079"/>
      <w:bookmarkStart w:id="329" w:name="_Toc434241767"/>
      <w:bookmarkStart w:id="330" w:name="_Toc434493520"/>
      <w:bookmarkStart w:id="331" w:name="_Toc434504177"/>
      <w:bookmarkStart w:id="332" w:name="_Toc434571608"/>
      <w:bookmarkStart w:id="333" w:name="_Toc459210061"/>
      <w:r>
        <w:t>42</w:t>
      </w:r>
      <w:r w:rsidR="009800D2">
        <w:t>.</w:t>
      </w:r>
      <w:r w:rsidR="009800D2">
        <w:tab/>
      </w:r>
      <w:r w:rsidR="00715633" w:rsidRPr="008E67D3">
        <w:t>Short Notice/Supply Teachers</w:t>
      </w:r>
      <w:bookmarkEnd w:id="328"/>
      <w:bookmarkEnd w:id="329"/>
      <w:bookmarkEnd w:id="330"/>
      <w:bookmarkEnd w:id="331"/>
      <w:bookmarkEnd w:id="332"/>
      <w:bookmarkEnd w:id="333"/>
      <w:r w:rsidR="00715633" w:rsidRPr="008E67D3">
        <w:t xml:space="preserve"> </w:t>
      </w:r>
    </w:p>
    <w:p w:rsidR="00715633" w:rsidRPr="00CE5423" w:rsidRDefault="00715633" w:rsidP="008C0C2D">
      <w:pPr>
        <w:pStyle w:val="ListParagraph"/>
        <w:numPr>
          <w:ilvl w:val="1"/>
          <w:numId w:val="56"/>
        </w:numPr>
        <w:ind w:left="709" w:hanging="709"/>
        <w:rPr>
          <w:rFonts w:cs="Arial"/>
          <w:sz w:val="22"/>
        </w:rPr>
      </w:pPr>
      <w:r w:rsidRPr="00CE5423">
        <w:rPr>
          <w:rFonts w:cs="Arial"/>
          <w:sz w:val="22"/>
        </w:rPr>
        <w:t xml:space="preserve">Teachers employed on a day-to-day or other short notice basis will be paid on a daily basis calculated on the assumption that a full working year consists of 195 days; periods of employment for less than a day being calculated pro-rata in accordance with </w:t>
      </w:r>
      <w:r w:rsidR="00003C4A" w:rsidRPr="00CE5423">
        <w:rPr>
          <w:rFonts w:cs="Arial"/>
          <w:b/>
          <w:sz w:val="22"/>
        </w:rPr>
        <w:t>S2.</w:t>
      </w:r>
      <w:r w:rsidRPr="00CE5423">
        <w:rPr>
          <w:rFonts w:cs="Arial"/>
          <w:b/>
          <w:sz w:val="22"/>
        </w:rPr>
        <w:t>para 4</w:t>
      </w:r>
      <w:r w:rsidR="00346E8F">
        <w:rPr>
          <w:rFonts w:cs="Arial"/>
          <w:b/>
          <w:sz w:val="22"/>
        </w:rPr>
        <w:t>3</w:t>
      </w:r>
      <w:r w:rsidRPr="00CE5423">
        <w:rPr>
          <w:rFonts w:cs="Arial"/>
          <w:b/>
          <w:sz w:val="22"/>
        </w:rPr>
        <w:t xml:space="preserve"> </w:t>
      </w:r>
      <w:r w:rsidRPr="00CE5423">
        <w:rPr>
          <w:rFonts w:cs="Arial"/>
          <w:sz w:val="22"/>
        </w:rPr>
        <w:t>of the STPCD. Temporary and fixed term contracts will only be used where the school can justify a genuine requirement e.g. maternity or long term sickness cover.</w:t>
      </w:r>
      <w:bookmarkStart w:id="334" w:name="bookmark2"/>
      <w:bookmarkStart w:id="335" w:name="bookmark1"/>
      <w:bookmarkStart w:id="336" w:name="bookmark0"/>
      <w:bookmarkEnd w:id="334"/>
      <w:bookmarkEnd w:id="335"/>
      <w:bookmarkEnd w:id="336"/>
      <w:r w:rsidRPr="00CE5423">
        <w:rPr>
          <w:rFonts w:cs="Arial"/>
          <w:sz w:val="22"/>
        </w:rPr>
        <w:t xml:space="preserve"> </w:t>
      </w:r>
    </w:p>
    <w:p w:rsidR="00715633" w:rsidRPr="008E67D3" w:rsidRDefault="00715633" w:rsidP="008030EF">
      <w:pPr>
        <w:pStyle w:val="BodyText"/>
        <w:kinsoku w:val="0"/>
        <w:overflowPunct w:val="0"/>
        <w:spacing w:line="245" w:lineRule="exact"/>
        <w:rPr>
          <w:spacing w:val="-3"/>
        </w:rPr>
      </w:pPr>
    </w:p>
    <w:p w:rsidR="00715633" w:rsidRPr="00ED6D94" w:rsidRDefault="00715633" w:rsidP="008C0C2D">
      <w:pPr>
        <w:pStyle w:val="ListParagraph"/>
        <w:numPr>
          <w:ilvl w:val="1"/>
          <w:numId w:val="56"/>
        </w:numPr>
        <w:ind w:left="709" w:hanging="709"/>
        <w:rPr>
          <w:rFonts w:cs="Arial"/>
          <w:sz w:val="22"/>
        </w:rPr>
      </w:pPr>
      <w:r w:rsidRPr="00ED6D94">
        <w:rPr>
          <w:rFonts w:cs="Arial"/>
          <w:sz w:val="22"/>
        </w:rPr>
        <w:t>When a relevant body is required to determine the salary of a part-time teacher in accordance with the pro rata principle it must do so not only in relation to those hours that a part-time teacher normally works under the contract of employment but also in relation to any additional hours the teacher may agree to work from time to time at the request of the headteacher or, in a case where the part-time teacher is a headteacher, the relevant body.</w:t>
      </w:r>
    </w:p>
    <w:p w:rsidR="00CE5423" w:rsidRPr="00CE5423" w:rsidRDefault="00CE5423" w:rsidP="00CE5423">
      <w:pPr>
        <w:pStyle w:val="ListParagraph"/>
        <w:ind w:left="709"/>
        <w:rPr>
          <w:rFonts w:cs="Arial"/>
          <w:sz w:val="22"/>
        </w:rPr>
      </w:pPr>
    </w:p>
    <w:p w:rsidR="00715633" w:rsidRPr="008E67D3" w:rsidRDefault="00CE5423" w:rsidP="00FE230C">
      <w:pPr>
        <w:pStyle w:val="PolicyHeader1"/>
      </w:pPr>
      <w:bookmarkStart w:id="337" w:name="_Toc422834081"/>
      <w:bookmarkStart w:id="338" w:name="_Toc434241768"/>
      <w:bookmarkStart w:id="339" w:name="_Toc434493521"/>
      <w:bookmarkStart w:id="340" w:name="_Toc434504178"/>
      <w:bookmarkStart w:id="341" w:name="_Toc434571609"/>
      <w:bookmarkStart w:id="342" w:name="_Toc459210062"/>
      <w:r>
        <w:t>43</w:t>
      </w:r>
      <w:r w:rsidR="009800D2">
        <w:t>.</w:t>
      </w:r>
      <w:r w:rsidR="009800D2">
        <w:tab/>
      </w:r>
      <w:r w:rsidR="00715633" w:rsidRPr="008E67D3">
        <w:t>Residential Duties</w:t>
      </w:r>
      <w:bookmarkEnd w:id="337"/>
      <w:bookmarkEnd w:id="338"/>
      <w:bookmarkEnd w:id="339"/>
      <w:bookmarkEnd w:id="340"/>
      <w:bookmarkEnd w:id="341"/>
      <w:bookmarkEnd w:id="342"/>
    </w:p>
    <w:p w:rsidR="00715633" w:rsidRPr="004A2B32" w:rsidRDefault="00CE5423" w:rsidP="004A2B32">
      <w:pPr>
        <w:ind w:left="709" w:hanging="709"/>
        <w:rPr>
          <w:rFonts w:cs="Arial"/>
          <w:sz w:val="22"/>
        </w:rPr>
      </w:pPr>
      <w:r>
        <w:rPr>
          <w:rFonts w:cs="Arial"/>
          <w:sz w:val="22"/>
        </w:rPr>
        <w:t>43.1</w:t>
      </w:r>
      <w:r>
        <w:rPr>
          <w:rFonts w:cs="Arial"/>
          <w:sz w:val="22"/>
        </w:rPr>
        <w:tab/>
      </w:r>
      <w:r w:rsidR="00715633" w:rsidRPr="004A2B32">
        <w:rPr>
          <w:rFonts w:cs="Arial"/>
          <w:sz w:val="22"/>
        </w:rPr>
        <w:t>The Pay Committee will take account of agreements reached in the National Joint Council for Teachers in Residential Establishments in determining payments for residential duties.</w:t>
      </w:r>
    </w:p>
    <w:p w:rsidR="00715633" w:rsidRPr="008E67D3" w:rsidRDefault="00715633" w:rsidP="008030EF">
      <w:pPr>
        <w:tabs>
          <w:tab w:val="left" w:pos="1440"/>
          <w:tab w:val="left" w:pos="2160"/>
        </w:tabs>
        <w:overflowPunct w:val="0"/>
        <w:autoSpaceDE w:val="0"/>
        <w:autoSpaceDN w:val="0"/>
        <w:adjustRightInd w:val="0"/>
        <w:textAlignment w:val="baseline"/>
        <w:rPr>
          <w:rFonts w:ascii="Arial" w:hAnsi="Arial" w:cs="Arial"/>
          <w:sz w:val="22"/>
          <w:szCs w:val="22"/>
          <w:lang w:eastAsia="en-US"/>
        </w:rPr>
      </w:pPr>
    </w:p>
    <w:p w:rsidR="00CE5423" w:rsidRPr="00CE5423" w:rsidRDefault="00CE5423" w:rsidP="00FE230C">
      <w:pPr>
        <w:pStyle w:val="PolicyHeader1"/>
      </w:pPr>
      <w:bookmarkStart w:id="343" w:name="_Toc422834082"/>
      <w:bookmarkStart w:id="344" w:name="_Toc434241769"/>
      <w:bookmarkStart w:id="345" w:name="_Toc434493522"/>
      <w:bookmarkStart w:id="346" w:name="_Toc434504179"/>
      <w:bookmarkStart w:id="347" w:name="_Toc434571610"/>
      <w:bookmarkStart w:id="348" w:name="_Toc459210063"/>
      <w:r>
        <w:t>44</w:t>
      </w:r>
      <w:r w:rsidR="009800D2">
        <w:t>.</w:t>
      </w:r>
      <w:r w:rsidR="009800D2">
        <w:tab/>
      </w:r>
      <w:r w:rsidR="00715633" w:rsidRPr="008E67D3">
        <w:t>Additional Payment</w:t>
      </w:r>
      <w:bookmarkEnd w:id="343"/>
      <w:bookmarkEnd w:id="344"/>
      <w:bookmarkEnd w:id="345"/>
      <w:bookmarkEnd w:id="346"/>
      <w:bookmarkEnd w:id="347"/>
      <w:bookmarkEnd w:id="348"/>
    </w:p>
    <w:p w:rsidR="00715633" w:rsidRPr="00CE5423" w:rsidRDefault="00715633" w:rsidP="008C0C2D">
      <w:pPr>
        <w:pStyle w:val="ListParagraph"/>
        <w:numPr>
          <w:ilvl w:val="1"/>
          <w:numId w:val="57"/>
        </w:numPr>
        <w:ind w:left="709" w:hanging="709"/>
        <w:rPr>
          <w:rFonts w:cs="Arial"/>
          <w:sz w:val="22"/>
        </w:rPr>
      </w:pPr>
      <w:r w:rsidRPr="00CE5423">
        <w:rPr>
          <w:rFonts w:cs="Arial"/>
          <w:sz w:val="22"/>
        </w:rPr>
        <w:t xml:space="preserve">In accordance with </w:t>
      </w:r>
      <w:r w:rsidR="00880E80" w:rsidRPr="00CE5423">
        <w:rPr>
          <w:rFonts w:cs="Arial"/>
          <w:b/>
          <w:sz w:val="22"/>
        </w:rPr>
        <w:t>S2.</w:t>
      </w:r>
      <w:r w:rsidRPr="00CE5423">
        <w:rPr>
          <w:rFonts w:cs="Arial"/>
          <w:b/>
          <w:sz w:val="22"/>
        </w:rPr>
        <w:t>para 26</w:t>
      </w:r>
      <w:r w:rsidRPr="00CE5423">
        <w:rPr>
          <w:rFonts w:cs="Arial"/>
          <w:sz w:val="22"/>
        </w:rPr>
        <w:t xml:space="preserve"> and </w:t>
      </w:r>
      <w:r w:rsidR="00880E80" w:rsidRPr="00CE5423">
        <w:rPr>
          <w:rFonts w:cs="Arial"/>
          <w:b/>
          <w:sz w:val="22"/>
        </w:rPr>
        <w:t>S3.</w:t>
      </w:r>
      <w:r w:rsidRPr="00CE5423">
        <w:rPr>
          <w:rFonts w:cs="Arial"/>
          <w:b/>
          <w:sz w:val="22"/>
        </w:rPr>
        <w:t xml:space="preserve">para </w:t>
      </w:r>
      <w:r w:rsidR="00880E80" w:rsidRPr="00CE5423">
        <w:rPr>
          <w:rFonts w:cs="Arial"/>
          <w:b/>
          <w:sz w:val="22"/>
        </w:rPr>
        <w:t>60-68</w:t>
      </w:r>
      <w:r w:rsidR="00880E80" w:rsidRPr="00CE5423">
        <w:rPr>
          <w:rFonts w:cs="Arial"/>
          <w:sz w:val="22"/>
        </w:rPr>
        <w:t xml:space="preserve"> of the STPCD</w:t>
      </w:r>
      <w:r w:rsidRPr="00CE5423">
        <w:rPr>
          <w:rFonts w:cs="Arial"/>
          <w:sz w:val="22"/>
        </w:rPr>
        <w:t>, the relevant body may make payments as they see fit to a teacher, including a Head Teacher in respect of:</w:t>
      </w:r>
    </w:p>
    <w:p w:rsidR="00715633" w:rsidRPr="00504D52" w:rsidRDefault="00715633" w:rsidP="008030EF">
      <w:pPr>
        <w:ind w:left="18"/>
        <w:rPr>
          <w:rFonts w:cs="Arial"/>
          <w:sz w:val="12"/>
          <w:szCs w:val="12"/>
          <w:lang w:eastAsia="en-US"/>
        </w:rPr>
      </w:pPr>
    </w:p>
    <w:p w:rsidR="00715633" w:rsidRPr="00504D52" w:rsidRDefault="00715633" w:rsidP="00504D52">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504D52">
        <w:rPr>
          <w:rFonts w:asciiTheme="minorHAnsi" w:hAnsiTheme="minorHAnsi" w:cstheme="minorHAnsi"/>
          <w:kern w:val="36"/>
          <w:sz w:val="22"/>
          <w:szCs w:val="22"/>
        </w:rPr>
        <w:t>continuing professional development undertaken outside the school day;</w:t>
      </w:r>
    </w:p>
    <w:p w:rsidR="00715633" w:rsidRPr="00504D52" w:rsidRDefault="00715633" w:rsidP="00504D52">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504D52">
        <w:rPr>
          <w:rFonts w:asciiTheme="minorHAnsi" w:hAnsiTheme="minorHAnsi" w:cstheme="minorHAnsi"/>
          <w:kern w:val="36"/>
          <w:sz w:val="22"/>
          <w:szCs w:val="22"/>
        </w:rPr>
        <w:lastRenderedPageBreak/>
        <w:t>activities relating to the provision of initial teacher training as part of the ordinary conduct of the school;</w:t>
      </w:r>
    </w:p>
    <w:p w:rsidR="00715633" w:rsidRPr="00504D52" w:rsidRDefault="00715633" w:rsidP="00504D52">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504D52">
        <w:rPr>
          <w:rFonts w:asciiTheme="minorHAnsi" w:hAnsiTheme="minorHAnsi" w:cstheme="minorHAnsi"/>
          <w:kern w:val="36"/>
          <w:sz w:val="22"/>
          <w:szCs w:val="22"/>
        </w:rPr>
        <w:t>participation in out-of-school hours learning activity agreed between the teacher and the Head Teacher or, in the case of the Head Teacher, between the Head Teacher and the relevant body;</w:t>
      </w:r>
    </w:p>
    <w:p w:rsidR="00715633" w:rsidRPr="00504D52" w:rsidRDefault="00715633" w:rsidP="00504D52">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504D52">
        <w:rPr>
          <w:rFonts w:asciiTheme="minorHAnsi" w:hAnsiTheme="minorHAnsi" w:cstheme="minorHAnsi"/>
          <w:kern w:val="36"/>
          <w:sz w:val="22"/>
          <w:szCs w:val="22"/>
        </w:rPr>
        <w:t>additional responsibilities and activities due to, or in respect of, the provisions of services by the Head Teacher relating to the raising of educational standards to one or more additional schools.</w:t>
      </w:r>
    </w:p>
    <w:p w:rsidR="00715633" w:rsidRPr="008E67D3" w:rsidRDefault="00715633" w:rsidP="00504D52">
      <w:pPr>
        <w:overflowPunct w:val="0"/>
        <w:autoSpaceDE w:val="0"/>
        <w:autoSpaceDN w:val="0"/>
        <w:adjustRightInd w:val="0"/>
        <w:ind w:left="1134" w:hanging="283"/>
        <w:textAlignment w:val="baseline"/>
        <w:rPr>
          <w:rFonts w:ascii="Arial" w:hAnsi="Arial" w:cs="Arial"/>
          <w:sz w:val="22"/>
          <w:szCs w:val="22"/>
          <w:lang w:eastAsia="en-US"/>
        </w:rPr>
      </w:pPr>
    </w:p>
    <w:p w:rsidR="00715633" w:rsidRPr="00CE5423" w:rsidRDefault="00715633" w:rsidP="008C0C2D">
      <w:pPr>
        <w:pStyle w:val="ListParagraph"/>
        <w:numPr>
          <w:ilvl w:val="1"/>
          <w:numId w:val="57"/>
        </w:numPr>
        <w:ind w:left="709" w:hanging="709"/>
        <w:rPr>
          <w:rFonts w:cs="Arial"/>
          <w:sz w:val="22"/>
        </w:rPr>
      </w:pPr>
      <w:r w:rsidRPr="00CE5423">
        <w:rPr>
          <w:rFonts w:cs="Arial"/>
          <w:sz w:val="22"/>
        </w:rPr>
        <w:t xml:space="preserve">The Pay Committee will make additional payments to teachers in accordance with the provisions of </w:t>
      </w:r>
      <w:r w:rsidR="00880E80" w:rsidRPr="00CE5423">
        <w:rPr>
          <w:rFonts w:cs="Arial"/>
          <w:b/>
          <w:sz w:val="22"/>
        </w:rPr>
        <w:t>S2.</w:t>
      </w:r>
      <w:r w:rsidRPr="00CE5423">
        <w:rPr>
          <w:rFonts w:cs="Arial"/>
          <w:b/>
          <w:sz w:val="22"/>
        </w:rPr>
        <w:t xml:space="preserve">para </w:t>
      </w:r>
      <w:r w:rsidR="00346E8F">
        <w:rPr>
          <w:rFonts w:cs="Arial"/>
          <w:b/>
          <w:sz w:val="22"/>
        </w:rPr>
        <w:t>39</w:t>
      </w:r>
      <w:r w:rsidRPr="00CE5423">
        <w:rPr>
          <w:rFonts w:cs="Arial"/>
          <w:b/>
          <w:sz w:val="22"/>
        </w:rPr>
        <w:t xml:space="preserve"> </w:t>
      </w:r>
      <w:r w:rsidRPr="00CE5423">
        <w:rPr>
          <w:rFonts w:cs="Arial"/>
          <w:sz w:val="22"/>
        </w:rPr>
        <w:t>of the STPCD where advised by the Head Teacher.</w:t>
      </w:r>
      <w:r w:rsidRPr="00CE5423">
        <w:rPr>
          <w:rFonts w:cs="Arial"/>
          <w:sz w:val="22"/>
        </w:rPr>
        <w:br/>
      </w:r>
    </w:p>
    <w:p w:rsidR="00715633" w:rsidRPr="008E67D3" w:rsidRDefault="00715633" w:rsidP="008C0C2D">
      <w:pPr>
        <w:pStyle w:val="ListParagraph"/>
        <w:numPr>
          <w:ilvl w:val="1"/>
          <w:numId w:val="57"/>
        </w:numPr>
        <w:ind w:left="720" w:hanging="702"/>
        <w:rPr>
          <w:rFonts w:cs="Arial"/>
          <w:sz w:val="22"/>
        </w:rPr>
      </w:pPr>
      <w:r w:rsidRPr="008E67D3">
        <w:rPr>
          <w:rFonts w:cs="Arial"/>
          <w:sz w:val="22"/>
        </w:rPr>
        <w:t>Payment will be calculated on a daily basis at 1/195th of the teacher’s actual salary.</w:t>
      </w:r>
    </w:p>
    <w:p w:rsidR="00715633" w:rsidRDefault="00715633" w:rsidP="008030EF">
      <w:pPr>
        <w:rPr>
          <w:rFonts w:ascii="Arial" w:hAnsi="Arial" w:cs="Arial"/>
          <w:b/>
          <w:sz w:val="22"/>
          <w:szCs w:val="22"/>
        </w:rPr>
      </w:pPr>
    </w:p>
    <w:p w:rsidR="00AF69D3" w:rsidRDefault="00CE5423" w:rsidP="00FE230C">
      <w:pPr>
        <w:pStyle w:val="PolicyHeader1"/>
        <w:rPr>
          <w:sz w:val="26"/>
        </w:rPr>
      </w:pPr>
      <w:bookmarkStart w:id="349" w:name="_Toc422834084"/>
      <w:bookmarkStart w:id="350" w:name="_Toc434241773"/>
      <w:bookmarkStart w:id="351" w:name="_Toc459210064"/>
      <w:bookmarkStart w:id="352" w:name="_Toc434493523"/>
      <w:bookmarkStart w:id="353" w:name="_Toc434504180"/>
      <w:bookmarkStart w:id="354" w:name="_Toc434571611"/>
      <w:r>
        <w:t>45</w:t>
      </w:r>
      <w:r w:rsidR="00716F49" w:rsidRPr="00880E80">
        <w:t>.</w:t>
      </w:r>
      <w:r w:rsidR="00716F49" w:rsidRPr="00880E80">
        <w:tab/>
        <w:t xml:space="preserve">Recruitment and Retention Incentive </w:t>
      </w:r>
      <w:r w:rsidR="00716F49" w:rsidRPr="00880E80">
        <w:rPr>
          <w:sz w:val="26"/>
        </w:rPr>
        <w:t>Benefits</w:t>
      </w:r>
      <w:bookmarkEnd w:id="349"/>
      <w:bookmarkEnd w:id="350"/>
      <w:bookmarkEnd w:id="351"/>
      <w:r w:rsidR="00812301" w:rsidRPr="00880E80">
        <w:rPr>
          <w:sz w:val="26"/>
        </w:rPr>
        <w:t xml:space="preserve"> </w:t>
      </w:r>
    </w:p>
    <w:p w:rsidR="00716F49" w:rsidRPr="00880E80" w:rsidRDefault="00AF69D3" w:rsidP="00AF69D3">
      <w:pPr>
        <w:pStyle w:val="PolicyHeader2"/>
      </w:pPr>
      <w:bookmarkStart w:id="355" w:name="_Toc459210065"/>
      <w:r>
        <w:t>N</w:t>
      </w:r>
      <w:r w:rsidR="00812301" w:rsidRPr="00EE4877">
        <w:t>on-leadership</w:t>
      </w:r>
      <w:bookmarkEnd w:id="355"/>
      <w:r w:rsidR="00DE2E9B" w:rsidRPr="00EE4877">
        <w:t xml:space="preserve"> </w:t>
      </w:r>
      <w:bookmarkEnd w:id="352"/>
      <w:bookmarkEnd w:id="353"/>
      <w:bookmarkEnd w:id="354"/>
    </w:p>
    <w:p w:rsidR="00716F49" w:rsidRPr="00CE5423" w:rsidRDefault="00716F49" w:rsidP="008C0C2D">
      <w:pPr>
        <w:pStyle w:val="ListParagraph"/>
        <w:numPr>
          <w:ilvl w:val="1"/>
          <w:numId w:val="58"/>
        </w:numPr>
        <w:ind w:left="709" w:hanging="709"/>
        <w:rPr>
          <w:rFonts w:cs="Arial"/>
          <w:sz w:val="22"/>
        </w:rPr>
      </w:pPr>
      <w:r w:rsidRPr="00CE5423">
        <w:rPr>
          <w:rFonts w:cs="Arial"/>
          <w:sz w:val="22"/>
        </w:rPr>
        <w:t xml:space="preserve">The payment of recruitment and retention incentives and benefits may be considered </w:t>
      </w:r>
      <w:r w:rsidRPr="00EE4877">
        <w:rPr>
          <w:rFonts w:cs="Arial"/>
          <w:color w:val="000000" w:themeColor="text1"/>
          <w:sz w:val="22"/>
        </w:rPr>
        <w:t xml:space="preserve">in respect of individual </w:t>
      </w:r>
      <w:r w:rsidR="00880E80" w:rsidRPr="00EE4877">
        <w:rPr>
          <w:rFonts w:cs="Arial"/>
          <w:color w:val="000000" w:themeColor="text1"/>
          <w:sz w:val="22"/>
        </w:rPr>
        <w:t xml:space="preserve">non-leadership </w:t>
      </w:r>
      <w:r w:rsidRPr="00EE4877">
        <w:rPr>
          <w:rFonts w:cs="Arial"/>
          <w:color w:val="000000" w:themeColor="text1"/>
          <w:sz w:val="22"/>
        </w:rPr>
        <w:t xml:space="preserve">posts for which specific recruitment/retention </w:t>
      </w:r>
      <w:r w:rsidRPr="00CE5423">
        <w:rPr>
          <w:rFonts w:cs="Arial"/>
          <w:sz w:val="22"/>
        </w:rPr>
        <w:t xml:space="preserve">difficulties have been identified.  Any use of such payments will be applied on a non-discriminatory basis and on the basis of clearly defined criteria determined by the Governing Body from time to time. Please refer to current criteria in </w:t>
      </w:r>
      <w:r w:rsidR="00722320" w:rsidRPr="00CE5423">
        <w:rPr>
          <w:rFonts w:cs="Arial"/>
          <w:color w:val="365F91" w:themeColor="accent1" w:themeShade="BF"/>
          <w:sz w:val="22"/>
        </w:rPr>
        <w:t>Appendix 4</w:t>
      </w:r>
      <w:r w:rsidRPr="00CE5423">
        <w:rPr>
          <w:rFonts w:cs="Arial"/>
          <w:sz w:val="22"/>
        </w:rPr>
        <w:t xml:space="preserve"> to this policy.</w:t>
      </w:r>
    </w:p>
    <w:p w:rsidR="00716F49" w:rsidRDefault="00716F49" w:rsidP="00716F49">
      <w:pPr>
        <w:ind w:left="18"/>
        <w:rPr>
          <w:rFonts w:cs="Arial"/>
          <w:sz w:val="22"/>
        </w:rPr>
      </w:pPr>
    </w:p>
    <w:p w:rsidR="00812301" w:rsidRPr="00CE5423" w:rsidRDefault="00812301" w:rsidP="008C0C2D">
      <w:pPr>
        <w:pStyle w:val="ListParagraph"/>
        <w:numPr>
          <w:ilvl w:val="1"/>
          <w:numId w:val="58"/>
        </w:numPr>
        <w:ind w:left="709" w:hanging="709"/>
        <w:rPr>
          <w:rFonts w:cs="Arial"/>
          <w:sz w:val="22"/>
        </w:rPr>
      </w:pPr>
      <w:r w:rsidRPr="00CE5423">
        <w:rPr>
          <w:rFonts w:cs="Arial"/>
          <w:sz w:val="22"/>
        </w:rPr>
        <w:t xml:space="preserve">The Pay Committee will consider exercising its powers under </w:t>
      </w:r>
      <w:r w:rsidRPr="00CE5423">
        <w:rPr>
          <w:rFonts w:cs="Arial"/>
          <w:b/>
          <w:sz w:val="22"/>
        </w:rPr>
        <w:t>S2.para 27</w:t>
      </w:r>
      <w:r w:rsidRPr="00CE5423">
        <w:rPr>
          <w:rFonts w:cs="Arial"/>
          <w:sz w:val="22"/>
        </w:rPr>
        <w:t xml:space="preserve"> of the STPCD where they consider it is appropriate to do so in order to recruit or retain relevant staff.  It will make clear at the outset, in writing, the expected duration of any such incentive or benefit, and the review date after which they may be withdrawn.</w:t>
      </w:r>
    </w:p>
    <w:p w:rsidR="00812301" w:rsidRPr="008E67D3" w:rsidRDefault="00812301" w:rsidP="00716F49">
      <w:pPr>
        <w:ind w:left="18"/>
        <w:rPr>
          <w:rFonts w:cs="Arial"/>
          <w:sz w:val="22"/>
        </w:rPr>
      </w:pPr>
    </w:p>
    <w:p w:rsidR="00716F49" w:rsidRPr="00716F49" w:rsidRDefault="00716F49" w:rsidP="008C0C2D">
      <w:pPr>
        <w:pStyle w:val="ListParagraph"/>
        <w:numPr>
          <w:ilvl w:val="1"/>
          <w:numId w:val="58"/>
        </w:numPr>
        <w:ind w:left="709" w:hanging="709"/>
        <w:rPr>
          <w:rFonts w:cs="Arial"/>
          <w:sz w:val="22"/>
        </w:rPr>
      </w:pPr>
      <w:r w:rsidRPr="00716F49">
        <w:rPr>
          <w:rFonts w:cs="Arial"/>
          <w:sz w:val="22"/>
        </w:rPr>
        <w:t>Where it is determined to pay such an incentive/benefit, the amount will be determined to meet the circumstances of the case. The level of payment and any required qualifying period of service will be set out in writing to the teacher concerned.</w:t>
      </w:r>
    </w:p>
    <w:p w:rsidR="00716F49" w:rsidRPr="008E67D3" w:rsidRDefault="00716F49" w:rsidP="00716F49">
      <w:pPr>
        <w:ind w:left="18"/>
        <w:rPr>
          <w:rFonts w:cs="Arial"/>
          <w:sz w:val="22"/>
        </w:rPr>
      </w:pPr>
    </w:p>
    <w:p w:rsidR="00716F49" w:rsidRDefault="00716F49" w:rsidP="008C0C2D">
      <w:pPr>
        <w:pStyle w:val="ListParagraph"/>
        <w:numPr>
          <w:ilvl w:val="1"/>
          <w:numId w:val="58"/>
        </w:numPr>
        <w:ind w:left="720" w:hanging="702"/>
        <w:rPr>
          <w:rFonts w:cs="Arial"/>
          <w:sz w:val="22"/>
        </w:rPr>
      </w:pPr>
      <w:r w:rsidRPr="008E67D3">
        <w:rPr>
          <w:rFonts w:cs="Arial"/>
          <w:sz w:val="22"/>
        </w:rPr>
        <w:t>Where the Governing Body makes one or more such payments, or provides such financial assistance, support or benefits in one or more cases, the Governing Body will conduct a regular formal review of all such awards. The expected duration of any such incentives and benefits will be made clear at the outset, including the review date after which they may be withdrawn. The Governing Body can award lump sum payments, periodic payments, or provide other financial assistance, support or benefits for a recruitment or retention incentive (</w:t>
      </w:r>
      <w:r w:rsidR="00880E80" w:rsidRPr="00880E80">
        <w:rPr>
          <w:rFonts w:cs="Arial"/>
          <w:b/>
          <w:sz w:val="22"/>
        </w:rPr>
        <w:t>S2.</w:t>
      </w:r>
      <w:r w:rsidRPr="00880E80">
        <w:rPr>
          <w:rFonts w:cs="Arial"/>
          <w:b/>
          <w:sz w:val="22"/>
        </w:rPr>
        <w:t>para 27</w:t>
      </w:r>
      <w:r w:rsidR="00880E80" w:rsidRPr="00880E80">
        <w:rPr>
          <w:rFonts w:cs="Arial"/>
          <w:b/>
          <w:sz w:val="22"/>
        </w:rPr>
        <w:t xml:space="preserve"> and S3.paras 70-72</w:t>
      </w:r>
      <w:r w:rsidRPr="00880E80">
        <w:rPr>
          <w:rFonts w:cs="Arial"/>
          <w:sz w:val="22"/>
        </w:rPr>
        <w:t xml:space="preserve"> of the STPCD).</w:t>
      </w:r>
    </w:p>
    <w:p w:rsidR="00172644" w:rsidRDefault="00172644" w:rsidP="00172644">
      <w:pPr>
        <w:pStyle w:val="ListParagraph"/>
        <w:rPr>
          <w:rFonts w:cs="Arial"/>
          <w:sz w:val="22"/>
        </w:rPr>
      </w:pPr>
    </w:p>
    <w:p w:rsidR="00AF69D3" w:rsidRPr="00880E80" w:rsidRDefault="00AF69D3" w:rsidP="00AF69D3">
      <w:pPr>
        <w:pStyle w:val="PolicyHeader2"/>
      </w:pPr>
      <w:bookmarkStart w:id="356" w:name="_Toc459210066"/>
      <w:r>
        <w:t>L</w:t>
      </w:r>
      <w:r w:rsidRPr="00EE4877">
        <w:t>eadership</w:t>
      </w:r>
      <w:bookmarkEnd w:id="356"/>
      <w:r w:rsidRPr="00EE4877">
        <w:t xml:space="preserve"> </w:t>
      </w:r>
    </w:p>
    <w:p w:rsidR="00716F49" w:rsidRPr="00172644" w:rsidRDefault="00716F49" w:rsidP="008C0C2D">
      <w:pPr>
        <w:pStyle w:val="ListParagraph"/>
        <w:numPr>
          <w:ilvl w:val="1"/>
          <w:numId w:val="58"/>
        </w:numPr>
        <w:ind w:left="720" w:hanging="702"/>
        <w:rPr>
          <w:rFonts w:cs="Arial"/>
          <w:sz w:val="22"/>
        </w:rPr>
      </w:pPr>
      <w:r w:rsidRPr="008E67D3">
        <w:rPr>
          <w:rFonts w:cs="Arial"/>
          <w:sz w:val="22"/>
        </w:rPr>
        <w:t xml:space="preserve">No new awards of recruitment and retention incentive benefits will be made to a head teacher, deputy head teacher, or assistant head teacher with effect from </w:t>
      </w:r>
      <w:r w:rsidRPr="00172644">
        <w:rPr>
          <w:rFonts w:cs="Arial"/>
          <w:sz w:val="22"/>
        </w:rPr>
        <w:t>1 September 2014, other than as reimbursement of reasonably incurred housing or relocation costs.  However, where the governing body is already paying such an incentive or benefit, determined under a previous Document, subject to review, it may continue with it, at its existing value, until such time as the leadership group member moves to the new leadership group pay arrangements, as set out in the Document 2014.</w:t>
      </w:r>
      <w:r w:rsidRPr="00172644">
        <w:rPr>
          <w:rFonts w:cs="Arial"/>
          <w:bCs/>
          <w:sz w:val="22"/>
          <w:szCs w:val="22"/>
          <w:lang w:eastAsia="en-US"/>
        </w:rPr>
        <w:t xml:space="preserve"> </w:t>
      </w:r>
      <w:r w:rsidR="00683708">
        <w:rPr>
          <w:rFonts w:cs="Arial"/>
          <w:bCs/>
          <w:sz w:val="22"/>
          <w:szCs w:val="22"/>
          <w:lang w:eastAsia="en-US"/>
        </w:rPr>
        <w:t>(See also para 25.1 of this document)</w:t>
      </w:r>
    </w:p>
    <w:p w:rsidR="00716F49" w:rsidRPr="008E67D3" w:rsidRDefault="00716F49" w:rsidP="00D6795A">
      <w:pPr>
        <w:pStyle w:val="ListParagraph"/>
        <w:numPr>
          <w:ilvl w:val="1"/>
          <w:numId w:val="58"/>
        </w:numPr>
        <w:ind w:left="720" w:hanging="702"/>
        <w:rPr>
          <w:rFonts w:cs="Arial"/>
          <w:sz w:val="22"/>
        </w:rPr>
      </w:pPr>
      <w:r w:rsidRPr="008E67D3">
        <w:rPr>
          <w:rFonts w:cs="Arial"/>
          <w:sz w:val="22"/>
        </w:rPr>
        <w:lastRenderedPageBreak/>
        <w:t>The Governing Body will, nevertheless, conduct an annual formal review of all such awards.</w:t>
      </w:r>
    </w:p>
    <w:p w:rsidR="00346E8F" w:rsidRPr="008E67D3" w:rsidRDefault="00346E8F" w:rsidP="00D6795A">
      <w:pPr>
        <w:ind w:left="18"/>
        <w:rPr>
          <w:rFonts w:cs="Arial"/>
          <w:sz w:val="22"/>
        </w:rPr>
      </w:pPr>
    </w:p>
    <w:p w:rsidR="007E1ECC" w:rsidRDefault="007E1ECC" w:rsidP="00D6795A">
      <w:pPr>
        <w:pStyle w:val="SectionHeading"/>
        <w:spacing w:after="0"/>
      </w:pPr>
      <w:bookmarkStart w:id="357" w:name="_Toc434493524"/>
      <w:bookmarkStart w:id="358" w:name="_Toc434504181"/>
      <w:bookmarkStart w:id="359" w:name="_Toc434571612"/>
      <w:bookmarkStart w:id="360" w:name="_Toc459210067"/>
      <w:r>
        <w:t>Support Staff</w:t>
      </w:r>
      <w:bookmarkEnd w:id="357"/>
      <w:bookmarkEnd w:id="358"/>
      <w:bookmarkEnd w:id="359"/>
      <w:bookmarkEnd w:id="360"/>
    </w:p>
    <w:p w:rsidR="00AC69CE" w:rsidRPr="007E1ECC" w:rsidRDefault="001A59E7" w:rsidP="00FE230C">
      <w:pPr>
        <w:pStyle w:val="PolicyHeader1"/>
      </w:pPr>
      <w:bookmarkStart w:id="361" w:name="_Toc422834080"/>
      <w:bookmarkStart w:id="362" w:name="_Toc434241770"/>
      <w:bookmarkStart w:id="363" w:name="_Toc434493525"/>
      <w:bookmarkStart w:id="364" w:name="_Toc434504182"/>
      <w:bookmarkStart w:id="365" w:name="_Toc434571613"/>
      <w:bookmarkStart w:id="366" w:name="_Toc459210068"/>
      <w:r>
        <w:t>4</w:t>
      </w:r>
      <w:r w:rsidR="00CE5423">
        <w:t>6</w:t>
      </w:r>
      <w:r w:rsidR="009800D2" w:rsidRPr="007E1ECC">
        <w:t>.</w:t>
      </w:r>
      <w:r w:rsidR="009800D2" w:rsidRPr="007E1ECC">
        <w:tab/>
      </w:r>
      <w:r w:rsidR="00AC69CE" w:rsidRPr="007E1ECC">
        <w:t>Support Staf</w:t>
      </w:r>
      <w:bookmarkEnd w:id="361"/>
      <w:r w:rsidR="00AC69CE" w:rsidRPr="007E1ECC">
        <w:t>f</w:t>
      </w:r>
      <w:r w:rsidR="007E1ECC" w:rsidRPr="007E1ECC">
        <w:t xml:space="preserve"> Pay</w:t>
      </w:r>
      <w:bookmarkEnd w:id="362"/>
      <w:bookmarkEnd w:id="363"/>
      <w:bookmarkEnd w:id="364"/>
      <w:bookmarkEnd w:id="365"/>
      <w:bookmarkEnd w:id="366"/>
    </w:p>
    <w:p w:rsidR="00092A2D" w:rsidRDefault="001A59E7" w:rsidP="00EB6689">
      <w:pPr>
        <w:ind w:left="720" w:hanging="720"/>
        <w:rPr>
          <w:rFonts w:cs="Arial"/>
          <w:color w:val="000000" w:themeColor="text1"/>
          <w:sz w:val="22"/>
        </w:rPr>
      </w:pPr>
      <w:r>
        <w:rPr>
          <w:rFonts w:cs="Arial"/>
          <w:sz w:val="22"/>
        </w:rPr>
        <w:t>4</w:t>
      </w:r>
      <w:r w:rsidR="00CE5423">
        <w:rPr>
          <w:rFonts w:cs="Arial"/>
          <w:sz w:val="22"/>
        </w:rPr>
        <w:t>6.1</w:t>
      </w:r>
      <w:r w:rsidR="00CE5423">
        <w:rPr>
          <w:rFonts w:cs="Arial"/>
          <w:sz w:val="22"/>
        </w:rPr>
        <w:tab/>
      </w:r>
      <w:r w:rsidR="00AC69CE" w:rsidRPr="007E1ECC">
        <w:rPr>
          <w:rFonts w:cs="Arial"/>
          <w:sz w:val="22"/>
        </w:rPr>
        <w:t xml:space="preserve">The Pay Committee notes its powers to determine the pay of support staff in accordance with paragraph 17 and 29 of the School Staffing (England) Regulations 2009 and Chapter 7 of the associated guidance.  The Pay Committee will determine the pay grade of support staff on appointment in accordance with the scale of grades, currently applicable in relation to employment with the LA, which the Pay Committee consider appropriate for the post.  In reaching its determination, the Pay Committee will consider the advice of the LA, but will not consider itself bound by that advice.  </w:t>
      </w:r>
      <w:r w:rsidR="00AC69CE" w:rsidRPr="00EE4877">
        <w:rPr>
          <w:rFonts w:cs="Arial"/>
          <w:color w:val="000000" w:themeColor="text1"/>
          <w:sz w:val="22"/>
        </w:rPr>
        <w:t>The appeals process is set out in the Appendix 2 to this policy.</w:t>
      </w:r>
      <w:r w:rsidR="00092A2D" w:rsidRPr="00EE4877">
        <w:rPr>
          <w:rFonts w:cs="Arial"/>
          <w:color w:val="000000" w:themeColor="text1"/>
          <w:sz w:val="22"/>
        </w:rPr>
        <w:t xml:space="preserve"> Please refer also to paragraph 11 of this document.</w:t>
      </w:r>
    </w:p>
    <w:p w:rsidR="00FE230C" w:rsidRDefault="00FE230C" w:rsidP="00EB6689">
      <w:pPr>
        <w:ind w:left="720" w:hanging="720"/>
        <w:rPr>
          <w:rFonts w:cs="Arial"/>
          <w:color w:val="000000" w:themeColor="text1"/>
          <w:sz w:val="22"/>
        </w:rPr>
      </w:pPr>
    </w:p>
    <w:p w:rsidR="0043121A" w:rsidRDefault="00FE230C" w:rsidP="00EB6689">
      <w:pPr>
        <w:pStyle w:val="NormalWeb"/>
        <w:spacing w:before="0" w:beforeAutospacing="0" w:after="0" w:afterAutospacing="0"/>
        <w:ind w:left="720" w:hanging="720"/>
        <w:rPr>
          <w:rFonts w:cs="Arial"/>
          <w:sz w:val="22"/>
        </w:rPr>
      </w:pPr>
      <w:r>
        <w:rPr>
          <w:rFonts w:cs="Arial"/>
          <w:color w:val="000000" w:themeColor="text1"/>
          <w:sz w:val="22"/>
        </w:rPr>
        <w:t>46.2</w:t>
      </w:r>
      <w:r>
        <w:rPr>
          <w:rFonts w:cs="Arial"/>
          <w:color w:val="000000" w:themeColor="text1"/>
          <w:sz w:val="22"/>
        </w:rPr>
        <w:tab/>
      </w:r>
      <w:r w:rsidRPr="00FE230C">
        <w:rPr>
          <w:rFonts w:cs="Arial"/>
          <w:sz w:val="22"/>
        </w:rPr>
        <w:t>Th</w:t>
      </w:r>
      <w:r w:rsidR="0043121A">
        <w:rPr>
          <w:rFonts w:cs="Arial"/>
          <w:sz w:val="22"/>
        </w:rPr>
        <w:t>e C</w:t>
      </w:r>
      <w:r w:rsidRPr="00FE230C">
        <w:rPr>
          <w:rFonts w:cs="Arial"/>
          <w:sz w:val="22"/>
        </w:rPr>
        <w:t>ouncil</w:t>
      </w:r>
      <w:r>
        <w:rPr>
          <w:rFonts w:cs="Arial"/>
          <w:sz w:val="22"/>
        </w:rPr>
        <w:t>/School</w:t>
      </w:r>
      <w:r w:rsidRPr="00FE230C">
        <w:rPr>
          <w:rFonts w:cs="Arial"/>
          <w:sz w:val="22"/>
        </w:rPr>
        <w:t xml:space="preserve">’s </w:t>
      </w:r>
      <w:r>
        <w:rPr>
          <w:rFonts w:cs="Arial"/>
          <w:sz w:val="22"/>
        </w:rPr>
        <w:t xml:space="preserve">current </w:t>
      </w:r>
      <w:r w:rsidRPr="00FE230C">
        <w:rPr>
          <w:rFonts w:cs="Arial"/>
          <w:sz w:val="22"/>
        </w:rPr>
        <w:t xml:space="preserve">policy is to apply the nationally negotiated NJC pay award for </w:t>
      </w:r>
      <w:r w:rsidR="00FF5062">
        <w:rPr>
          <w:rFonts w:cs="Arial"/>
          <w:sz w:val="22"/>
        </w:rPr>
        <w:t>Greater London Provincial Council (</w:t>
      </w:r>
      <w:r w:rsidRPr="00FE230C">
        <w:rPr>
          <w:rFonts w:cs="Arial"/>
          <w:sz w:val="22"/>
        </w:rPr>
        <w:t>GLPC</w:t>
      </w:r>
      <w:r w:rsidR="00FF5062">
        <w:rPr>
          <w:rFonts w:cs="Arial"/>
          <w:sz w:val="22"/>
        </w:rPr>
        <w:t>)</w:t>
      </w:r>
      <w:r w:rsidRPr="00FE230C">
        <w:rPr>
          <w:rFonts w:cs="Arial"/>
          <w:sz w:val="22"/>
        </w:rPr>
        <w:t xml:space="preserve"> graded employees which takes effect from 1st April each year.</w:t>
      </w:r>
    </w:p>
    <w:p w:rsidR="00853F2C" w:rsidRPr="00467145" w:rsidRDefault="00853F2C" w:rsidP="0043121A">
      <w:pPr>
        <w:pStyle w:val="NormalWeb"/>
        <w:spacing w:before="0" w:beforeAutospacing="0" w:after="0" w:afterAutospacing="0"/>
        <w:ind w:left="720"/>
        <w:rPr>
          <w:sz w:val="22"/>
          <w:szCs w:val="22"/>
        </w:rPr>
      </w:pPr>
      <w:r w:rsidRPr="00467145">
        <w:rPr>
          <w:sz w:val="22"/>
          <w:szCs w:val="22"/>
        </w:rPr>
        <w:t xml:space="preserve">The following increases to pay scales will be effective from 1 </w:t>
      </w:r>
      <w:r w:rsidR="00D95991">
        <w:rPr>
          <w:sz w:val="22"/>
          <w:szCs w:val="22"/>
        </w:rPr>
        <w:t>April</w:t>
      </w:r>
      <w:r w:rsidRPr="00467145">
        <w:rPr>
          <w:sz w:val="22"/>
          <w:szCs w:val="22"/>
        </w:rPr>
        <w:t xml:space="preserve"> </w:t>
      </w:r>
      <w:r w:rsidR="003036F6">
        <w:rPr>
          <w:sz w:val="22"/>
          <w:szCs w:val="22"/>
        </w:rPr>
        <w:t>2016</w:t>
      </w:r>
      <w:r w:rsidR="0043121A">
        <w:rPr>
          <w:sz w:val="22"/>
          <w:szCs w:val="22"/>
        </w:rPr>
        <w:t xml:space="preserve"> to 31 March 201</w:t>
      </w:r>
      <w:r w:rsidR="00D95991">
        <w:rPr>
          <w:sz w:val="22"/>
          <w:szCs w:val="22"/>
        </w:rPr>
        <w:t>7</w:t>
      </w:r>
      <w:r w:rsidRPr="00467145">
        <w:rPr>
          <w:sz w:val="22"/>
          <w:szCs w:val="22"/>
        </w:rPr>
        <w:t xml:space="preserve">: </w:t>
      </w:r>
    </w:p>
    <w:p w:rsidR="00853F2C" w:rsidRPr="00467145" w:rsidRDefault="00853F2C" w:rsidP="008C0C2D">
      <w:pPr>
        <w:numPr>
          <w:ilvl w:val="0"/>
          <w:numId w:val="62"/>
        </w:numPr>
        <w:tabs>
          <w:tab w:val="clear" w:pos="720"/>
        </w:tabs>
        <w:ind w:left="1276" w:hanging="283"/>
        <w:rPr>
          <w:sz w:val="22"/>
          <w:szCs w:val="22"/>
        </w:rPr>
      </w:pPr>
      <w:r w:rsidRPr="00467145">
        <w:rPr>
          <w:sz w:val="22"/>
          <w:szCs w:val="22"/>
        </w:rPr>
        <w:t xml:space="preserve">Scale points </w:t>
      </w:r>
      <w:r w:rsidR="00D95991">
        <w:rPr>
          <w:sz w:val="22"/>
          <w:szCs w:val="22"/>
        </w:rPr>
        <w:t>4 and 5</w:t>
      </w:r>
      <w:r w:rsidRPr="00467145">
        <w:rPr>
          <w:sz w:val="22"/>
          <w:szCs w:val="22"/>
        </w:rPr>
        <w:t xml:space="preserve"> </w:t>
      </w:r>
      <w:r w:rsidR="00D95991">
        <w:rPr>
          <w:sz w:val="22"/>
          <w:szCs w:val="22"/>
        </w:rPr>
        <w:t>are deleted (1 – 3 deleted prior to 01/01/15)</w:t>
      </w:r>
    </w:p>
    <w:p w:rsidR="00D95991" w:rsidRDefault="00D95991" w:rsidP="008C0C2D">
      <w:pPr>
        <w:numPr>
          <w:ilvl w:val="0"/>
          <w:numId w:val="62"/>
        </w:numPr>
        <w:tabs>
          <w:tab w:val="clear" w:pos="720"/>
        </w:tabs>
        <w:ind w:left="1276" w:hanging="283"/>
        <w:rPr>
          <w:sz w:val="22"/>
          <w:szCs w:val="22"/>
        </w:rPr>
      </w:pPr>
      <w:r>
        <w:rPr>
          <w:sz w:val="22"/>
          <w:szCs w:val="22"/>
        </w:rPr>
        <w:t xml:space="preserve">1% pay award on all points, with additional % awarded to </w:t>
      </w:r>
      <w:r w:rsidR="00853F2C" w:rsidRPr="00467145">
        <w:rPr>
          <w:sz w:val="22"/>
          <w:szCs w:val="22"/>
        </w:rPr>
        <w:t xml:space="preserve">Scale points </w:t>
      </w:r>
      <w:r>
        <w:rPr>
          <w:sz w:val="22"/>
          <w:szCs w:val="22"/>
        </w:rPr>
        <w:t>6 to 16 to ensure basic salary rate is above national minimum wage.</w:t>
      </w:r>
    </w:p>
    <w:p w:rsidR="00AF69D3" w:rsidRPr="00467145" w:rsidRDefault="00AF69D3" w:rsidP="00AF69D3">
      <w:pPr>
        <w:ind w:left="1276"/>
        <w:rPr>
          <w:sz w:val="22"/>
          <w:szCs w:val="22"/>
        </w:rPr>
      </w:pPr>
    </w:p>
    <w:p w:rsidR="00F250A6" w:rsidRDefault="00F250A6" w:rsidP="00E9755E">
      <w:pPr>
        <w:pStyle w:val="PolicyHeader2"/>
      </w:pPr>
      <w:bookmarkStart w:id="367" w:name="_Toc434504183"/>
      <w:bookmarkStart w:id="368" w:name="_Toc434571614"/>
      <w:bookmarkStart w:id="369" w:name="_Toc459210069"/>
      <w:r>
        <w:t>Pay on appointment</w:t>
      </w:r>
      <w:bookmarkEnd w:id="367"/>
      <w:bookmarkEnd w:id="368"/>
      <w:bookmarkEnd w:id="369"/>
    </w:p>
    <w:p w:rsidR="00092A2D" w:rsidRPr="00EE4877" w:rsidRDefault="00CE5423" w:rsidP="009909B1">
      <w:pPr>
        <w:ind w:left="708" w:hanging="708"/>
        <w:rPr>
          <w:rFonts w:cs="Arial"/>
          <w:color w:val="000000" w:themeColor="text1"/>
          <w:sz w:val="22"/>
        </w:rPr>
      </w:pPr>
      <w:r w:rsidRPr="00EE4877">
        <w:rPr>
          <w:rFonts w:cs="Arial"/>
          <w:color w:val="000000" w:themeColor="text1"/>
          <w:sz w:val="22"/>
        </w:rPr>
        <w:t>46.</w:t>
      </w:r>
      <w:r w:rsidR="0043121A">
        <w:rPr>
          <w:rFonts w:cs="Arial"/>
          <w:color w:val="000000" w:themeColor="text1"/>
          <w:sz w:val="22"/>
        </w:rPr>
        <w:t>3</w:t>
      </w:r>
      <w:r w:rsidRPr="00EE4877">
        <w:rPr>
          <w:rFonts w:cs="Arial"/>
          <w:color w:val="000000" w:themeColor="text1"/>
          <w:sz w:val="22"/>
        </w:rPr>
        <w:tab/>
      </w:r>
      <w:r w:rsidR="0077278A" w:rsidRPr="00EE4877">
        <w:rPr>
          <w:rFonts w:cs="Arial"/>
          <w:color w:val="000000" w:themeColor="text1"/>
          <w:sz w:val="22"/>
        </w:rPr>
        <w:t xml:space="preserve">The starting point within the </w:t>
      </w:r>
      <w:r w:rsidR="00092A2D" w:rsidRPr="00EE4877">
        <w:rPr>
          <w:rFonts w:cs="Arial"/>
          <w:color w:val="000000" w:themeColor="text1"/>
          <w:sz w:val="22"/>
        </w:rPr>
        <w:t xml:space="preserve">Grade’ </w:t>
      </w:r>
      <w:r w:rsidR="0077278A" w:rsidRPr="00EE4877">
        <w:rPr>
          <w:rFonts w:cs="Arial"/>
          <w:color w:val="000000" w:themeColor="text1"/>
          <w:sz w:val="22"/>
        </w:rPr>
        <w:t xml:space="preserve">salary range for all newly appointed </w:t>
      </w:r>
      <w:r w:rsidR="00092A2D" w:rsidRPr="00EE4877">
        <w:rPr>
          <w:rFonts w:cs="Arial"/>
          <w:color w:val="000000" w:themeColor="text1"/>
          <w:sz w:val="22"/>
        </w:rPr>
        <w:t>employees</w:t>
      </w:r>
      <w:r w:rsidR="0077278A" w:rsidRPr="00EE4877">
        <w:rPr>
          <w:rFonts w:cs="Arial"/>
          <w:color w:val="000000" w:themeColor="text1"/>
          <w:sz w:val="22"/>
        </w:rPr>
        <w:t xml:space="preserve"> will be at the minimum point of the scale at which the job is graded. Exceptions may be made</w:t>
      </w:r>
      <w:r w:rsidR="00092A2D" w:rsidRPr="00EE4877">
        <w:rPr>
          <w:rFonts w:cs="Arial"/>
          <w:color w:val="000000" w:themeColor="text1"/>
          <w:sz w:val="22"/>
        </w:rPr>
        <w:t xml:space="preserve">: </w:t>
      </w:r>
    </w:p>
    <w:p w:rsidR="00092A2D" w:rsidRPr="00EE4877" w:rsidRDefault="00FE230C" w:rsidP="008C0C2D">
      <w:pPr>
        <w:pStyle w:val="ListParagraph"/>
        <w:numPr>
          <w:ilvl w:val="0"/>
          <w:numId w:val="59"/>
        </w:numPr>
        <w:rPr>
          <w:rFonts w:cs="Arial"/>
          <w:color w:val="000000" w:themeColor="text1"/>
          <w:sz w:val="22"/>
        </w:rPr>
      </w:pPr>
      <w:r>
        <w:rPr>
          <w:rFonts w:cs="Arial"/>
          <w:color w:val="000000" w:themeColor="text1"/>
          <w:sz w:val="22"/>
        </w:rPr>
        <w:t xml:space="preserve">where </w:t>
      </w:r>
      <w:r w:rsidR="0077278A" w:rsidRPr="00EE4877">
        <w:rPr>
          <w:rFonts w:cs="Arial"/>
          <w:color w:val="000000" w:themeColor="text1"/>
          <w:sz w:val="22"/>
        </w:rPr>
        <w:t>the candidate is currently in receipt of a higher salary, (excluding bonuses or benefits</w:t>
      </w:r>
      <w:r w:rsidR="00092A2D" w:rsidRPr="00EE4877">
        <w:rPr>
          <w:rFonts w:cs="Arial"/>
          <w:color w:val="000000" w:themeColor="text1"/>
          <w:sz w:val="22"/>
        </w:rPr>
        <w:t>)</w:t>
      </w:r>
      <w:r w:rsidR="0077278A" w:rsidRPr="00EE4877">
        <w:rPr>
          <w:rFonts w:cs="Arial"/>
          <w:color w:val="000000" w:themeColor="text1"/>
          <w:sz w:val="22"/>
        </w:rPr>
        <w:t xml:space="preserve"> in their</w:t>
      </w:r>
      <w:r w:rsidR="00092A2D" w:rsidRPr="00EE4877">
        <w:rPr>
          <w:rFonts w:cs="Arial"/>
          <w:color w:val="000000" w:themeColor="text1"/>
          <w:sz w:val="22"/>
        </w:rPr>
        <w:t xml:space="preserve"> </w:t>
      </w:r>
      <w:r w:rsidR="0077278A" w:rsidRPr="00EE4877">
        <w:rPr>
          <w:rFonts w:cs="Arial"/>
          <w:color w:val="000000" w:themeColor="text1"/>
          <w:sz w:val="22"/>
        </w:rPr>
        <w:t>current paid employment and would therefore be disadvantaged if placed on the minimum.</w:t>
      </w:r>
      <w:r w:rsidR="00092A2D" w:rsidRPr="00EE4877">
        <w:rPr>
          <w:rFonts w:cs="Arial"/>
          <w:color w:val="000000" w:themeColor="text1"/>
          <w:sz w:val="22"/>
        </w:rPr>
        <w:t xml:space="preserve"> </w:t>
      </w:r>
      <w:r w:rsidR="0077278A" w:rsidRPr="00EE4877">
        <w:rPr>
          <w:rFonts w:cs="Arial"/>
          <w:color w:val="000000" w:themeColor="text1"/>
          <w:sz w:val="22"/>
        </w:rPr>
        <w:t>In such circumstances the Council/School will consider matching their current salary providing</w:t>
      </w:r>
      <w:r w:rsidR="00092A2D" w:rsidRPr="00EE4877">
        <w:rPr>
          <w:rFonts w:cs="Arial"/>
          <w:color w:val="000000" w:themeColor="text1"/>
          <w:sz w:val="22"/>
        </w:rPr>
        <w:t xml:space="preserve"> </w:t>
      </w:r>
      <w:r w:rsidR="0077278A" w:rsidRPr="00EE4877">
        <w:rPr>
          <w:rFonts w:cs="Arial"/>
          <w:color w:val="000000" w:themeColor="text1"/>
          <w:sz w:val="22"/>
        </w:rPr>
        <w:t>it does not exceed the grade of the post.</w:t>
      </w:r>
    </w:p>
    <w:p w:rsidR="00092A2D" w:rsidRPr="00EE4877" w:rsidRDefault="00FE230C" w:rsidP="008C0C2D">
      <w:pPr>
        <w:pStyle w:val="ListParagraph"/>
        <w:numPr>
          <w:ilvl w:val="0"/>
          <w:numId w:val="59"/>
        </w:numPr>
        <w:rPr>
          <w:rFonts w:cs="Arial"/>
          <w:color w:val="000000" w:themeColor="text1"/>
          <w:sz w:val="22"/>
        </w:rPr>
      </w:pPr>
      <w:r>
        <w:rPr>
          <w:rFonts w:cs="Arial"/>
          <w:color w:val="000000" w:themeColor="text1"/>
          <w:sz w:val="22"/>
        </w:rPr>
        <w:t>f</w:t>
      </w:r>
      <w:r w:rsidR="0077278A" w:rsidRPr="00EE4877">
        <w:rPr>
          <w:rFonts w:cs="Arial"/>
          <w:color w:val="000000" w:themeColor="text1"/>
          <w:sz w:val="22"/>
        </w:rPr>
        <w:t>or applicants who are currently unemployed</w:t>
      </w:r>
      <w:r>
        <w:rPr>
          <w:rFonts w:cs="Arial"/>
          <w:color w:val="000000" w:themeColor="text1"/>
          <w:sz w:val="22"/>
        </w:rPr>
        <w:t>;</w:t>
      </w:r>
      <w:r w:rsidR="0077278A" w:rsidRPr="00EE4877">
        <w:rPr>
          <w:rFonts w:cs="Arial"/>
          <w:color w:val="000000" w:themeColor="text1"/>
          <w:sz w:val="22"/>
        </w:rPr>
        <w:t xml:space="preserve"> the Council/School will consider matching their</w:t>
      </w:r>
      <w:r w:rsidR="00092A2D" w:rsidRPr="00EE4877">
        <w:rPr>
          <w:rFonts w:cs="Arial"/>
          <w:color w:val="000000" w:themeColor="text1"/>
          <w:sz w:val="22"/>
        </w:rPr>
        <w:t xml:space="preserve"> </w:t>
      </w:r>
      <w:r w:rsidR="0077278A" w:rsidRPr="00EE4877">
        <w:rPr>
          <w:rFonts w:cs="Arial"/>
          <w:color w:val="000000" w:themeColor="text1"/>
          <w:sz w:val="22"/>
        </w:rPr>
        <w:t>last paid employment.</w:t>
      </w:r>
      <w:r w:rsidR="00092A2D" w:rsidRPr="00EE4877">
        <w:rPr>
          <w:rFonts w:cs="Arial"/>
          <w:color w:val="000000" w:themeColor="text1"/>
          <w:sz w:val="22"/>
        </w:rPr>
        <w:t xml:space="preserve">  </w:t>
      </w:r>
    </w:p>
    <w:p w:rsidR="00172644" w:rsidRPr="00EE4877" w:rsidRDefault="00172644" w:rsidP="00172644">
      <w:pPr>
        <w:pStyle w:val="Policybodytext"/>
        <w:autoSpaceDE w:val="0"/>
        <w:autoSpaceDN w:val="0"/>
        <w:adjustRightInd w:val="0"/>
        <w:ind w:left="720"/>
        <w:jc w:val="left"/>
        <w:rPr>
          <w:color w:val="000000" w:themeColor="text1"/>
        </w:rPr>
      </w:pPr>
    </w:p>
    <w:p w:rsidR="009F5F84" w:rsidRDefault="0077278A" w:rsidP="00E9755E">
      <w:pPr>
        <w:pStyle w:val="PolicyHeader2"/>
      </w:pPr>
      <w:bookmarkStart w:id="370" w:name="_Toc434504184"/>
      <w:bookmarkStart w:id="371" w:name="_Toc434571615"/>
      <w:bookmarkStart w:id="372" w:name="_Toc459210070"/>
      <w:r>
        <w:t>Pay progression</w:t>
      </w:r>
      <w:bookmarkEnd w:id="370"/>
      <w:bookmarkEnd w:id="371"/>
      <w:bookmarkEnd w:id="372"/>
    </w:p>
    <w:p w:rsidR="007E1ECC" w:rsidRPr="00EE4877" w:rsidRDefault="00FE230C" w:rsidP="009909B1">
      <w:pPr>
        <w:ind w:left="708" w:hanging="708"/>
        <w:rPr>
          <w:rFonts w:cs="Arial"/>
          <w:color w:val="000000" w:themeColor="text1"/>
          <w:sz w:val="22"/>
        </w:rPr>
      </w:pPr>
      <w:bookmarkStart w:id="373" w:name="_Toc434504185"/>
      <w:r>
        <w:rPr>
          <w:rFonts w:cs="Arial"/>
          <w:color w:val="000000" w:themeColor="text1"/>
          <w:sz w:val="22"/>
        </w:rPr>
        <w:t>46.</w:t>
      </w:r>
      <w:r w:rsidR="0043121A">
        <w:rPr>
          <w:rFonts w:cs="Arial"/>
          <w:color w:val="000000" w:themeColor="text1"/>
          <w:sz w:val="22"/>
        </w:rPr>
        <w:t>4</w:t>
      </w:r>
      <w:r w:rsidR="00CE5423" w:rsidRPr="00EE4877">
        <w:rPr>
          <w:rFonts w:cs="Arial"/>
          <w:color w:val="000000" w:themeColor="text1"/>
          <w:sz w:val="22"/>
        </w:rPr>
        <w:tab/>
      </w:r>
      <w:r w:rsidR="00F250A6" w:rsidRPr="00EE4877">
        <w:rPr>
          <w:rFonts w:cs="Arial"/>
          <w:color w:val="000000" w:themeColor="text1"/>
          <w:sz w:val="22"/>
        </w:rPr>
        <w:t xml:space="preserve">Employees who are </w:t>
      </w:r>
      <w:r w:rsidR="006554E7" w:rsidRPr="00EE4877">
        <w:rPr>
          <w:rFonts w:cs="Arial"/>
          <w:color w:val="000000" w:themeColor="text1"/>
          <w:sz w:val="22"/>
        </w:rPr>
        <w:t xml:space="preserve">appointed </w:t>
      </w:r>
      <w:r w:rsidR="0077278A" w:rsidRPr="00EE4877">
        <w:rPr>
          <w:rFonts w:cs="Arial"/>
          <w:color w:val="000000" w:themeColor="text1"/>
          <w:sz w:val="22"/>
        </w:rPr>
        <w:t>(or re</w:t>
      </w:r>
      <w:r w:rsidR="00092A2D" w:rsidRPr="00EE4877">
        <w:rPr>
          <w:rFonts w:cs="Arial"/>
          <w:color w:val="000000" w:themeColor="text1"/>
          <w:sz w:val="22"/>
        </w:rPr>
        <w:t>-</w:t>
      </w:r>
      <w:r w:rsidR="0077278A" w:rsidRPr="00EE4877">
        <w:rPr>
          <w:rFonts w:cs="Arial"/>
          <w:color w:val="000000" w:themeColor="text1"/>
          <w:sz w:val="22"/>
        </w:rPr>
        <w:t>g</w:t>
      </w:r>
      <w:r w:rsidR="00092A2D" w:rsidRPr="00EE4877">
        <w:rPr>
          <w:rFonts w:cs="Arial"/>
          <w:color w:val="000000" w:themeColor="text1"/>
          <w:sz w:val="22"/>
        </w:rPr>
        <w:t>r</w:t>
      </w:r>
      <w:r w:rsidR="0077278A" w:rsidRPr="00EE4877">
        <w:rPr>
          <w:rFonts w:cs="Arial"/>
          <w:color w:val="000000" w:themeColor="text1"/>
          <w:sz w:val="22"/>
        </w:rPr>
        <w:t xml:space="preserve">aded) </w:t>
      </w:r>
      <w:r w:rsidR="006554E7" w:rsidRPr="00EE4877">
        <w:rPr>
          <w:rFonts w:cs="Arial"/>
          <w:color w:val="000000" w:themeColor="text1"/>
          <w:sz w:val="22"/>
        </w:rPr>
        <w:t>between 1 April and 30 September will</w:t>
      </w:r>
      <w:r w:rsidR="0077278A" w:rsidRPr="00EE4877">
        <w:rPr>
          <w:rFonts w:cs="Arial"/>
          <w:color w:val="000000" w:themeColor="text1"/>
          <w:sz w:val="22"/>
        </w:rPr>
        <w:t>,</w:t>
      </w:r>
      <w:r w:rsidR="006554E7" w:rsidRPr="00EE4877">
        <w:rPr>
          <w:rFonts w:cs="Arial"/>
          <w:color w:val="000000" w:themeColor="text1"/>
          <w:sz w:val="22"/>
        </w:rPr>
        <w:t xml:space="preserve"> </w:t>
      </w:r>
      <w:r w:rsidR="0077278A" w:rsidRPr="00EE4877">
        <w:rPr>
          <w:rFonts w:cs="Arial"/>
          <w:color w:val="000000" w:themeColor="text1"/>
          <w:sz w:val="22"/>
        </w:rPr>
        <w:t xml:space="preserve">subject to satisfactory performance </w:t>
      </w:r>
      <w:r w:rsidR="006554E7" w:rsidRPr="00EE4877">
        <w:rPr>
          <w:rFonts w:cs="Arial"/>
          <w:color w:val="000000" w:themeColor="text1"/>
          <w:sz w:val="22"/>
        </w:rPr>
        <w:t>receive their first increment on 1 April</w:t>
      </w:r>
      <w:r w:rsidR="009F5F84" w:rsidRPr="00EE4877">
        <w:rPr>
          <w:rFonts w:cs="Arial"/>
          <w:color w:val="000000" w:themeColor="text1"/>
          <w:sz w:val="22"/>
        </w:rPr>
        <w:t xml:space="preserve"> of the following year</w:t>
      </w:r>
      <w:r w:rsidR="0077278A" w:rsidRPr="00EE4877">
        <w:rPr>
          <w:rFonts w:cs="Arial"/>
          <w:color w:val="000000" w:themeColor="text1"/>
          <w:sz w:val="22"/>
        </w:rPr>
        <w:t>.  Employees appointed between 1 October and 31 March will receive their first increment six months after the appointment (or re</w:t>
      </w:r>
      <w:r w:rsidR="00092A2D" w:rsidRPr="00EE4877">
        <w:rPr>
          <w:rFonts w:cs="Arial"/>
          <w:color w:val="000000" w:themeColor="text1"/>
          <w:sz w:val="22"/>
        </w:rPr>
        <w:t>-</w:t>
      </w:r>
      <w:r w:rsidR="0077278A" w:rsidRPr="00EE4877">
        <w:rPr>
          <w:rFonts w:cs="Arial"/>
          <w:color w:val="000000" w:themeColor="text1"/>
          <w:sz w:val="22"/>
        </w:rPr>
        <w:t>gr</w:t>
      </w:r>
      <w:r w:rsidR="00092A2D" w:rsidRPr="00EE4877">
        <w:rPr>
          <w:rFonts w:cs="Arial"/>
          <w:color w:val="000000" w:themeColor="text1"/>
          <w:sz w:val="22"/>
        </w:rPr>
        <w:t>a</w:t>
      </w:r>
      <w:r w:rsidR="0077278A" w:rsidRPr="00EE4877">
        <w:rPr>
          <w:rFonts w:cs="Arial"/>
          <w:color w:val="000000" w:themeColor="text1"/>
          <w:sz w:val="22"/>
        </w:rPr>
        <w:t>ding).  Progression will then be annually on 1 April till the top of the scale is reached</w:t>
      </w:r>
      <w:r w:rsidR="00F21E84" w:rsidRPr="00EE4877">
        <w:rPr>
          <w:rFonts w:cs="Arial"/>
          <w:color w:val="000000" w:themeColor="text1"/>
          <w:sz w:val="22"/>
        </w:rPr>
        <w:t>.</w:t>
      </w:r>
      <w:r w:rsidR="00730639" w:rsidRPr="00EE4877">
        <w:rPr>
          <w:rFonts w:cs="Arial"/>
          <w:color w:val="000000" w:themeColor="text1"/>
          <w:sz w:val="22"/>
        </w:rPr>
        <w:t xml:space="preserve">  </w:t>
      </w:r>
      <w:r w:rsidR="007E1ECC" w:rsidRPr="00EE4877">
        <w:rPr>
          <w:rFonts w:cs="Arial"/>
          <w:color w:val="000000" w:themeColor="text1"/>
          <w:sz w:val="22"/>
        </w:rPr>
        <w:t>If you are appointed to the maximum of the scale, you will not receive further increments</w:t>
      </w:r>
      <w:bookmarkEnd w:id="373"/>
    </w:p>
    <w:p w:rsidR="00700F3A" w:rsidRPr="00EE4877" w:rsidRDefault="00700F3A" w:rsidP="00716F49">
      <w:pPr>
        <w:ind w:left="720" w:hanging="720"/>
        <w:rPr>
          <w:rFonts w:cs="Arial"/>
          <w:color w:val="000000" w:themeColor="text1"/>
          <w:sz w:val="22"/>
        </w:rPr>
      </w:pPr>
    </w:p>
    <w:p w:rsidR="00F21E84" w:rsidRPr="00F21E84" w:rsidRDefault="00F21E84" w:rsidP="00FE230C">
      <w:pPr>
        <w:pStyle w:val="PolicyHeader1"/>
      </w:pPr>
      <w:bookmarkStart w:id="374" w:name="_Toc434504186"/>
      <w:bookmarkStart w:id="375" w:name="_Toc434571616"/>
      <w:bookmarkStart w:id="376" w:name="_Toc459210071"/>
      <w:r w:rsidRPr="00F21E84">
        <w:t>47.</w:t>
      </w:r>
      <w:r w:rsidRPr="00F21E84">
        <w:tab/>
        <w:t>Probation</w:t>
      </w:r>
      <w:bookmarkEnd w:id="374"/>
      <w:bookmarkEnd w:id="375"/>
      <w:bookmarkEnd w:id="376"/>
    </w:p>
    <w:p w:rsidR="0077278A" w:rsidRPr="00EE4877" w:rsidRDefault="00F21E84" w:rsidP="009909B1">
      <w:pPr>
        <w:ind w:left="708" w:hanging="708"/>
        <w:rPr>
          <w:rFonts w:cs="Arial"/>
          <w:color w:val="000000" w:themeColor="text1"/>
          <w:sz w:val="22"/>
        </w:rPr>
      </w:pPr>
      <w:r w:rsidRPr="00EE4877">
        <w:rPr>
          <w:rFonts w:cs="Arial"/>
          <w:color w:val="000000" w:themeColor="text1"/>
          <w:sz w:val="22"/>
        </w:rPr>
        <w:t>47.1</w:t>
      </w:r>
      <w:r w:rsidRPr="00EE4877">
        <w:rPr>
          <w:rFonts w:cs="Arial"/>
          <w:color w:val="000000" w:themeColor="text1"/>
          <w:sz w:val="22"/>
        </w:rPr>
        <w:tab/>
      </w:r>
      <w:r w:rsidR="0077278A" w:rsidRPr="00EE4877">
        <w:rPr>
          <w:rFonts w:cs="Arial"/>
          <w:color w:val="000000" w:themeColor="text1"/>
          <w:sz w:val="22"/>
        </w:rPr>
        <w:t xml:space="preserve">All new employees are required to complete a six-month probationary period (even if </w:t>
      </w:r>
      <w:r w:rsidRPr="00EE4877">
        <w:rPr>
          <w:rFonts w:cs="Arial"/>
          <w:color w:val="000000" w:themeColor="text1"/>
          <w:sz w:val="22"/>
        </w:rPr>
        <w:t xml:space="preserve">the employee is joining the school </w:t>
      </w:r>
      <w:r w:rsidR="0077278A" w:rsidRPr="00EE4877">
        <w:rPr>
          <w:rFonts w:cs="Arial"/>
          <w:color w:val="000000" w:themeColor="text1"/>
          <w:sz w:val="22"/>
        </w:rPr>
        <w:t>from another local authority). During this period, three formal reviews will be</w:t>
      </w:r>
      <w:r w:rsidRPr="00EE4877">
        <w:rPr>
          <w:rFonts w:cs="Arial"/>
          <w:color w:val="000000" w:themeColor="text1"/>
          <w:sz w:val="22"/>
        </w:rPr>
        <w:t xml:space="preserve"> </w:t>
      </w:r>
      <w:r w:rsidR="0077278A" w:rsidRPr="00EE4877">
        <w:rPr>
          <w:rFonts w:cs="Arial"/>
          <w:color w:val="000000" w:themeColor="text1"/>
          <w:sz w:val="22"/>
        </w:rPr>
        <w:t xml:space="preserve">undertaken at two, four and six month intervals. Existing </w:t>
      </w:r>
      <w:r w:rsidR="0077278A" w:rsidRPr="00EE4877">
        <w:rPr>
          <w:rFonts w:cs="Arial"/>
          <w:color w:val="000000" w:themeColor="text1"/>
          <w:sz w:val="22"/>
        </w:rPr>
        <w:lastRenderedPageBreak/>
        <w:t>employees moving to other jobs</w:t>
      </w:r>
      <w:r w:rsidRPr="00EE4877">
        <w:rPr>
          <w:rFonts w:cs="Arial"/>
          <w:color w:val="000000" w:themeColor="text1"/>
          <w:sz w:val="22"/>
        </w:rPr>
        <w:t xml:space="preserve"> </w:t>
      </w:r>
      <w:r w:rsidR="0077278A" w:rsidRPr="00EE4877">
        <w:rPr>
          <w:rFonts w:cs="Arial"/>
          <w:color w:val="000000" w:themeColor="text1"/>
          <w:sz w:val="22"/>
        </w:rPr>
        <w:t xml:space="preserve">within the </w:t>
      </w:r>
      <w:r w:rsidRPr="00EE4877">
        <w:rPr>
          <w:rFonts w:cs="Arial"/>
          <w:color w:val="000000" w:themeColor="text1"/>
          <w:sz w:val="22"/>
        </w:rPr>
        <w:t xml:space="preserve">School / </w:t>
      </w:r>
      <w:r w:rsidR="0077278A" w:rsidRPr="00EE4877">
        <w:rPr>
          <w:rFonts w:cs="Arial"/>
          <w:color w:val="000000" w:themeColor="text1"/>
          <w:sz w:val="22"/>
        </w:rPr>
        <w:t>Council will be subject to a review period in line with the probationary procedure.</w:t>
      </w:r>
      <w:r w:rsidRPr="00EE4877">
        <w:rPr>
          <w:rFonts w:cs="Arial"/>
          <w:color w:val="000000" w:themeColor="text1"/>
          <w:sz w:val="22"/>
        </w:rPr>
        <w:t xml:space="preserve"> </w:t>
      </w:r>
    </w:p>
    <w:p w:rsidR="007E1ECC" w:rsidRDefault="007E1ECC" w:rsidP="007E1ECC">
      <w:pPr>
        <w:ind w:left="708" w:hanging="708"/>
        <w:rPr>
          <w:rFonts w:cs="Arial"/>
          <w:color w:val="00B050"/>
          <w:sz w:val="22"/>
        </w:rPr>
      </w:pPr>
    </w:p>
    <w:p w:rsidR="00172644" w:rsidRDefault="00172644" w:rsidP="00FE230C">
      <w:pPr>
        <w:pStyle w:val="SectionHeader2"/>
      </w:pPr>
      <w:bookmarkStart w:id="377" w:name="_Toc434504187"/>
      <w:bookmarkStart w:id="378" w:name="_Toc434571617"/>
      <w:bookmarkStart w:id="379" w:name="_Toc459210072"/>
      <w:r>
        <w:t>Additional Payments –Support Staff</w:t>
      </w:r>
      <w:bookmarkEnd w:id="377"/>
      <w:bookmarkEnd w:id="378"/>
      <w:bookmarkEnd w:id="379"/>
    </w:p>
    <w:p w:rsidR="00BF575B" w:rsidRPr="00172644" w:rsidRDefault="00172644" w:rsidP="00FE230C">
      <w:pPr>
        <w:pStyle w:val="PolicyHeader1"/>
      </w:pPr>
      <w:bookmarkStart w:id="380" w:name="_Toc434504188"/>
      <w:bookmarkStart w:id="381" w:name="_Toc434571618"/>
      <w:bookmarkStart w:id="382" w:name="_Toc459210073"/>
      <w:r w:rsidRPr="00172644">
        <w:t>48.</w:t>
      </w:r>
      <w:r w:rsidRPr="00172644">
        <w:tab/>
      </w:r>
      <w:r w:rsidR="00BF575B" w:rsidRPr="00172644">
        <w:t>Overtime</w:t>
      </w:r>
      <w:r>
        <w:t xml:space="preserve"> /</w:t>
      </w:r>
      <w:r w:rsidRPr="00172644">
        <w:t xml:space="preserve"> </w:t>
      </w:r>
      <w:r>
        <w:t>Additional hours</w:t>
      </w:r>
      <w:bookmarkEnd w:id="380"/>
      <w:bookmarkEnd w:id="381"/>
      <w:bookmarkEnd w:id="382"/>
      <w:r>
        <w:t xml:space="preserve"> </w:t>
      </w:r>
    </w:p>
    <w:p w:rsidR="00172644" w:rsidRPr="00EE4877" w:rsidRDefault="00172644" w:rsidP="00172644">
      <w:pPr>
        <w:ind w:left="708" w:hanging="708"/>
        <w:jc w:val="both"/>
        <w:rPr>
          <w:rFonts w:cs="Arial"/>
          <w:color w:val="000000" w:themeColor="text1"/>
          <w:sz w:val="22"/>
        </w:rPr>
      </w:pPr>
      <w:r w:rsidRPr="00EE4877">
        <w:rPr>
          <w:rFonts w:cs="Arial"/>
          <w:color w:val="000000" w:themeColor="text1"/>
          <w:sz w:val="22"/>
        </w:rPr>
        <w:t>48.1</w:t>
      </w:r>
      <w:r w:rsidRPr="00EE4877">
        <w:rPr>
          <w:rFonts w:cs="Arial"/>
          <w:color w:val="000000" w:themeColor="text1"/>
          <w:sz w:val="22"/>
        </w:rPr>
        <w:tab/>
        <w:t xml:space="preserve">Additional hours and overtime will be paid in accordance with your National Scheme of Conditions of Service </w:t>
      </w:r>
      <w:r w:rsidR="00730639" w:rsidRPr="00EE4877">
        <w:rPr>
          <w:rFonts w:cs="Arial"/>
          <w:color w:val="000000" w:themeColor="text1"/>
          <w:sz w:val="22"/>
        </w:rPr>
        <w:t xml:space="preserve">(‘Green Book’) </w:t>
      </w:r>
      <w:r w:rsidRPr="00EE4877">
        <w:rPr>
          <w:rFonts w:cs="Arial"/>
          <w:color w:val="000000" w:themeColor="text1"/>
          <w:sz w:val="22"/>
        </w:rPr>
        <w:t xml:space="preserve">only where appropriate and agreed with management, </w:t>
      </w:r>
    </w:p>
    <w:p w:rsidR="00172644" w:rsidRPr="00EE4877" w:rsidRDefault="00172644" w:rsidP="00172644">
      <w:pPr>
        <w:ind w:left="720" w:right="-147" w:hanging="12"/>
        <w:rPr>
          <w:rFonts w:cs="Arial"/>
          <w:color w:val="000000" w:themeColor="text1"/>
          <w:sz w:val="22"/>
        </w:rPr>
      </w:pPr>
      <w:r w:rsidRPr="00EE4877">
        <w:rPr>
          <w:rFonts w:cs="Arial"/>
          <w:color w:val="000000" w:themeColor="text1"/>
          <w:sz w:val="22"/>
        </w:rPr>
        <w:t xml:space="preserve">Overtime is defined as hours worked in excess of 35 hours per week.  Additional hours are those in addition to the employee’s contracted hours and 35 hours per week.  See </w:t>
      </w:r>
      <w:r w:rsidRPr="00172644">
        <w:rPr>
          <w:rFonts w:cs="Arial"/>
          <w:color w:val="0070C0"/>
          <w:sz w:val="22"/>
        </w:rPr>
        <w:t xml:space="preserve">Appendix 2 </w:t>
      </w:r>
      <w:r w:rsidRPr="00EE4877">
        <w:rPr>
          <w:rFonts w:cs="Arial"/>
          <w:color w:val="000000" w:themeColor="text1"/>
          <w:sz w:val="22"/>
        </w:rPr>
        <w:t>for overtime rates payable.</w:t>
      </w:r>
      <w:r w:rsidR="00730639" w:rsidRPr="00EE4877">
        <w:rPr>
          <w:rFonts w:cs="Arial"/>
          <w:color w:val="000000" w:themeColor="text1"/>
          <w:sz w:val="22"/>
        </w:rPr>
        <w:t xml:space="preserve">  </w:t>
      </w:r>
    </w:p>
    <w:p w:rsidR="00730639" w:rsidRDefault="00730639" w:rsidP="00730639">
      <w:pPr>
        <w:ind w:right="-147"/>
        <w:rPr>
          <w:rFonts w:cs="Arial"/>
          <w:color w:val="00B050"/>
          <w:sz w:val="22"/>
        </w:rPr>
      </w:pPr>
    </w:p>
    <w:p w:rsidR="00730639" w:rsidRPr="00EE4877" w:rsidRDefault="00730639" w:rsidP="00730639">
      <w:pPr>
        <w:autoSpaceDE w:val="0"/>
        <w:autoSpaceDN w:val="0"/>
        <w:adjustRightInd w:val="0"/>
        <w:ind w:left="708"/>
        <w:rPr>
          <w:rFonts w:cs="Arial"/>
          <w:color w:val="000000" w:themeColor="text1"/>
          <w:sz w:val="22"/>
        </w:rPr>
      </w:pPr>
      <w:r w:rsidRPr="00EE4877">
        <w:rPr>
          <w:rFonts w:cs="Arial"/>
          <w:color w:val="000000" w:themeColor="text1"/>
          <w:sz w:val="22"/>
        </w:rPr>
        <w:t xml:space="preserve">Employees, in receipt of basic pay at or below spine point 28, who are required to work beyond the full-time equivalent hours for the week in question or on Saturday or Sunday or </w:t>
      </w:r>
      <w:r w:rsidR="00AA3439" w:rsidRPr="00EE4877">
        <w:rPr>
          <w:rFonts w:cs="Arial"/>
          <w:color w:val="000000" w:themeColor="text1"/>
          <w:sz w:val="22"/>
        </w:rPr>
        <w:t>o</w:t>
      </w:r>
      <w:r w:rsidRPr="00EE4877">
        <w:rPr>
          <w:rFonts w:cs="Arial"/>
          <w:color w:val="000000" w:themeColor="text1"/>
          <w:sz w:val="22"/>
        </w:rPr>
        <w:t xml:space="preserve">n public holidays are entitled to compensation as set out </w:t>
      </w:r>
      <w:r w:rsidR="00AA3439" w:rsidRPr="00EE4877">
        <w:rPr>
          <w:rFonts w:cs="Arial"/>
          <w:color w:val="000000" w:themeColor="text1"/>
          <w:sz w:val="22"/>
        </w:rPr>
        <w:t>below</w:t>
      </w:r>
      <w:r w:rsidRPr="00EE4877">
        <w:rPr>
          <w:rFonts w:cs="Arial"/>
          <w:color w:val="000000" w:themeColor="text1"/>
          <w:sz w:val="22"/>
        </w:rPr>
        <w:t>.</w:t>
      </w:r>
    </w:p>
    <w:p w:rsidR="00AF69D3" w:rsidRPr="00EE4877" w:rsidRDefault="00AF69D3" w:rsidP="00730639">
      <w:pPr>
        <w:autoSpaceDE w:val="0"/>
        <w:autoSpaceDN w:val="0"/>
        <w:adjustRightInd w:val="0"/>
        <w:rPr>
          <w:rFonts w:cs="Arial"/>
          <w:color w:val="000000" w:themeColor="text1"/>
          <w:sz w:val="22"/>
        </w:rPr>
      </w:pPr>
    </w:p>
    <w:p w:rsidR="00730639" w:rsidRPr="00EE4877" w:rsidRDefault="00730639" w:rsidP="00730639">
      <w:pPr>
        <w:autoSpaceDE w:val="0"/>
        <w:autoSpaceDN w:val="0"/>
        <w:adjustRightInd w:val="0"/>
        <w:ind w:firstLine="708"/>
        <w:rPr>
          <w:rFonts w:cs="Arial"/>
          <w:b/>
          <w:color w:val="000000" w:themeColor="text1"/>
          <w:sz w:val="22"/>
        </w:rPr>
      </w:pPr>
      <w:r w:rsidRPr="00EE4877">
        <w:rPr>
          <w:rFonts w:cs="Arial"/>
          <w:b/>
          <w:color w:val="000000" w:themeColor="text1"/>
          <w:sz w:val="22"/>
        </w:rPr>
        <w:t>(a) Additional Hours</w:t>
      </w:r>
    </w:p>
    <w:p w:rsidR="00730639" w:rsidRPr="00EE4877" w:rsidRDefault="00730639" w:rsidP="00730639">
      <w:pPr>
        <w:autoSpaceDE w:val="0"/>
        <w:autoSpaceDN w:val="0"/>
        <w:adjustRightInd w:val="0"/>
        <w:ind w:left="708"/>
        <w:rPr>
          <w:rFonts w:cs="Arial"/>
          <w:color w:val="000000" w:themeColor="text1"/>
          <w:sz w:val="22"/>
        </w:rPr>
      </w:pPr>
      <w:r w:rsidRPr="00EE4877">
        <w:rPr>
          <w:rFonts w:cs="Arial"/>
          <w:color w:val="000000" w:themeColor="text1"/>
          <w:sz w:val="22"/>
        </w:rPr>
        <w:t>Employees who are required to work additional hours beyond their working week are entitled to receive enhancements on the following basis:</w:t>
      </w:r>
    </w:p>
    <w:p w:rsidR="00730639" w:rsidRPr="00EE4877" w:rsidRDefault="00730639" w:rsidP="00730639">
      <w:pPr>
        <w:autoSpaceDE w:val="0"/>
        <w:autoSpaceDN w:val="0"/>
        <w:adjustRightInd w:val="0"/>
        <w:ind w:firstLine="708"/>
        <w:rPr>
          <w:rFonts w:cs="Arial"/>
          <w:color w:val="000000" w:themeColor="text1"/>
          <w:sz w:val="22"/>
        </w:rPr>
      </w:pPr>
      <w:r w:rsidRPr="00EE4877">
        <w:rPr>
          <w:rFonts w:cs="Arial"/>
          <w:color w:val="000000" w:themeColor="text1"/>
          <w:sz w:val="22"/>
        </w:rPr>
        <w:t>Monday to Saturday</w:t>
      </w:r>
      <w:r w:rsidRPr="00EE4877">
        <w:rPr>
          <w:rFonts w:cs="Arial"/>
          <w:color w:val="000000" w:themeColor="text1"/>
          <w:sz w:val="22"/>
        </w:rPr>
        <w:tab/>
      </w:r>
      <w:r w:rsidRPr="00EE4877">
        <w:rPr>
          <w:rFonts w:cs="Arial"/>
          <w:color w:val="000000" w:themeColor="text1"/>
          <w:sz w:val="22"/>
        </w:rPr>
        <w:tab/>
        <w:t>Time and a half</w:t>
      </w:r>
    </w:p>
    <w:p w:rsidR="00730639" w:rsidRPr="00EE4877" w:rsidRDefault="00730639" w:rsidP="00730639">
      <w:pPr>
        <w:autoSpaceDE w:val="0"/>
        <w:autoSpaceDN w:val="0"/>
        <w:adjustRightInd w:val="0"/>
        <w:ind w:firstLine="708"/>
        <w:rPr>
          <w:rFonts w:cs="Arial"/>
          <w:color w:val="000000" w:themeColor="text1"/>
          <w:sz w:val="22"/>
        </w:rPr>
      </w:pPr>
      <w:r w:rsidRPr="00EE4877">
        <w:rPr>
          <w:rFonts w:cs="Arial"/>
          <w:color w:val="000000" w:themeColor="text1"/>
          <w:sz w:val="22"/>
        </w:rPr>
        <w:t xml:space="preserve">Sundays and Public and </w:t>
      </w:r>
      <w:r w:rsidRPr="00EE4877">
        <w:rPr>
          <w:rFonts w:cs="Arial"/>
          <w:color w:val="000000" w:themeColor="text1"/>
          <w:sz w:val="22"/>
        </w:rPr>
        <w:tab/>
      </w:r>
      <w:r w:rsidRPr="00EE4877">
        <w:rPr>
          <w:rFonts w:cs="Arial"/>
          <w:color w:val="000000" w:themeColor="text1"/>
          <w:sz w:val="22"/>
        </w:rPr>
        <w:tab/>
        <w:t>Double time (min 2 hours)</w:t>
      </w:r>
    </w:p>
    <w:p w:rsidR="00730639" w:rsidRPr="00EE4877" w:rsidRDefault="00730639" w:rsidP="00730639">
      <w:pPr>
        <w:autoSpaceDE w:val="0"/>
        <w:autoSpaceDN w:val="0"/>
        <w:adjustRightInd w:val="0"/>
        <w:ind w:firstLine="708"/>
        <w:rPr>
          <w:rFonts w:cs="Arial"/>
          <w:color w:val="000000" w:themeColor="text1"/>
          <w:sz w:val="22"/>
        </w:rPr>
      </w:pPr>
      <w:r w:rsidRPr="00EE4877">
        <w:rPr>
          <w:rFonts w:cs="Arial"/>
          <w:color w:val="000000" w:themeColor="text1"/>
          <w:sz w:val="22"/>
        </w:rPr>
        <w:t>Extra Statutory holidays</w:t>
      </w:r>
      <w:r w:rsidRPr="00EE4877">
        <w:rPr>
          <w:rFonts w:cs="Arial"/>
          <w:color w:val="000000" w:themeColor="text1"/>
          <w:sz w:val="22"/>
        </w:rPr>
        <w:tab/>
        <w:t xml:space="preserve"> </w:t>
      </w:r>
      <w:r w:rsidRPr="00EE4877">
        <w:rPr>
          <w:rFonts w:cs="Arial"/>
          <w:color w:val="000000" w:themeColor="text1"/>
          <w:sz w:val="22"/>
        </w:rPr>
        <w:tab/>
      </w:r>
    </w:p>
    <w:p w:rsidR="00730639" w:rsidRPr="00EE4877" w:rsidRDefault="00730639" w:rsidP="00730639">
      <w:pPr>
        <w:autoSpaceDE w:val="0"/>
        <w:autoSpaceDN w:val="0"/>
        <w:adjustRightInd w:val="0"/>
        <w:ind w:left="708"/>
        <w:rPr>
          <w:rFonts w:cs="Arial"/>
          <w:color w:val="000000" w:themeColor="text1"/>
          <w:sz w:val="22"/>
        </w:rPr>
      </w:pPr>
      <w:r w:rsidRPr="00EE4877">
        <w:rPr>
          <w:rFonts w:cs="Arial"/>
          <w:color w:val="000000" w:themeColor="text1"/>
          <w:sz w:val="22"/>
        </w:rPr>
        <w:t xml:space="preserve">(Part-time employees are entitled to these enhancements only at times and in </w:t>
      </w:r>
      <w:r w:rsidRPr="00EE4877">
        <w:rPr>
          <w:rFonts w:cs="Arial"/>
          <w:color w:val="000000" w:themeColor="text1"/>
          <w:sz w:val="22"/>
        </w:rPr>
        <w:tab/>
        <w:t>circumstances in which full-time employees in the establishment would qualify. Otherwise a full working week for full-time employees shall be worked by a part-time employee before these enhancements apply).</w:t>
      </w:r>
    </w:p>
    <w:p w:rsidR="00730639" w:rsidRPr="00EE4877" w:rsidRDefault="00730639" w:rsidP="00730639">
      <w:pPr>
        <w:autoSpaceDE w:val="0"/>
        <w:autoSpaceDN w:val="0"/>
        <w:adjustRightInd w:val="0"/>
        <w:ind w:left="708"/>
        <w:rPr>
          <w:rFonts w:cs="Arial"/>
          <w:color w:val="000000" w:themeColor="text1"/>
          <w:sz w:val="22"/>
        </w:rPr>
      </w:pPr>
    </w:p>
    <w:p w:rsidR="00730639" w:rsidRPr="00EE4877" w:rsidRDefault="00730639" w:rsidP="00730639">
      <w:pPr>
        <w:autoSpaceDE w:val="0"/>
        <w:autoSpaceDN w:val="0"/>
        <w:adjustRightInd w:val="0"/>
        <w:ind w:firstLine="708"/>
        <w:rPr>
          <w:rFonts w:cs="Arial"/>
          <w:b/>
          <w:color w:val="000000" w:themeColor="text1"/>
          <w:sz w:val="22"/>
        </w:rPr>
      </w:pPr>
      <w:r w:rsidRPr="00EE4877">
        <w:rPr>
          <w:rFonts w:cs="Arial"/>
          <w:b/>
          <w:color w:val="000000" w:themeColor="text1"/>
          <w:sz w:val="22"/>
        </w:rPr>
        <w:t>(b) Saturday and Sunday Working</w:t>
      </w:r>
    </w:p>
    <w:p w:rsidR="00730639" w:rsidRPr="00EE4877" w:rsidRDefault="00730639" w:rsidP="00730639">
      <w:pPr>
        <w:autoSpaceDE w:val="0"/>
        <w:autoSpaceDN w:val="0"/>
        <w:adjustRightInd w:val="0"/>
        <w:ind w:left="708"/>
        <w:rPr>
          <w:rFonts w:cs="Arial"/>
          <w:color w:val="000000" w:themeColor="text1"/>
          <w:sz w:val="22"/>
        </w:rPr>
      </w:pPr>
      <w:r w:rsidRPr="00EE4877">
        <w:rPr>
          <w:rFonts w:cs="Arial"/>
          <w:color w:val="000000" w:themeColor="text1"/>
          <w:sz w:val="22"/>
        </w:rPr>
        <w:t>Employees who are required to work on Saturday and/or Sunday as part of their normal working week are entitled to an enhancement.</w:t>
      </w:r>
    </w:p>
    <w:p w:rsidR="00730639" w:rsidRPr="00EE4877" w:rsidRDefault="00730639" w:rsidP="00730639">
      <w:pPr>
        <w:autoSpaceDE w:val="0"/>
        <w:autoSpaceDN w:val="0"/>
        <w:adjustRightInd w:val="0"/>
        <w:ind w:left="708"/>
        <w:rPr>
          <w:rFonts w:cs="Arial"/>
          <w:color w:val="000000" w:themeColor="text1"/>
          <w:sz w:val="22"/>
        </w:rPr>
      </w:pPr>
      <w:r w:rsidRPr="00EE4877">
        <w:rPr>
          <w:rFonts w:cs="Arial"/>
          <w:color w:val="000000" w:themeColor="text1"/>
          <w:sz w:val="22"/>
        </w:rPr>
        <w:t>Saturday</w:t>
      </w:r>
      <w:r w:rsidRPr="00EE4877">
        <w:rPr>
          <w:rFonts w:cs="Arial"/>
          <w:color w:val="000000" w:themeColor="text1"/>
          <w:sz w:val="22"/>
        </w:rPr>
        <w:tab/>
      </w:r>
      <w:r w:rsidRPr="00EE4877">
        <w:rPr>
          <w:rFonts w:cs="Arial"/>
          <w:color w:val="000000" w:themeColor="text1"/>
          <w:sz w:val="22"/>
        </w:rPr>
        <w:tab/>
      </w:r>
      <w:r w:rsidRPr="00EE4877">
        <w:rPr>
          <w:rFonts w:cs="Arial"/>
          <w:color w:val="000000" w:themeColor="text1"/>
          <w:sz w:val="22"/>
        </w:rPr>
        <w:tab/>
        <w:t>Time and a half</w:t>
      </w:r>
    </w:p>
    <w:p w:rsidR="00730639" w:rsidRPr="00EE4877" w:rsidRDefault="00730639" w:rsidP="00730639">
      <w:pPr>
        <w:autoSpaceDE w:val="0"/>
        <w:autoSpaceDN w:val="0"/>
        <w:adjustRightInd w:val="0"/>
        <w:ind w:firstLine="708"/>
        <w:rPr>
          <w:rFonts w:cs="Arial"/>
          <w:color w:val="000000" w:themeColor="text1"/>
          <w:sz w:val="22"/>
        </w:rPr>
      </w:pPr>
      <w:r w:rsidRPr="00EE4877">
        <w:rPr>
          <w:rFonts w:cs="Arial"/>
          <w:color w:val="000000" w:themeColor="text1"/>
          <w:sz w:val="22"/>
        </w:rPr>
        <w:t xml:space="preserve">Sunday </w:t>
      </w:r>
      <w:r w:rsidRPr="00EE4877">
        <w:rPr>
          <w:rFonts w:cs="Arial"/>
          <w:color w:val="000000" w:themeColor="text1"/>
          <w:sz w:val="22"/>
        </w:rPr>
        <w:tab/>
      </w:r>
      <w:r w:rsidRPr="00EE4877">
        <w:rPr>
          <w:rFonts w:cs="Arial"/>
          <w:color w:val="000000" w:themeColor="text1"/>
          <w:sz w:val="22"/>
        </w:rPr>
        <w:tab/>
      </w:r>
      <w:r w:rsidRPr="00EE4877">
        <w:rPr>
          <w:rFonts w:cs="Arial"/>
          <w:color w:val="000000" w:themeColor="text1"/>
          <w:sz w:val="22"/>
        </w:rPr>
        <w:tab/>
      </w:r>
      <w:r w:rsidRPr="00EE4877">
        <w:rPr>
          <w:rFonts w:cs="Arial"/>
          <w:color w:val="000000" w:themeColor="text1"/>
          <w:sz w:val="22"/>
        </w:rPr>
        <w:tab/>
        <w:t>Time and a half - basic pay above point 11</w:t>
      </w:r>
    </w:p>
    <w:p w:rsidR="00730639" w:rsidRPr="00EE4877" w:rsidRDefault="00730639" w:rsidP="00730639">
      <w:pPr>
        <w:autoSpaceDE w:val="0"/>
        <w:autoSpaceDN w:val="0"/>
        <w:adjustRightInd w:val="0"/>
        <w:ind w:left="2880" w:firstLine="720"/>
        <w:rPr>
          <w:rFonts w:cs="Arial"/>
          <w:color w:val="000000" w:themeColor="text1"/>
          <w:sz w:val="22"/>
        </w:rPr>
      </w:pPr>
      <w:r w:rsidRPr="00EE4877">
        <w:rPr>
          <w:rFonts w:cs="Arial"/>
          <w:color w:val="000000" w:themeColor="text1"/>
          <w:sz w:val="22"/>
        </w:rPr>
        <w:t>Double time - basic pay at or below point 11</w:t>
      </w:r>
    </w:p>
    <w:p w:rsidR="00BF575B" w:rsidRPr="00172644" w:rsidRDefault="00BF575B" w:rsidP="00BF575B">
      <w:pPr>
        <w:rPr>
          <w:rFonts w:cs="Arial"/>
          <w:color w:val="00B050"/>
          <w:sz w:val="22"/>
        </w:rPr>
      </w:pPr>
    </w:p>
    <w:p w:rsidR="00BF575B" w:rsidRPr="00745D8F" w:rsidRDefault="00E23D51" w:rsidP="00FE230C">
      <w:pPr>
        <w:pStyle w:val="PolicyHeader1"/>
      </w:pPr>
      <w:bookmarkStart w:id="383" w:name="_Toc434504189"/>
      <w:bookmarkStart w:id="384" w:name="_Toc434571619"/>
      <w:bookmarkStart w:id="385" w:name="_Toc459210074"/>
      <w:r>
        <w:t>49.</w:t>
      </w:r>
      <w:r>
        <w:tab/>
        <w:t>Acting Allowances and Honoraria</w:t>
      </w:r>
      <w:bookmarkEnd w:id="383"/>
      <w:bookmarkEnd w:id="384"/>
      <w:bookmarkEnd w:id="385"/>
    </w:p>
    <w:p w:rsidR="00124957" w:rsidRPr="00E20E1A" w:rsidRDefault="00124957" w:rsidP="00E9755E">
      <w:pPr>
        <w:pStyle w:val="PolicyHeader2"/>
      </w:pPr>
      <w:bookmarkStart w:id="386" w:name="_Toc459210075"/>
      <w:r w:rsidRPr="00E20E1A">
        <w:t>Definitions</w:t>
      </w:r>
      <w:bookmarkEnd w:id="386"/>
    </w:p>
    <w:p w:rsidR="00124957" w:rsidRPr="00EE4877" w:rsidRDefault="00E20E1A" w:rsidP="00E20E1A">
      <w:pPr>
        <w:ind w:left="709" w:hanging="709"/>
        <w:rPr>
          <w:color w:val="000000" w:themeColor="text1"/>
        </w:rPr>
      </w:pPr>
      <w:r w:rsidRPr="00EE4877">
        <w:rPr>
          <w:color w:val="000000" w:themeColor="text1"/>
        </w:rPr>
        <w:t>49.1</w:t>
      </w:r>
      <w:r w:rsidRPr="00EE4877">
        <w:rPr>
          <w:color w:val="000000" w:themeColor="text1"/>
        </w:rPr>
        <w:tab/>
      </w:r>
      <w:r w:rsidR="00124957" w:rsidRPr="00EE4877">
        <w:rPr>
          <w:color w:val="000000" w:themeColor="text1"/>
        </w:rPr>
        <w:t>An Acting allowance is payable to an employee who is covering a higher grade post for 100% of the duties, for a temporary period</w:t>
      </w:r>
      <w:r w:rsidR="00DC3051" w:rsidRPr="00EE4877">
        <w:rPr>
          <w:color w:val="000000" w:themeColor="text1"/>
        </w:rPr>
        <w:t>.  (P</w:t>
      </w:r>
      <w:r w:rsidR="00124957" w:rsidRPr="00EE4877">
        <w:rPr>
          <w:color w:val="000000" w:themeColor="text1"/>
        </w:rPr>
        <w:t>aid as a monthly allowance).</w:t>
      </w:r>
    </w:p>
    <w:p w:rsidR="00DF070E" w:rsidRPr="00EE4877" w:rsidRDefault="00DF070E" w:rsidP="00E20E1A">
      <w:pPr>
        <w:ind w:left="709" w:hanging="709"/>
        <w:rPr>
          <w:color w:val="000000" w:themeColor="text1"/>
        </w:rPr>
      </w:pPr>
    </w:p>
    <w:p w:rsidR="00124957" w:rsidRPr="00EE4877" w:rsidRDefault="00E20E1A" w:rsidP="00E20E1A">
      <w:pPr>
        <w:ind w:left="709" w:hanging="709"/>
        <w:rPr>
          <w:color w:val="000000" w:themeColor="text1"/>
        </w:rPr>
      </w:pPr>
      <w:r w:rsidRPr="00EE4877">
        <w:rPr>
          <w:color w:val="000000" w:themeColor="text1"/>
        </w:rPr>
        <w:t>49.2</w:t>
      </w:r>
      <w:r w:rsidRPr="00EE4877">
        <w:rPr>
          <w:color w:val="000000" w:themeColor="text1"/>
        </w:rPr>
        <w:tab/>
      </w:r>
      <w:r w:rsidR="00124957" w:rsidRPr="00EE4877">
        <w:rPr>
          <w:color w:val="000000" w:themeColor="text1"/>
        </w:rPr>
        <w:t>An Honorarium is payable as recognition for covering less than 100% of the duties of another post</w:t>
      </w:r>
      <w:r w:rsidR="00DC3051" w:rsidRPr="00EE4877">
        <w:rPr>
          <w:color w:val="000000" w:themeColor="text1"/>
        </w:rPr>
        <w:t xml:space="preserve"> which are outside of the scope of the employee’s current job description</w:t>
      </w:r>
      <w:r w:rsidR="00124957" w:rsidRPr="00EE4877">
        <w:rPr>
          <w:color w:val="000000" w:themeColor="text1"/>
        </w:rPr>
        <w:t>, or for a specific piece of project work</w:t>
      </w:r>
      <w:r w:rsidR="00DC3051" w:rsidRPr="00EE4877">
        <w:rPr>
          <w:color w:val="000000" w:themeColor="text1"/>
        </w:rPr>
        <w:t xml:space="preserve">. </w:t>
      </w:r>
      <w:r w:rsidR="00124957" w:rsidRPr="00EE4877">
        <w:rPr>
          <w:color w:val="000000" w:themeColor="text1"/>
        </w:rPr>
        <w:t>(</w:t>
      </w:r>
      <w:r w:rsidR="00DC3051" w:rsidRPr="00EE4877">
        <w:rPr>
          <w:color w:val="000000" w:themeColor="text1"/>
        </w:rPr>
        <w:t>P</w:t>
      </w:r>
      <w:r w:rsidR="00124957" w:rsidRPr="00EE4877">
        <w:rPr>
          <w:color w:val="000000" w:themeColor="text1"/>
        </w:rPr>
        <w:t>aid as a monthly allowance or a single retrospective lump sum).</w:t>
      </w:r>
    </w:p>
    <w:p w:rsidR="00E20E1A" w:rsidRPr="00E20E1A" w:rsidRDefault="00E20E1A" w:rsidP="00E9755E">
      <w:pPr>
        <w:pStyle w:val="PolicyHeader2"/>
      </w:pPr>
    </w:p>
    <w:p w:rsidR="00124957" w:rsidRPr="00E20E1A" w:rsidRDefault="00124957" w:rsidP="00E9755E">
      <w:pPr>
        <w:pStyle w:val="PolicyHeader2"/>
      </w:pPr>
      <w:bookmarkStart w:id="387" w:name="_Toc459210076"/>
      <w:r w:rsidRPr="00E20E1A">
        <w:t>Payments</w:t>
      </w:r>
      <w:bookmarkEnd w:id="387"/>
    </w:p>
    <w:p w:rsidR="00124957" w:rsidRPr="00EE4877" w:rsidRDefault="00E20E1A" w:rsidP="00E20E1A">
      <w:pPr>
        <w:ind w:left="709" w:hanging="709"/>
        <w:rPr>
          <w:color w:val="000000" w:themeColor="text1"/>
        </w:rPr>
      </w:pPr>
      <w:r w:rsidRPr="00EE4877">
        <w:rPr>
          <w:color w:val="000000" w:themeColor="text1"/>
        </w:rPr>
        <w:t>49.3</w:t>
      </w:r>
      <w:r w:rsidRPr="00EE4877">
        <w:rPr>
          <w:color w:val="000000" w:themeColor="text1"/>
        </w:rPr>
        <w:tab/>
      </w:r>
      <w:r w:rsidR="00124957" w:rsidRPr="00EE4877">
        <w:rPr>
          <w:color w:val="000000" w:themeColor="text1"/>
        </w:rPr>
        <w:t>Acting Up allowances and Honoraria payments will only be made in the following circumstances:</w:t>
      </w:r>
    </w:p>
    <w:p w:rsidR="00124957" w:rsidRPr="00EE4877" w:rsidRDefault="00124957" w:rsidP="008C0C2D">
      <w:pPr>
        <w:pStyle w:val="ListParagraph"/>
        <w:numPr>
          <w:ilvl w:val="0"/>
          <w:numId w:val="60"/>
        </w:numPr>
        <w:ind w:left="1276" w:hanging="425"/>
        <w:rPr>
          <w:color w:val="000000" w:themeColor="text1"/>
        </w:rPr>
      </w:pPr>
      <w:r w:rsidRPr="00EE4877">
        <w:rPr>
          <w:color w:val="000000" w:themeColor="text1"/>
        </w:rPr>
        <w:lastRenderedPageBreak/>
        <w:t xml:space="preserve">covering a vacancy where recruitment to fill the post permanently is underway </w:t>
      </w:r>
    </w:p>
    <w:p w:rsidR="00124957" w:rsidRPr="00EE4877" w:rsidRDefault="00124957" w:rsidP="008C0C2D">
      <w:pPr>
        <w:pStyle w:val="ListParagraph"/>
        <w:numPr>
          <w:ilvl w:val="0"/>
          <w:numId w:val="60"/>
        </w:numPr>
        <w:ind w:left="1276" w:hanging="425"/>
        <w:rPr>
          <w:color w:val="000000" w:themeColor="text1"/>
        </w:rPr>
      </w:pPr>
      <w:r w:rsidRPr="00EE4877">
        <w:rPr>
          <w:color w:val="000000" w:themeColor="text1"/>
        </w:rPr>
        <w:t xml:space="preserve">covering a vacancy pending the completion of a restructuring exercise </w:t>
      </w:r>
    </w:p>
    <w:p w:rsidR="00124957" w:rsidRPr="00EE4877" w:rsidRDefault="00124957" w:rsidP="008C0C2D">
      <w:pPr>
        <w:pStyle w:val="ListParagraph"/>
        <w:numPr>
          <w:ilvl w:val="0"/>
          <w:numId w:val="60"/>
        </w:numPr>
        <w:ind w:left="1276" w:hanging="425"/>
        <w:rPr>
          <w:color w:val="000000" w:themeColor="text1"/>
        </w:rPr>
      </w:pPr>
      <w:r w:rsidRPr="00EE4877">
        <w:rPr>
          <w:color w:val="000000" w:themeColor="text1"/>
        </w:rPr>
        <w:t xml:space="preserve">cover for maternity leave </w:t>
      </w:r>
    </w:p>
    <w:p w:rsidR="00E20E1A" w:rsidRPr="00EE4877" w:rsidRDefault="00124957" w:rsidP="008C0C2D">
      <w:pPr>
        <w:pStyle w:val="ListParagraph"/>
        <w:numPr>
          <w:ilvl w:val="0"/>
          <w:numId w:val="60"/>
        </w:numPr>
        <w:ind w:left="1276" w:hanging="425"/>
        <w:rPr>
          <w:color w:val="000000" w:themeColor="text1"/>
        </w:rPr>
      </w:pPr>
      <w:r w:rsidRPr="00EE4877">
        <w:rPr>
          <w:color w:val="000000" w:themeColor="text1"/>
        </w:rPr>
        <w:t xml:space="preserve">cover for long term sickness absence </w:t>
      </w:r>
    </w:p>
    <w:p w:rsidR="00124957" w:rsidRPr="00EE4877" w:rsidRDefault="00124957" w:rsidP="008C0C2D">
      <w:pPr>
        <w:pStyle w:val="ListParagraph"/>
        <w:numPr>
          <w:ilvl w:val="0"/>
          <w:numId w:val="60"/>
        </w:numPr>
        <w:ind w:left="1276" w:hanging="425"/>
        <w:rPr>
          <w:color w:val="000000" w:themeColor="text1"/>
        </w:rPr>
      </w:pPr>
      <w:r w:rsidRPr="00EE4877">
        <w:rPr>
          <w:color w:val="000000" w:themeColor="text1"/>
        </w:rPr>
        <w:t>taking on additional responsibility for a particular time limited project.</w:t>
      </w:r>
    </w:p>
    <w:p w:rsidR="00E20E1A" w:rsidRPr="00EE4877" w:rsidRDefault="00E20E1A" w:rsidP="00124957">
      <w:pPr>
        <w:rPr>
          <w:color w:val="000000" w:themeColor="text1"/>
        </w:rPr>
      </w:pPr>
    </w:p>
    <w:p w:rsidR="00124957" w:rsidRPr="00EE4877" w:rsidRDefault="00E20E1A" w:rsidP="00E20E1A">
      <w:pPr>
        <w:ind w:left="708" w:hanging="708"/>
        <w:rPr>
          <w:color w:val="000000" w:themeColor="text1"/>
        </w:rPr>
      </w:pPr>
      <w:r w:rsidRPr="00EE4877">
        <w:rPr>
          <w:color w:val="000000" w:themeColor="text1"/>
        </w:rPr>
        <w:t>49.4</w:t>
      </w:r>
      <w:r w:rsidRPr="00EE4877">
        <w:rPr>
          <w:color w:val="000000" w:themeColor="text1"/>
        </w:rPr>
        <w:tab/>
      </w:r>
      <w:r w:rsidR="00124957" w:rsidRPr="00EE4877">
        <w:rPr>
          <w:color w:val="000000" w:themeColor="text1"/>
        </w:rPr>
        <w:t xml:space="preserve">Payment will not start until the post being covered has been vacant for a minimum of 1 month. </w:t>
      </w:r>
      <w:r w:rsidR="00E05AC4" w:rsidRPr="00EE4877">
        <w:rPr>
          <w:color w:val="000000" w:themeColor="text1"/>
        </w:rPr>
        <w:t xml:space="preserve"> </w:t>
      </w:r>
      <w:r w:rsidR="00124957" w:rsidRPr="00EE4877">
        <w:rPr>
          <w:color w:val="000000" w:themeColor="text1"/>
        </w:rPr>
        <w:t xml:space="preserve">Payment will </w:t>
      </w:r>
      <w:r w:rsidR="00E05AC4" w:rsidRPr="00EE4877">
        <w:rPr>
          <w:color w:val="000000" w:themeColor="text1"/>
        </w:rPr>
        <w:t xml:space="preserve">initially </w:t>
      </w:r>
      <w:r w:rsidR="00124957" w:rsidRPr="00EE4877">
        <w:rPr>
          <w:color w:val="000000" w:themeColor="text1"/>
        </w:rPr>
        <w:t>be for a</w:t>
      </w:r>
      <w:r w:rsidR="00E05AC4" w:rsidRPr="00EE4877">
        <w:rPr>
          <w:color w:val="000000" w:themeColor="text1"/>
        </w:rPr>
        <w:t xml:space="preserve"> maximum</w:t>
      </w:r>
      <w:r w:rsidR="00124957" w:rsidRPr="00EE4877">
        <w:rPr>
          <w:color w:val="000000" w:themeColor="text1"/>
        </w:rPr>
        <w:t xml:space="preserve"> period of 3 months</w:t>
      </w:r>
      <w:r w:rsidRPr="00EE4877">
        <w:rPr>
          <w:color w:val="000000" w:themeColor="text1"/>
        </w:rPr>
        <w:t xml:space="preserve"> and </w:t>
      </w:r>
      <w:r w:rsidR="00E05AC4" w:rsidRPr="00EE4877">
        <w:rPr>
          <w:color w:val="000000" w:themeColor="text1"/>
        </w:rPr>
        <w:t>must</w:t>
      </w:r>
      <w:r w:rsidRPr="00EE4877">
        <w:rPr>
          <w:color w:val="000000" w:themeColor="text1"/>
        </w:rPr>
        <w:t xml:space="preserve"> be reviewed</w:t>
      </w:r>
      <w:r w:rsidR="00E05AC4" w:rsidRPr="00EE4877">
        <w:rPr>
          <w:color w:val="000000" w:themeColor="text1"/>
        </w:rPr>
        <w:t>.</w:t>
      </w:r>
      <w:r w:rsidR="00124957" w:rsidRPr="00EE4877">
        <w:rPr>
          <w:color w:val="000000" w:themeColor="text1"/>
        </w:rPr>
        <w:t xml:space="preserve"> </w:t>
      </w:r>
    </w:p>
    <w:p w:rsidR="00BF575B" w:rsidRPr="00EE4877" w:rsidRDefault="00BF575B" w:rsidP="00BF575B">
      <w:pPr>
        <w:rPr>
          <w:rFonts w:ascii="Arial" w:hAnsi="Arial"/>
          <w:color w:val="000000" w:themeColor="text1"/>
          <w:sz w:val="20"/>
        </w:rPr>
      </w:pPr>
    </w:p>
    <w:p w:rsidR="00BF575B" w:rsidRPr="00EE4877" w:rsidRDefault="00E20E1A" w:rsidP="007E1ECC">
      <w:pPr>
        <w:ind w:left="708" w:hanging="708"/>
        <w:rPr>
          <w:rFonts w:cs="Arial"/>
          <w:color w:val="000000" w:themeColor="text1"/>
          <w:sz w:val="22"/>
        </w:rPr>
      </w:pPr>
      <w:r w:rsidRPr="00EE4877">
        <w:rPr>
          <w:rFonts w:cs="Arial"/>
          <w:color w:val="000000" w:themeColor="text1"/>
          <w:sz w:val="22"/>
        </w:rPr>
        <w:t>49.5</w:t>
      </w:r>
      <w:r w:rsidRPr="00EE4877">
        <w:rPr>
          <w:rFonts w:cs="Arial"/>
          <w:color w:val="000000" w:themeColor="text1"/>
          <w:sz w:val="22"/>
        </w:rPr>
        <w:tab/>
        <w:t xml:space="preserve">An honorarium payment is a fixed rate of pay, </w:t>
      </w:r>
      <w:r w:rsidR="00DF070E" w:rsidRPr="00EE4877">
        <w:rPr>
          <w:rFonts w:cs="Arial"/>
          <w:color w:val="000000" w:themeColor="text1"/>
          <w:sz w:val="22"/>
        </w:rPr>
        <w:t>with reference to the employee’s current rate of pay and the scope of additional duties undertaken.</w:t>
      </w:r>
    </w:p>
    <w:p w:rsidR="00DF070E" w:rsidRPr="00EE4877" w:rsidRDefault="00DF070E" w:rsidP="007E1ECC">
      <w:pPr>
        <w:ind w:left="708" w:hanging="708"/>
        <w:rPr>
          <w:rFonts w:cs="Arial"/>
          <w:color w:val="000000" w:themeColor="text1"/>
          <w:sz w:val="22"/>
        </w:rPr>
      </w:pPr>
    </w:p>
    <w:p w:rsidR="00DF070E" w:rsidRPr="00EE4877" w:rsidRDefault="00DF070E" w:rsidP="007E1ECC">
      <w:pPr>
        <w:ind w:left="708" w:hanging="708"/>
        <w:rPr>
          <w:rFonts w:cs="Arial"/>
          <w:color w:val="000000" w:themeColor="text1"/>
          <w:sz w:val="22"/>
        </w:rPr>
      </w:pPr>
      <w:r w:rsidRPr="00EE4877">
        <w:rPr>
          <w:rFonts w:cs="Arial"/>
          <w:color w:val="000000" w:themeColor="text1"/>
          <w:sz w:val="22"/>
        </w:rPr>
        <w:t>49.6</w:t>
      </w:r>
      <w:r w:rsidRPr="00EE4877">
        <w:rPr>
          <w:rFonts w:cs="Arial"/>
          <w:color w:val="000000" w:themeColor="text1"/>
          <w:sz w:val="22"/>
        </w:rPr>
        <w:tab/>
        <w:t>An employee undertaking the full duties of a post (acting allowance) is entitled to receive a salary in accordance with the grade of the post temporarily occupied.</w:t>
      </w:r>
    </w:p>
    <w:p w:rsidR="00DF070E" w:rsidRDefault="00DF070E" w:rsidP="007E1ECC">
      <w:pPr>
        <w:ind w:left="708" w:hanging="708"/>
        <w:rPr>
          <w:rFonts w:cs="Arial"/>
          <w:color w:val="000000" w:themeColor="text1"/>
          <w:sz w:val="22"/>
        </w:rPr>
      </w:pPr>
    </w:p>
    <w:p w:rsidR="00FA5CFD" w:rsidRDefault="008C0C2D" w:rsidP="00FA5CFD">
      <w:pPr>
        <w:pStyle w:val="PolicyHeader1"/>
      </w:pPr>
      <w:bookmarkStart w:id="388" w:name="_Toc459210077"/>
      <w:r w:rsidRPr="008C0C2D">
        <w:t>50</w:t>
      </w:r>
      <w:r w:rsidRPr="008C0C2D">
        <w:tab/>
      </w:r>
      <w:r w:rsidR="00FA5CFD">
        <w:t>Calculation of a day’s pay for pay in lieu of annual leave, strike and unpaid leave</w:t>
      </w:r>
      <w:bookmarkEnd w:id="388"/>
      <w:r w:rsidR="00FA5CFD">
        <w:t xml:space="preserve"> </w:t>
      </w:r>
    </w:p>
    <w:p w:rsidR="00125C37" w:rsidRDefault="00125C37" w:rsidP="00FA5CFD">
      <w:pPr>
        <w:ind w:left="708" w:hanging="708"/>
        <w:rPr>
          <w:rFonts w:cs="Arial"/>
          <w:color w:val="000000" w:themeColor="text1"/>
          <w:sz w:val="22"/>
        </w:rPr>
      </w:pPr>
      <w:r>
        <w:rPr>
          <w:rFonts w:cs="Arial"/>
          <w:color w:val="000000" w:themeColor="text1"/>
          <w:sz w:val="22"/>
        </w:rPr>
        <w:tab/>
      </w:r>
      <w:r w:rsidR="0039482A">
        <w:rPr>
          <w:rFonts w:cs="Arial"/>
          <w:color w:val="000000" w:themeColor="text1"/>
          <w:sz w:val="22"/>
        </w:rPr>
        <w:t xml:space="preserve">Full time </w:t>
      </w:r>
      <w:r>
        <w:rPr>
          <w:rFonts w:cs="Arial"/>
          <w:color w:val="000000" w:themeColor="text1"/>
          <w:sz w:val="22"/>
        </w:rPr>
        <w:t>Hourly Rate x number of contractual hours worked in a day</w:t>
      </w:r>
    </w:p>
    <w:p w:rsidR="0039482A" w:rsidRDefault="003858F8" w:rsidP="0039482A">
      <w:pPr>
        <w:ind w:left="708"/>
        <w:rPr>
          <w:rFonts w:cs="Arial"/>
          <w:color w:val="000000" w:themeColor="text1"/>
          <w:sz w:val="22"/>
        </w:rPr>
      </w:pPr>
      <w:r>
        <w:rPr>
          <w:rFonts w:cs="Arial"/>
          <w:color w:val="000000" w:themeColor="text1"/>
          <w:sz w:val="22"/>
        </w:rPr>
        <w:t xml:space="preserve">Eg: </w:t>
      </w:r>
      <w:r>
        <w:rPr>
          <w:rFonts w:cs="Arial"/>
          <w:color w:val="000000" w:themeColor="text1"/>
          <w:sz w:val="22"/>
        </w:rPr>
        <w:tab/>
      </w:r>
      <w:r w:rsidR="0039482A">
        <w:rPr>
          <w:rFonts w:cs="Arial"/>
          <w:color w:val="000000" w:themeColor="text1"/>
          <w:sz w:val="22"/>
        </w:rPr>
        <w:t xml:space="preserve">£19947 </w:t>
      </w:r>
      <w:r w:rsidR="0039482A">
        <w:rPr>
          <w:rFonts w:cs="Calibri"/>
          <w:color w:val="000000" w:themeColor="text1"/>
          <w:sz w:val="22"/>
        </w:rPr>
        <w:t>÷</w:t>
      </w:r>
      <w:r w:rsidR="0039482A">
        <w:rPr>
          <w:rFonts w:cs="Arial"/>
          <w:color w:val="000000" w:themeColor="text1"/>
          <w:sz w:val="22"/>
        </w:rPr>
        <w:t xml:space="preserve"> 365 x 7/35 = Full time Hourly rate = £10.9299</w:t>
      </w:r>
    </w:p>
    <w:p w:rsidR="0039482A" w:rsidRDefault="0039482A" w:rsidP="0039482A">
      <w:pPr>
        <w:ind w:firstLine="708"/>
        <w:rPr>
          <w:rFonts w:cs="Arial"/>
          <w:color w:val="000000" w:themeColor="text1"/>
          <w:sz w:val="22"/>
        </w:rPr>
      </w:pPr>
      <w:r>
        <w:rPr>
          <w:rFonts w:cs="Arial"/>
          <w:color w:val="000000" w:themeColor="text1"/>
          <w:sz w:val="22"/>
        </w:rPr>
        <w:t>Using 5 hrs a day = 5 x £10.9299 = £54.65</w:t>
      </w:r>
    </w:p>
    <w:p w:rsidR="0039482A" w:rsidRDefault="0039482A" w:rsidP="0039482A">
      <w:pPr>
        <w:ind w:firstLine="708"/>
        <w:rPr>
          <w:rFonts w:cs="Arial"/>
          <w:color w:val="000000" w:themeColor="text1"/>
          <w:sz w:val="22"/>
        </w:rPr>
      </w:pPr>
    </w:p>
    <w:p w:rsidR="007E1ECC" w:rsidRPr="008E67D3" w:rsidRDefault="007E1ECC" w:rsidP="00FE230C">
      <w:pPr>
        <w:pStyle w:val="SectionHeading"/>
      </w:pPr>
      <w:bookmarkStart w:id="389" w:name="_Toc434493527"/>
      <w:bookmarkStart w:id="390" w:name="_Toc434504190"/>
      <w:bookmarkStart w:id="391" w:name="_Toc434571620"/>
      <w:bookmarkStart w:id="392" w:name="_Toc459210078"/>
      <w:r>
        <w:t>Other Pay</w:t>
      </w:r>
      <w:r w:rsidR="0048465C">
        <w:t xml:space="preserve"> arrangements</w:t>
      </w:r>
      <w:r>
        <w:t xml:space="preserve"> – All School Staff</w:t>
      </w:r>
      <w:bookmarkEnd w:id="389"/>
      <w:bookmarkEnd w:id="390"/>
      <w:bookmarkEnd w:id="391"/>
      <w:bookmarkEnd w:id="392"/>
    </w:p>
    <w:p w:rsidR="00715633" w:rsidRPr="008E67D3" w:rsidRDefault="00E23D51" w:rsidP="00FE230C">
      <w:pPr>
        <w:pStyle w:val="PolicyHeader1"/>
      </w:pPr>
      <w:bookmarkStart w:id="393" w:name="_Toc422834083"/>
      <w:bookmarkStart w:id="394" w:name="_Toc434241772"/>
      <w:bookmarkStart w:id="395" w:name="_Toc434493528"/>
      <w:bookmarkStart w:id="396" w:name="_Toc434504191"/>
      <w:bookmarkStart w:id="397" w:name="_Toc434571621"/>
      <w:bookmarkStart w:id="398" w:name="_Toc459210079"/>
      <w:r>
        <w:t>5</w:t>
      </w:r>
      <w:r w:rsidR="008C0C2D">
        <w:t>1</w:t>
      </w:r>
      <w:r w:rsidR="009800D2">
        <w:t>.</w:t>
      </w:r>
      <w:r w:rsidR="009800D2">
        <w:tab/>
      </w:r>
      <w:r w:rsidR="00715633" w:rsidRPr="008E67D3">
        <w:t>Out-Of-School Learning Activities (‘OOSLA’)</w:t>
      </w:r>
      <w:bookmarkEnd w:id="393"/>
      <w:bookmarkEnd w:id="394"/>
      <w:bookmarkEnd w:id="395"/>
      <w:bookmarkEnd w:id="396"/>
      <w:bookmarkEnd w:id="397"/>
      <w:bookmarkEnd w:id="398"/>
    </w:p>
    <w:p w:rsidR="00715633" w:rsidRPr="008C0C2D" w:rsidRDefault="00715633" w:rsidP="008C0C2D">
      <w:pPr>
        <w:pStyle w:val="ListParagraph"/>
        <w:numPr>
          <w:ilvl w:val="1"/>
          <w:numId w:val="72"/>
        </w:numPr>
        <w:ind w:left="709" w:hanging="709"/>
        <w:rPr>
          <w:rFonts w:cs="Arial"/>
          <w:sz w:val="22"/>
        </w:rPr>
      </w:pPr>
      <w:r w:rsidRPr="008C0C2D">
        <w:rPr>
          <w:rFonts w:cs="Arial"/>
          <w:sz w:val="22"/>
        </w:rPr>
        <w:t>The school acknowledge that some teachers and support staff supervise out of school activities i.e. sports club, drama and music productions, revision classes and other events purely on a voluntary basis. The school is extremely grateful to teachers and support staff who support pupils in this way. The school acknowledges that these activities are entirely voluntary and that teacher and support staff s should not feel under any obligation (moral or contractual) to provide these services. The school also acknowledge that many other teachers support pupils in other ways.</w:t>
      </w:r>
    </w:p>
    <w:p w:rsidR="00715633" w:rsidRPr="008E67D3" w:rsidRDefault="00715633" w:rsidP="008030EF">
      <w:pPr>
        <w:ind w:left="18"/>
        <w:rPr>
          <w:rFonts w:cs="Arial"/>
          <w:sz w:val="22"/>
        </w:rPr>
      </w:pPr>
    </w:p>
    <w:p w:rsidR="00715633" w:rsidRPr="008C0C2D" w:rsidRDefault="00715633" w:rsidP="008C0C2D">
      <w:pPr>
        <w:pStyle w:val="ListParagraph"/>
        <w:numPr>
          <w:ilvl w:val="1"/>
          <w:numId w:val="72"/>
        </w:numPr>
        <w:ind w:left="709" w:hanging="709"/>
        <w:rPr>
          <w:rFonts w:cs="Arial"/>
          <w:sz w:val="22"/>
        </w:rPr>
      </w:pPr>
      <w:r w:rsidRPr="008C0C2D">
        <w:rPr>
          <w:rFonts w:cs="Arial"/>
          <w:sz w:val="22"/>
        </w:rPr>
        <w:t xml:space="preserve">There may be times where the governors feel that it is in the best interest of the school to provide certain out of school learning activities on a more formal basis. In these cases the school may offer a payment to a teacher who undertakes such activities. No teacher will be compelled to offer such an activity but, where they do, the governors will expect a more formal commitment from the teacher and that the Head Teacher may direct the place, timing, frequency of the activity as well as which pupils take part and the content. In these circumstances the school will offer a payment to the teacher equating to the annual outer London salary at the top of the main scale divided by 975. This amount includes an element for preparation/marking etc. </w:t>
      </w:r>
    </w:p>
    <w:p w:rsidR="00715633" w:rsidRPr="008E67D3" w:rsidRDefault="00715633" w:rsidP="008030EF">
      <w:pPr>
        <w:ind w:left="18"/>
        <w:rPr>
          <w:rFonts w:cs="Arial"/>
          <w:sz w:val="22"/>
        </w:rPr>
      </w:pPr>
    </w:p>
    <w:p w:rsidR="00715633" w:rsidRPr="008E67D3" w:rsidRDefault="00715633" w:rsidP="008C0C2D">
      <w:pPr>
        <w:pStyle w:val="ListParagraph"/>
        <w:numPr>
          <w:ilvl w:val="1"/>
          <w:numId w:val="72"/>
        </w:numPr>
        <w:ind w:left="720" w:hanging="702"/>
        <w:rPr>
          <w:rFonts w:cs="Arial"/>
          <w:sz w:val="22"/>
        </w:rPr>
      </w:pPr>
      <w:r w:rsidRPr="008E67D3">
        <w:rPr>
          <w:rFonts w:cs="Arial"/>
          <w:sz w:val="22"/>
        </w:rPr>
        <w:t xml:space="preserve">Support staff and One-to-One Tutors will be paid in accordance with the national </w:t>
      </w:r>
      <w:r w:rsidRPr="00EE4877">
        <w:rPr>
          <w:rFonts w:cs="Arial"/>
          <w:color w:val="000000" w:themeColor="text1"/>
          <w:sz w:val="22"/>
        </w:rPr>
        <w:t>framework for pay. Rates paid for this work should be known and clear from the outset of taking on the duties.</w:t>
      </w:r>
      <w:r w:rsidR="00F250A6" w:rsidRPr="00EE4877">
        <w:rPr>
          <w:rFonts w:cs="Arial"/>
          <w:color w:val="000000" w:themeColor="text1"/>
          <w:sz w:val="22"/>
        </w:rPr>
        <w:t xml:space="preserve">  Schools may choose to </w:t>
      </w:r>
      <w:r w:rsidRPr="00EE4877">
        <w:rPr>
          <w:rFonts w:cs="Arial"/>
          <w:color w:val="000000" w:themeColor="text1"/>
          <w:sz w:val="22"/>
        </w:rPr>
        <w:t xml:space="preserve">pay additional hours at the grade </w:t>
      </w:r>
      <w:r w:rsidR="00F250A6" w:rsidRPr="00EE4877">
        <w:rPr>
          <w:rFonts w:cs="Arial"/>
          <w:color w:val="000000" w:themeColor="text1"/>
          <w:sz w:val="22"/>
        </w:rPr>
        <w:t>for which the employee is already contracted, or at an evaluated grade under a separate contract.</w:t>
      </w:r>
      <w:r w:rsidRPr="00EE4877">
        <w:rPr>
          <w:rFonts w:cs="Arial"/>
          <w:color w:val="000000" w:themeColor="text1"/>
          <w:sz w:val="22"/>
        </w:rPr>
        <w:t xml:space="preserve"> </w:t>
      </w:r>
      <w:r w:rsidR="00F250A6" w:rsidRPr="00EE4877">
        <w:rPr>
          <w:rFonts w:cs="Arial"/>
          <w:color w:val="000000" w:themeColor="text1"/>
          <w:sz w:val="22"/>
        </w:rPr>
        <w:t xml:space="preserve">See support staff pay rates at </w:t>
      </w:r>
      <w:r w:rsidR="00F250A6" w:rsidRPr="00360ECC">
        <w:rPr>
          <w:rFonts w:cs="Arial"/>
          <w:color w:val="365F91" w:themeColor="accent1" w:themeShade="BF"/>
          <w:sz w:val="22"/>
        </w:rPr>
        <w:t>Appendix 2</w:t>
      </w:r>
    </w:p>
    <w:p w:rsidR="00715633" w:rsidRPr="008E67D3" w:rsidRDefault="008C0C2D" w:rsidP="00FE230C">
      <w:pPr>
        <w:pStyle w:val="PolicyHeader1"/>
      </w:pPr>
      <w:bookmarkStart w:id="399" w:name="_Toc422834085"/>
      <w:bookmarkStart w:id="400" w:name="_Toc434241774"/>
      <w:bookmarkStart w:id="401" w:name="_Toc434493529"/>
      <w:bookmarkStart w:id="402" w:name="_Toc434504192"/>
      <w:bookmarkStart w:id="403" w:name="_Toc434571622"/>
      <w:bookmarkStart w:id="404" w:name="_Toc459210080"/>
      <w:r>
        <w:lastRenderedPageBreak/>
        <w:t>52</w:t>
      </w:r>
      <w:r w:rsidR="009800D2">
        <w:t>.</w:t>
      </w:r>
      <w:r w:rsidR="009800D2">
        <w:tab/>
      </w:r>
      <w:r w:rsidR="00715633" w:rsidRPr="008E67D3">
        <w:t>Salary Sacrifice Arrangements</w:t>
      </w:r>
      <w:bookmarkEnd w:id="399"/>
      <w:bookmarkEnd w:id="400"/>
      <w:bookmarkEnd w:id="401"/>
      <w:bookmarkEnd w:id="402"/>
      <w:bookmarkEnd w:id="403"/>
      <w:bookmarkEnd w:id="404"/>
    </w:p>
    <w:p w:rsidR="00715633" w:rsidRPr="008C0C2D" w:rsidRDefault="00715633" w:rsidP="008C0C2D">
      <w:pPr>
        <w:pStyle w:val="ListParagraph"/>
        <w:numPr>
          <w:ilvl w:val="1"/>
          <w:numId w:val="73"/>
        </w:numPr>
        <w:overflowPunct w:val="0"/>
        <w:autoSpaceDE w:val="0"/>
        <w:autoSpaceDN w:val="0"/>
        <w:adjustRightInd w:val="0"/>
        <w:ind w:left="709" w:hanging="709"/>
        <w:textAlignment w:val="baseline"/>
        <w:rPr>
          <w:rFonts w:ascii="Arial" w:hAnsi="Arial" w:cs="Arial"/>
          <w:bCs/>
          <w:color w:val="000000" w:themeColor="text1"/>
          <w:sz w:val="22"/>
          <w:szCs w:val="22"/>
          <w:lang w:eastAsia="en-US"/>
        </w:rPr>
      </w:pPr>
      <w:r w:rsidRPr="008C0C2D">
        <w:rPr>
          <w:rFonts w:cs="Arial"/>
          <w:sz w:val="22"/>
        </w:rPr>
        <w:t>Where the employer operates a salary sacrifice arrangement,</w:t>
      </w:r>
      <w:r w:rsidR="00F250A6" w:rsidRPr="008C0C2D">
        <w:rPr>
          <w:rFonts w:cs="Arial"/>
          <w:sz w:val="22"/>
        </w:rPr>
        <w:t xml:space="preserve"> </w:t>
      </w:r>
      <w:r w:rsidR="00F250A6" w:rsidRPr="008C0C2D">
        <w:rPr>
          <w:rFonts w:cs="Arial"/>
          <w:color w:val="000000" w:themeColor="text1"/>
          <w:sz w:val="22"/>
        </w:rPr>
        <w:t>such as childcare vouchers, cycle scheme, IT scheme,</w:t>
      </w:r>
      <w:r w:rsidRPr="008C0C2D">
        <w:rPr>
          <w:rFonts w:cs="Arial"/>
          <w:color w:val="000000" w:themeColor="text1"/>
          <w:sz w:val="22"/>
        </w:rPr>
        <w:t xml:space="preserve"> a teacher may participate </w:t>
      </w:r>
      <w:r w:rsidRPr="008C0C2D">
        <w:rPr>
          <w:rFonts w:cs="Arial"/>
          <w:sz w:val="22"/>
        </w:rPr>
        <w:t xml:space="preserve">in any arrangement and </w:t>
      </w:r>
      <w:r w:rsidR="00F250A6" w:rsidRPr="008C0C2D">
        <w:rPr>
          <w:rFonts w:cs="Arial"/>
          <w:sz w:val="22"/>
        </w:rPr>
        <w:t>the</w:t>
      </w:r>
      <w:r w:rsidRPr="008C0C2D">
        <w:rPr>
          <w:rFonts w:cs="Arial"/>
          <w:sz w:val="22"/>
        </w:rPr>
        <w:t xml:space="preserve"> gross salary shall be reduced accordingly, in accordance with the provisions of</w:t>
      </w:r>
      <w:r w:rsidR="002047CA" w:rsidRPr="008C0C2D">
        <w:rPr>
          <w:rFonts w:cs="Arial"/>
          <w:sz w:val="22"/>
        </w:rPr>
        <w:t xml:space="preserve"> </w:t>
      </w:r>
      <w:r w:rsidR="002047CA" w:rsidRPr="008C0C2D">
        <w:rPr>
          <w:rFonts w:cs="Arial"/>
          <w:b/>
          <w:sz w:val="22"/>
        </w:rPr>
        <w:t>S2.</w:t>
      </w:r>
      <w:r w:rsidRPr="008C0C2D">
        <w:rPr>
          <w:rFonts w:cs="Arial"/>
          <w:b/>
          <w:sz w:val="22"/>
        </w:rPr>
        <w:t>para</w:t>
      </w:r>
      <w:r w:rsidR="002047CA" w:rsidRPr="008C0C2D">
        <w:rPr>
          <w:rFonts w:cs="Arial"/>
          <w:b/>
          <w:sz w:val="22"/>
        </w:rPr>
        <w:t xml:space="preserve"> </w:t>
      </w:r>
      <w:r w:rsidR="00346E8F" w:rsidRPr="008C0C2D">
        <w:rPr>
          <w:rFonts w:cs="Arial"/>
          <w:b/>
          <w:sz w:val="22"/>
        </w:rPr>
        <w:t>28</w:t>
      </w:r>
      <w:r w:rsidRPr="008C0C2D">
        <w:rPr>
          <w:rFonts w:cs="Arial"/>
          <w:sz w:val="22"/>
        </w:rPr>
        <w:t xml:space="preserve"> of the STPCD</w:t>
      </w:r>
      <w:r w:rsidR="00360ECC" w:rsidRPr="008C0C2D">
        <w:rPr>
          <w:rFonts w:cs="Arial"/>
          <w:sz w:val="22"/>
        </w:rPr>
        <w:t xml:space="preserve">, </w:t>
      </w:r>
      <w:r w:rsidR="00360ECC" w:rsidRPr="008C0C2D">
        <w:rPr>
          <w:rFonts w:cs="Arial"/>
          <w:color w:val="000000" w:themeColor="text1"/>
          <w:sz w:val="22"/>
          <w:szCs w:val="22"/>
        </w:rPr>
        <w:t xml:space="preserve">similarly, for support staff, </w:t>
      </w:r>
      <w:r w:rsidR="00360ECC" w:rsidRPr="008C0C2D">
        <w:rPr>
          <w:color w:val="000000" w:themeColor="text1"/>
          <w:sz w:val="22"/>
          <w:szCs w:val="22"/>
        </w:rPr>
        <w:t xml:space="preserve">HMRC approved salary sacrifice arrangements </w:t>
      </w:r>
      <w:r w:rsidR="00F250A6" w:rsidRPr="008C0C2D">
        <w:rPr>
          <w:color w:val="000000" w:themeColor="text1"/>
          <w:sz w:val="22"/>
          <w:szCs w:val="22"/>
        </w:rPr>
        <w:t xml:space="preserve">such as the ones noted </w:t>
      </w:r>
      <w:r w:rsidR="00F250A6" w:rsidRPr="008C0C2D">
        <w:rPr>
          <w:rFonts w:cs="Arial"/>
          <w:color w:val="000000" w:themeColor="text1"/>
          <w:sz w:val="22"/>
        </w:rPr>
        <w:t>gross salary shall be reduced accordingly, but the unreduced gross pay</w:t>
      </w:r>
      <w:r w:rsidR="00360ECC" w:rsidRPr="008C0C2D">
        <w:rPr>
          <w:color w:val="000000" w:themeColor="text1"/>
          <w:sz w:val="22"/>
          <w:szCs w:val="22"/>
        </w:rPr>
        <w:t xml:space="preserve"> will remain pensionable under the 2014 Scheme</w:t>
      </w:r>
      <w:r w:rsidR="00F250A6" w:rsidRPr="008C0C2D">
        <w:rPr>
          <w:color w:val="000000" w:themeColor="text1"/>
          <w:sz w:val="22"/>
          <w:szCs w:val="22"/>
        </w:rPr>
        <w:t>.</w:t>
      </w:r>
    </w:p>
    <w:p w:rsidR="00F250A6" w:rsidRPr="0016296B" w:rsidRDefault="00F250A6" w:rsidP="0016296B">
      <w:pPr>
        <w:ind w:left="18"/>
        <w:rPr>
          <w:rFonts w:cs="Arial"/>
          <w:sz w:val="22"/>
        </w:rPr>
      </w:pPr>
    </w:p>
    <w:p w:rsidR="00563AC5" w:rsidRDefault="00563AC5" w:rsidP="00563AC5">
      <w:pPr>
        <w:pStyle w:val="SectionHeading"/>
        <w:rPr>
          <w:lang w:eastAsia="en-US"/>
        </w:rPr>
      </w:pPr>
      <w:bookmarkStart w:id="405" w:name="_Toc459210081"/>
      <w:r>
        <w:rPr>
          <w:lang w:eastAsia="en-US"/>
        </w:rPr>
        <w:t>Pay Review and Appeals – Teachers</w:t>
      </w:r>
      <w:bookmarkEnd w:id="405"/>
    </w:p>
    <w:p w:rsidR="00563AC5" w:rsidRDefault="00563AC5" w:rsidP="00563AC5">
      <w:pPr>
        <w:rPr>
          <w:b/>
          <w:color w:val="365F91" w:themeColor="accent1" w:themeShade="BF"/>
        </w:rPr>
      </w:pPr>
      <w:r w:rsidRPr="00650B39">
        <w:rPr>
          <w:b/>
          <w:color w:val="365F91" w:themeColor="accent1" w:themeShade="BF"/>
        </w:rPr>
        <w:t xml:space="preserve">This process performs the function of the grievance procedure on pay matters and </w:t>
      </w:r>
      <w:r>
        <w:rPr>
          <w:b/>
          <w:color w:val="365F91" w:themeColor="accent1" w:themeShade="BF"/>
        </w:rPr>
        <w:t>determination</w:t>
      </w:r>
      <w:r w:rsidRPr="00650B39">
        <w:rPr>
          <w:b/>
          <w:color w:val="365F91" w:themeColor="accent1" w:themeShade="BF"/>
        </w:rPr>
        <w:t>s cannot therefore be reopened under general grievance procedures</w:t>
      </w:r>
    </w:p>
    <w:p w:rsidR="00563AC5" w:rsidRPr="0016296B" w:rsidRDefault="00563AC5" w:rsidP="0016296B">
      <w:pPr>
        <w:ind w:left="18"/>
        <w:rPr>
          <w:rFonts w:cs="Arial"/>
          <w:sz w:val="22"/>
        </w:rPr>
      </w:pPr>
    </w:p>
    <w:p w:rsidR="00563AC5" w:rsidRPr="008E67D3" w:rsidRDefault="00563AC5" w:rsidP="00563AC5">
      <w:pPr>
        <w:pStyle w:val="PolicyHeader1"/>
      </w:pPr>
      <w:bookmarkStart w:id="406" w:name="_Toc459210082"/>
      <w:r>
        <w:t>5</w:t>
      </w:r>
      <w:r w:rsidR="008C0C2D">
        <w:t>3</w:t>
      </w:r>
      <w:r>
        <w:t>.</w:t>
      </w:r>
      <w:r>
        <w:tab/>
      </w:r>
      <w:r w:rsidRPr="008E67D3">
        <w:t>Pay De</w:t>
      </w:r>
      <w:r>
        <w:t>terminations and Informal Review</w:t>
      </w:r>
      <w:bookmarkEnd w:id="406"/>
    </w:p>
    <w:p w:rsidR="00563AC5" w:rsidRPr="008C0C2D" w:rsidRDefault="00563AC5" w:rsidP="008C0C2D">
      <w:pPr>
        <w:pStyle w:val="ListParagraph"/>
        <w:numPr>
          <w:ilvl w:val="1"/>
          <w:numId w:val="74"/>
        </w:numPr>
        <w:ind w:left="709" w:hanging="709"/>
        <w:rPr>
          <w:rFonts w:cs="Arial"/>
          <w:sz w:val="22"/>
        </w:rPr>
      </w:pPr>
      <w:r w:rsidRPr="008C0C2D">
        <w:rPr>
          <w:rFonts w:cs="Arial"/>
          <w:sz w:val="22"/>
        </w:rPr>
        <w:t xml:space="preserve">The School Teachers’ Pay and Conditions Document (“the Document”) requires schools and local authorities to have a pay policy in place that sets out the basis on which teachers’ pay is determined and the procedures for handling appeals.  </w:t>
      </w:r>
    </w:p>
    <w:p w:rsidR="00563AC5" w:rsidRPr="008E67D3" w:rsidRDefault="00563AC5" w:rsidP="00563AC5">
      <w:pPr>
        <w:ind w:left="18"/>
        <w:rPr>
          <w:rFonts w:cs="Arial"/>
          <w:sz w:val="22"/>
        </w:rPr>
      </w:pPr>
    </w:p>
    <w:p w:rsidR="00563AC5" w:rsidRPr="008C0C2D" w:rsidRDefault="00563AC5" w:rsidP="008C0C2D">
      <w:pPr>
        <w:pStyle w:val="ListParagraph"/>
        <w:numPr>
          <w:ilvl w:val="1"/>
          <w:numId w:val="74"/>
        </w:numPr>
        <w:ind w:left="709" w:hanging="709"/>
        <w:rPr>
          <w:rFonts w:ascii="Arial" w:hAnsi="Arial" w:cs="Arial"/>
          <w:sz w:val="22"/>
          <w:szCs w:val="20"/>
        </w:rPr>
      </w:pPr>
      <w:r w:rsidRPr="008C0C2D">
        <w:rPr>
          <w:rFonts w:cs="Arial"/>
          <w:sz w:val="22"/>
        </w:rPr>
        <w:t>As part of the overall appraisal process, a pay determination is made by the Reviewer</w:t>
      </w:r>
      <w:r w:rsidRPr="008C0C2D">
        <w:rPr>
          <w:rFonts w:cs="Arial"/>
          <w:color w:val="000000" w:themeColor="text1"/>
          <w:sz w:val="22"/>
        </w:rPr>
        <w:t xml:space="preserve"> (normally the line manager).  Written details of and the reasons for the pay </w:t>
      </w:r>
      <w:r w:rsidRPr="008C0C2D">
        <w:rPr>
          <w:rFonts w:cs="Arial"/>
          <w:sz w:val="22"/>
        </w:rPr>
        <w:t>determination</w:t>
      </w:r>
      <w:r w:rsidRPr="008C0C2D">
        <w:rPr>
          <w:rFonts w:cs="Arial"/>
          <w:color w:val="000000" w:themeColor="text1"/>
          <w:sz w:val="22"/>
        </w:rPr>
        <w:t xml:space="preserve"> should be given to the teacher before the </w:t>
      </w:r>
      <w:r w:rsidRPr="008C0C2D">
        <w:rPr>
          <w:rFonts w:cs="Arial"/>
          <w:sz w:val="22"/>
        </w:rPr>
        <w:t>determination</w:t>
      </w:r>
      <w:r w:rsidRPr="008C0C2D">
        <w:rPr>
          <w:rFonts w:cs="Arial"/>
          <w:color w:val="000000" w:themeColor="text1"/>
          <w:sz w:val="22"/>
        </w:rPr>
        <w:t xml:space="preserve"> is passed to the school’s Pay Committee or relevant determination making body (this may be the Headteacher).  The teacher should also be informed of their right to have a review of the determination.</w:t>
      </w:r>
    </w:p>
    <w:p w:rsidR="00563AC5" w:rsidRPr="009B126C" w:rsidRDefault="00563AC5" w:rsidP="00563AC5">
      <w:pPr>
        <w:pStyle w:val="ListParagraph"/>
        <w:rPr>
          <w:rFonts w:ascii="Arial" w:hAnsi="Arial" w:cs="Arial"/>
          <w:sz w:val="22"/>
          <w:szCs w:val="20"/>
        </w:rPr>
      </w:pPr>
    </w:p>
    <w:p w:rsidR="00563AC5" w:rsidRPr="009B126C" w:rsidRDefault="00563AC5" w:rsidP="008C0C2D">
      <w:pPr>
        <w:pStyle w:val="ListParagraph"/>
        <w:numPr>
          <w:ilvl w:val="1"/>
          <w:numId w:val="74"/>
        </w:numPr>
        <w:ind w:left="709" w:hanging="709"/>
        <w:rPr>
          <w:rFonts w:cs="Arial"/>
          <w:color w:val="000000" w:themeColor="text1"/>
          <w:sz w:val="22"/>
        </w:rPr>
      </w:pPr>
      <w:r w:rsidRPr="009B126C">
        <w:rPr>
          <w:rFonts w:cs="Arial"/>
          <w:sz w:val="22"/>
        </w:rPr>
        <w:t xml:space="preserve">At this particular stage of the pay determination process, if the teacher wishes to better understand the rationale for the pay determination or if the teacher is not satisfied with the pay determination,  they should write to the Reviewer within 5 working days of receiving the determination.  The request for an informal review of the determination should set out the reasons for the request.  The Reviewer will arrange a meeting with the teacher. </w:t>
      </w:r>
    </w:p>
    <w:p w:rsidR="00563AC5" w:rsidRPr="009B126C" w:rsidRDefault="00563AC5" w:rsidP="00563AC5">
      <w:pPr>
        <w:pStyle w:val="ListParagraph"/>
        <w:rPr>
          <w:rFonts w:cs="Arial"/>
          <w:color w:val="000000" w:themeColor="text1"/>
          <w:sz w:val="22"/>
        </w:rPr>
      </w:pPr>
    </w:p>
    <w:p w:rsidR="00563AC5" w:rsidRPr="00683708" w:rsidRDefault="00563AC5" w:rsidP="008C0C2D">
      <w:pPr>
        <w:pStyle w:val="ListParagraph"/>
        <w:numPr>
          <w:ilvl w:val="1"/>
          <w:numId w:val="74"/>
        </w:numPr>
        <w:ind w:left="720" w:hanging="702"/>
        <w:rPr>
          <w:rFonts w:cs="Arial"/>
          <w:sz w:val="22"/>
        </w:rPr>
      </w:pPr>
      <w:r w:rsidRPr="009B126C">
        <w:rPr>
          <w:rFonts w:cs="Arial"/>
          <w:sz w:val="22"/>
        </w:rPr>
        <w:t xml:space="preserve">The teacher may bring any further evidence to the attention of the Reviewer at this meeting.  At the conclusion of any further discussion, the pay determination may be adjusted or it may remain the same; </w:t>
      </w:r>
      <w:r w:rsidR="00683708">
        <w:rPr>
          <w:rFonts w:cs="Arial"/>
          <w:sz w:val="22"/>
        </w:rPr>
        <w:t>A note of the discussion and decision will be retained</w:t>
      </w:r>
      <w:r w:rsidRPr="009B126C">
        <w:rPr>
          <w:rFonts w:cs="Arial"/>
          <w:sz w:val="22"/>
        </w:rPr>
        <w:t>. W</w:t>
      </w:r>
      <w:r w:rsidRPr="009B126C">
        <w:rPr>
          <w:rFonts w:cs="Arial"/>
          <w:color w:val="000000" w:themeColor="text1"/>
          <w:sz w:val="22"/>
        </w:rPr>
        <w:t xml:space="preserve">ritten details of and the reasons for the final pay determination will be given to the teacher. </w:t>
      </w:r>
    </w:p>
    <w:p w:rsidR="00683708" w:rsidRPr="00683708" w:rsidRDefault="00683708" w:rsidP="00683708">
      <w:pPr>
        <w:pStyle w:val="ListParagraph"/>
        <w:rPr>
          <w:rFonts w:cs="Arial"/>
          <w:sz w:val="22"/>
        </w:rPr>
      </w:pPr>
    </w:p>
    <w:p w:rsidR="00683708" w:rsidRPr="007A45AC" w:rsidRDefault="00683708" w:rsidP="008C0C2D">
      <w:pPr>
        <w:pStyle w:val="ListParagraph"/>
        <w:numPr>
          <w:ilvl w:val="1"/>
          <w:numId w:val="74"/>
        </w:numPr>
        <w:rPr>
          <w:rFonts w:cs="Arial"/>
          <w:sz w:val="22"/>
        </w:rPr>
      </w:pPr>
      <w:r w:rsidRPr="007A45AC">
        <w:rPr>
          <w:rFonts w:cs="Arial"/>
          <w:sz w:val="22"/>
        </w:rPr>
        <w:t>There is no right for the employee to be accompanied at this stage of the procedure.</w:t>
      </w:r>
    </w:p>
    <w:p w:rsidR="00563AC5" w:rsidRPr="009B126C" w:rsidRDefault="00563AC5" w:rsidP="00563AC5">
      <w:pPr>
        <w:tabs>
          <w:tab w:val="left" w:pos="0"/>
        </w:tabs>
        <w:overflowPunct w:val="0"/>
        <w:autoSpaceDE w:val="0"/>
        <w:autoSpaceDN w:val="0"/>
        <w:adjustRightInd w:val="0"/>
        <w:textAlignment w:val="baseline"/>
        <w:rPr>
          <w:rFonts w:ascii="Arial" w:hAnsi="Arial" w:cs="Arial"/>
          <w:sz w:val="22"/>
          <w:szCs w:val="20"/>
        </w:rPr>
      </w:pPr>
    </w:p>
    <w:p w:rsidR="00563AC5" w:rsidRDefault="00563AC5" w:rsidP="008C0C2D">
      <w:pPr>
        <w:pStyle w:val="ListParagraph"/>
        <w:numPr>
          <w:ilvl w:val="1"/>
          <w:numId w:val="74"/>
        </w:numPr>
        <w:ind w:left="720" w:hanging="702"/>
        <w:rPr>
          <w:rFonts w:cs="Arial"/>
          <w:sz w:val="22"/>
        </w:rPr>
      </w:pPr>
      <w:r w:rsidRPr="009B126C">
        <w:rPr>
          <w:rFonts w:cs="Arial"/>
          <w:sz w:val="22"/>
        </w:rPr>
        <w:t>If a teacher believes that the final pay determination falls short of their expectations and they wish to seek a Formal Review of the information that affects their pay</w:t>
      </w:r>
      <w:r w:rsidR="007A45AC">
        <w:rPr>
          <w:rFonts w:cs="Arial"/>
          <w:sz w:val="22"/>
        </w:rPr>
        <w:t>, they should send a request to the Headteacher, outlining their reasons</w:t>
      </w:r>
      <w:r w:rsidRPr="009B126C">
        <w:rPr>
          <w:rFonts w:cs="Arial"/>
          <w:sz w:val="22"/>
        </w:rPr>
        <w:t>.</w:t>
      </w:r>
    </w:p>
    <w:p w:rsidR="007A45AC" w:rsidRPr="007A45AC" w:rsidRDefault="007A45AC" w:rsidP="007A45AC">
      <w:pPr>
        <w:pStyle w:val="ListParagraph"/>
        <w:rPr>
          <w:rFonts w:cs="Arial"/>
          <w:sz w:val="22"/>
        </w:rPr>
      </w:pPr>
    </w:p>
    <w:p w:rsidR="00563AC5" w:rsidRPr="009B126C" w:rsidRDefault="008C0C2D" w:rsidP="00563AC5">
      <w:pPr>
        <w:pStyle w:val="PolicyHeader1"/>
      </w:pPr>
      <w:bookmarkStart w:id="407" w:name="_Toc459210083"/>
      <w:r>
        <w:t>54</w:t>
      </w:r>
      <w:r w:rsidR="00563AC5" w:rsidRPr="009B126C">
        <w:t>.</w:t>
      </w:r>
      <w:r w:rsidR="00563AC5" w:rsidRPr="009B126C">
        <w:tab/>
        <w:t>Formal Review</w:t>
      </w:r>
      <w:r w:rsidR="00266F1C">
        <w:t xml:space="preserve"> meeting</w:t>
      </w:r>
      <w:bookmarkEnd w:id="407"/>
    </w:p>
    <w:p w:rsidR="00563AC5" w:rsidRPr="008C0C2D" w:rsidRDefault="00563AC5" w:rsidP="008C0C2D">
      <w:pPr>
        <w:pStyle w:val="ListParagraph"/>
        <w:numPr>
          <w:ilvl w:val="1"/>
          <w:numId w:val="75"/>
        </w:numPr>
        <w:ind w:left="709" w:hanging="709"/>
        <w:rPr>
          <w:rFonts w:cs="Arial"/>
          <w:sz w:val="22"/>
        </w:rPr>
      </w:pPr>
      <w:r w:rsidRPr="008C0C2D">
        <w:rPr>
          <w:rFonts w:cs="Arial"/>
          <w:sz w:val="22"/>
        </w:rPr>
        <w:t>A Formal Review against a pay determination must be lodged with the Headteacher</w:t>
      </w:r>
      <w:r w:rsidR="00683708" w:rsidRPr="008C0C2D">
        <w:rPr>
          <w:rFonts w:cs="Arial"/>
          <w:sz w:val="22"/>
        </w:rPr>
        <w:t xml:space="preserve"> </w:t>
      </w:r>
      <w:r w:rsidRPr="008C0C2D">
        <w:rPr>
          <w:rFonts w:cs="Arial"/>
          <w:sz w:val="22"/>
        </w:rPr>
        <w:t>within 5 working days of the date when the teacher receives written confirmation from the Reviewer of the final pay determination or of the date when the teacher receives the outcome of the pay review.  It must clearly state the grounds for the appeal.</w:t>
      </w:r>
    </w:p>
    <w:p w:rsidR="00563AC5" w:rsidRPr="009B126C" w:rsidRDefault="00563AC5" w:rsidP="00563AC5">
      <w:pPr>
        <w:pStyle w:val="ListParagraph"/>
        <w:rPr>
          <w:rFonts w:cs="Arial"/>
          <w:sz w:val="22"/>
        </w:rPr>
      </w:pPr>
    </w:p>
    <w:p w:rsidR="00563AC5" w:rsidRPr="008C0C2D" w:rsidRDefault="00563AC5" w:rsidP="008C0C2D">
      <w:pPr>
        <w:pStyle w:val="ListParagraph"/>
        <w:numPr>
          <w:ilvl w:val="1"/>
          <w:numId w:val="75"/>
        </w:numPr>
        <w:ind w:left="709" w:hanging="709"/>
        <w:rPr>
          <w:rFonts w:cs="Arial"/>
          <w:sz w:val="22"/>
        </w:rPr>
      </w:pPr>
      <w:r w:rsidRPr="008C0C2D">
        <w:rPr>
          <w:rFonts w:cs="Arial"/>
          <w:sz w:val="22"/>
        </w:rPr>
        <w:lastRenderedPageBreak/>
        <w:t>A Formal Review will be arranged and the panel will normally consist of the Headteacher and another senior leader in school</w:t>
      </w:r>
      <w:r w:rsidR="007A45AC" w:rsidRPr="008C0C2D">
        <w:rPr>
          <w:rFonts w:cs="Arial"/>
          <w:sz w:val="22"/>
        </w:rPr>
        <w:t xml:space="preserve"> (who is not the Reviewer)</w:t>
      </w:r>
      <w:r w:rsidRPr="008C0C2D">
        <w:rPr>
          <w:rFonts w:cs="Arial"/>
          <w:sz w:val="22"/>
        </w:rPr>
        <w:t>.  Where this is not possible, it may be necessary for a governor to sit on the panel.  Should the Headteacher be the Reviewer, then two non-staff governors who are not on the Pay Committee would make up the panel.</w:t>
      </w:r>
      <w:r w:rsidR="007A45AC" w:rsidRPr="008C0C2D">
        <w:rPr>
          <w:rFonts w:cs="Arial"/>
          <w:sz w:val="22"/>
        </w:rPr>
        <w:t xml:space="preserve"> </w:t>
      </w:r>
      <w:r w:rsidRPr="008C0C2D">
        <w:rPr>
          <w:rFonts w:cs="Arial"/>
          <w:sz w:val="22"/>
        </w:rPr>
        <w:t xml:space="preserve"> The outcome of the meeting will be conveyed to the teacher in writing within 5 working days.  The Formal Review procedure would follow the appeal procedure at </w:t>
      </w:r>
      <w:r w:rsidRPr="008C0C2D">
        <w:rPr>
          <w:rFonts w:cs="Arial"/>
          <w:color w:val="365F91" w:themeColor="accent1" w:themeShade="BF"/>
          <w:sz w:val="22"/>
        </w:rPr>
        <w:t>Appendix 3.</w:t>
      </w:r>
    </w:p>
    <w:p w:rsidR="007A45AC" w:rsidRPr="007A45AC" w:rsidRDefault="007A45AC" w:rsidP="007A45AC">
      <w:pPr>
        <w:pStyle w:val="ListParagraph"/>
        <w:rPr>
          <w:rFonts w:cs="Arial"/>
          <w:sz w:val="22"/>
        </w:rPr>
      </w:pPr>
    </w:p>
    <w:p w:rsidR="007A45AC" w:rsidRDefault="007A45AC" w:rsidP="008C0C2D">
      <w:pPr>
        <w:pStyle w:val="ListParagraph"/>
        <w:numPr>
          <w:ilvl w:val="1"/>
          <w:numId w:val="75"/>
        </w:numPr>
        <w:rPr>
          <w:rFonts w:cs="Arial"/>
          <w:sz w:val="22"/>
        </w:rPr>
      </w:pPr>
      <w:r>
        <w:rPr>
          <w:rFonts w:cs="Arial"/>
          <w:sz w:val="22"/>
        </w:rPr>
        <w:t>There is a right to appeal against this decision.</w:t>
      </w:r>
    </w:p>
    <w:p w:rsidR="00563AC5" w:rsidRDefault="00563AC5" w:rsidP="00563AC5">
      <w:pPr>
        <w:rPr>
          <w:rFonts w:ascii="Arial" w:hAnsi="Arial" w:cs="Arial"/>
          <w:sz w:val="22"/>
          <w:szCs w:val="20"/>
        </w:rPr>
      </w:pPr>
    </w:p>
    <w:p w:rsidR="007A45AC" w:rsidRPr="008E67D3" w:rsidRDefault="008C0C2D" w:rsidP="007A45AC">
      <w:pPr>
        <w:pStyle w:val="PolicyHeader1"/>
      </w:pPr>
      <w:bookmarkStart w:id="408" w:name="_Toc459210084"/>
      <w:r>
        <w:t>55</w:t>
      </w:r>
      <w:r w:rsidR="007A45AC">
        <w:t>.</w:t>
      </w:r>
      <w:r w:rsidR="007A45AC">
        <w:tab/>
      </w:r>
      <w:r w:rsidR="007A45AC" w:rsidRPr="008E67D3">
        <w:t>Right to be accompanied</w:t>
      </w:r>
      <w:bookmarkEnd w:id="408"/>
    </w:p>
    <w:p w:rsidR="007A45AC" w:rsidRPr="008C0C2D" w:rsidRDefault="007A45AC" w:rsidP="008C0C2D">
      <w:pPr>
        <w:pStyle w:val="ListParagraph"/>
        <w:numPr>
          <w:ilvl w:val="1"/>
          <w:numId w:val="76"/>
        </w:numPr>
        <w:ind w:left="709" w:hanging="709"/>
        <w:rPr>
          <w:rFonts w:cs="Arial"/>
          <w:sz w:val="22"/>
        </w:rPr>
      </w:pPr>
      <w:r w:rsidRPr="008C0C2D">
        <w:rPr>
          <w:rFonts w:cs="Arial"/>
          <w:sz w:val="22"/>
        </w:rPr>
        <w:t>The teacher has the right to be accompanied by a work based colleague or trade union representative at the Formal Review meeting and the Appeal Hearing.  If the employee’s representative is not available at the time fixed for the meeting, it must be rescheduled to accommodate the availability of the companion, so long as a reasonable alternative date is proposed which is within 5 working days of the originally proposed date.</w:t>
      </w:r>
    </w:p>
    <w:p w:rsidR="00563AC5" w:rsidRPr="00650B39" w:rsidRDefault="00563AC5" w:rsidP="00563AC5">
      <w:pPr>
        <w:pStyle w:val="ListParagraph"/>
        <w:rPr>
          <w:rFonts w:cs="Arial"/>
          <w:sz w:val="22"/>
        </w:rPr>
      </w:pPr>
    </w:p>
    <w:p w:rsidR="00563AC5" w:rsidRPr="00650B39" w:rsidRDefault="00863A53" w:rsidP="00563AC5">
      <w:pPr>
        <w:pStyle w:val="PolicyHeader1"/>
      </w:pPr>
      <w:bookmarkStart w:id="409" w:name="_Toc459210085"/>
      <w:r>
        <w:t>5</w:t>
      </w:r>
      <w:r w:rsidR="008C0C2D">
        <w:t>6</w:t>
      </w:r>
      <w:r w:rsidR="00563AC5" w:rsidRPr="00650B39">
        <w:t>.</w:t>
      </w:r>
      <w:r w:rsidR="00563AC5" w:rsidRPr="00650B39">
        <w:tab/>
        <w:t>Appeal</w:t>
      </w:r>
      <w:bookmarkEnd w:id="409"/>
    </w:p>
    <w:p w:rsidR="00563AC5" w:rsidRPr="008C0C2D" w:rsidRDefault="00563AC5" w:rsidP="008C0C2D">
      <w:pPr>
        <w:pStyle w:val="ListParagraph"/>
        <w:numPr>
          <w:ilvl w:val="1"/>
          <w:numId w:val="77"/>
        </w:numPr>
        <w:ind w:left="709" w:hanging="709"/>
        <w:rPr>
          <w:rFonts w:cs="Arial"/>
          <w:sz w:val="22"/>
        </w:rPr>
      </w:pPr>
      <w:r w:rsidRPr="008C0C2D">
        <w:rPr>
          <w:rFonts w:cs="Arial"/>
          <w:sz w:val="22"/>
        </w:rPr>
        <w:t xml:space="preserve">An appeal against a pay determination can be lodged within 5 working days of the date when the teacher receives written confirmation of the outcome of the Formal Review.  It must clearly state the grounds for the appeal.  Appeal Hearings against pay decisions must satisfy the dispute resolution requirements of employment law (i.e. Part 4 of the Trade Union and Labour Relations (Consolidation) Act, 1992) and the ACAS Code of Practice.  A model procedure for an </w:t>
      </w:r>
      <w:r w:rsidRPr="008C0C2D">
        <w:rPr>
          <w:rFonts w:cs="Arial"/>
          <w:color w:val="000000" w:themeColor="text1"/>
          <w:sz w:val="22"/>
        </w:rPr>
        <w:t xml:space="preserve">appeal hearing </w:t>
      </w:r>
      <w:r w:rsidRPr="008C0C2D">
        <w:rPr>
          <w:rFonts w:cs="Arial"/>
          <w:sz w:val="22"/>
        </w:rPr>
        <w:t xml:space="preserve">can be found at </w:t>
      </w:r>
      <w:r w:rsidRPr="008C0C2D">
        <w:rPr>
          <w:rFonts w:cs="Arial"/>
          <w:color w:val="365F91" w:themeColor="accent1" w:themeShade="BF"/>
          <w:sz w:val="22"/>
        </w:rPr>
        <w:t>Appendix 3.</w:t>
      </w:r>
    </w:p>
    <w:p w:rsidR="00563AC5" w:rsidRDefault="00563AC5" w:rsidP="00563AC5">
      <w:pPr>
        <w:pStyle w:val="ListParagraph"/>
        <w:rPr>
          <w:rFonts w:cs="Arial"/>
          <w:sz w:val="22"/>
        </w:rPr>
      </w:pPr>
    </w:p>
    <w:p w:rsidR="00563AC5" w:rsidRPr="008E67D3" w:rsidRDefault="00863A53" w:rsidP="00563AC5">
      <w:pPr>
        <w:pStyle w:val="PolicyHeader1"/>
      </w:pPr>
      <w:bookmarkStart w:id="410" w:name="_Toc459210086"/>
      <w:r>
        <w:t>5</w:t>
      </w:r>
      <w:r w:rsidR="008C0C2D">
        <w:t>7</w:t>
      </w:r>
      <w:r w:rsidR="00563AC5">
        <w:t>.</w:t>
      </w:r>
      <w:r w:rsidR="00563AC5">
        <w:tab/>
      </w:r>
      <w:r w:rsidR="00563AC5" w:rsidRPr="008E67D3">
        <w:t>Grounds for Appeal</w:t>
      </w:r>
      <w:bookmarkEnd w:id="410"/>
      <w:r w:rsidR="00563AC5" w:rsidRPr="008E67D3">
        <w:t xml:space="preserve"> </w:t>
      </w:r>
    </w:p>
    <w:p w:rsidR="00563AC5" w:rsidRPr="008C0C2D" w:rsidRDefault="00563AC5" w:rsidP="008C0C2D">
      <w:pPr>
        <w:pStyle w:val="ListParagraph"/>
        <w:numPr>
          <w:ilvl w:val="1"/>
          <w:numId w:val="78"/>
        </w:numPr>
        <w:ind w:left="709" w:hanging="709"/>
        <w:rPr>
          <w:rFonts w:cs="Arial"/>
          <w:sz w:val="22"/>
        </w:rPr>
      </w:pPr>
      <w:r w:rsidRPr="008C0C2D">
        <w:rPr>
          <w:rFonts w:cs="Arial"/>
          <w:sz w:val="22"/>
        </w:rPr>
        <w:t>The only grounds which will be accepted as the basis of an appeal are that the person by whom the determination was made are claimed to have: -</w:t>
      </w:r>
    </w:p>
    <w:p w:rsidR="00563AC5" w:rsidRPr="00BF429A" w:rsidRDefault="00563AC5" w:rsidP="00563AC5">
      <w:pPr>
        <w:ind w:left="1418" w:hanging="709"/>
        <w:rPr>
          <w:rFonts w:asciiTheme="minorHAnsi" w:hAnsiTheme="minorHAnsi" w:cstheme="minorHAnsi"/>
          <w:sz w:val="12"/>
          <w:szCs w:val="12"/>
        </w:rPr>
      </w:pPr>
    </w:p>
    <w:p w:rsidR="00563AC5" w:rsidRDefault="00563AC5" w:rsidP="00563AC5">
      <w:pPr>
        <w:pStyle w:val="ListParagraph"/>
        <w:numPr>
          <w:ilvl w:val="0"/>
          <w:numId w:val="10"/>
        </w:numPr>
        <w:ind w:left="1985" w:hanging="425"/>
        <w:rPr>
          <w:rFonts w:asciiTheme="minorHAnsi" w:hAnsiTheme="minorHAnsi" w:cstheme="minorHAnsi"/>
          <w:sz w:val="22"/>
          <w:szCs w:val="22"/>
        </w:rPr>
      </w:pPr>
      <w:r w:rsidRPr="00BF429A">
        <w:rPr>
          <w:rFonts w:asciiTheme="minorHAnsi" w:hAnsiTheme="minorHAnsi" w:cstheme="minorHAnsi"/>
          <w:sz w:val="22"/>
          <w:szCs w:val="22"/>
        </w:rPr>
        <w:t>Incorrectly applied any provision in the School Teachers’ Pay &amp; Conditions Document;</w:t>
      </w:r>
    </w:p>
    <w:p w:rsidR="00430CDC" w:rsidRPr="00430CDC" w:rsidRDefault="00430CDC" w:rsidP="00430CDC">
      <w:pPr>
        <w:pStyle w:val="ListParagraph"/>
        <w:ind w:left="1985"/>
        <w:rPr>
          <w:rFonts w:asciiTheme="minorHAnsi" w:hAnsiTheme="minorHAnsi" w:cstheme="minorHAnsi"/>
          <w:sz w:val="12"/>
          <w:szCs w:val="22"/>
        </w:rPr>
      </w:pPr>
    </w:p>
    <w:p w:rsidR="00430CDC" w:rsidRPr="00430CDC" w:rsidRDefault="00430CDC" w:rsidP="00563AC5">
      <w:pPr>
        <w:pStyle w:val="ListParagraph"/>
        <w:numPr>
          <w:ilvl w:val="0"/>
          <w:numId w:val="10"/>
        </w:numPr>
        <w:ind w:left="1985" w:hanging="425"/>
        <w:rPr>
          <w:rFonts w:asciiTheme="minorHAnsi" w:hAnsiTheme="minorHAnsi" w:cstheme="minorHAnsi"/>
          <w:sz w:val="22"/>
          <w:szCs w:val="22"/>
        </w:rPr>
      </w:pPr>
      <w:r w:rsidRPr="00430CDC">
        <w:rPr>
          <w:rFonts w:asciiTheme="minorHAnsi" w:hAnsiTheme="minorHAnsi" w:cstheme="minorHAnsi"/>
          <w:sz w:val="22"/>
          <w:szCs w:val="22"/>
        </w:rPr>
        <w:t>Incorrect application of the pay policy;</w:t>
      </w:r>
    </w:p>
    <w:p w:rsidR="00563AC5" w:rsidRPr="00BF429A" w:rsidRDefault="00563AC5" w:rsidP="00563AC5">
      <w:pPr>
        <w:pStyle w:val="ListParagraph"/>
        <w:ind w:left="1985" w:hanging="425"/>
        <w:rPr>
          <w:rFonts w:asciiTheme="minorHAnsi" w:hAnsiTheme="minorHAnsi" w:cstheme="minorHAnsi"/>
          <w:sz w:val="12"/>
          <w:szCs w:val="12"/>
        </w:rPr>
      </w:pPr>
    </w:p>
    <w:p w:rsidR="00563AC5" w:rsidRPr="00BF429A" w:rsidRDefault="00563AC5" w:rsidP="00563AC5">
      <w:pPr>
        <w:pStyle w:val="ListParagraph"/>
        <w:numPr>
          <w:ilvl w:val="0"/>
          <w:numId w:val="10"/>
        </w:numPr>
        <w:ind w:left="1985" w:hanging="425"/>
        <w:rPr>
          <w:rFonts w:asciiTheme="minorHAnsi" w:hAnsiTheme="minorHAnsi" w:cstheme="minorHAnsi"/>
          <w:sz w:val="22"/>
          <w:szCs w:val="22"/>
        </w:rPr>
      </w:pPr>
      <w:r w:rsidRPr="00BF429A">
        <w:rPr>
          <w:rFonts w:asciiTheme="minorHAnsi" w:hAnsiTheme="minorHAnsi" w:cstheme="minorHAnsi"/>
          <w:sz w:val="22"/>
          <w:szCs w:val="22"/>
        </w:rPr>
        <w:t>Failed to have proper regard to statutory guidance;</w:t>
      </w:r>
    </w:p>
    <w:p w:rsidR="00563AC5" w:rsidRPr="00BF429A" w:rsidRDefault="00563AC5" w:rsidP="00563AC5">
      <w:pPr>
        <w:ind w:left="1134" w:hanging="283"/>
        <w:rPr>
          <w:rFonts w:asciiTheme="minorHAnsi" w:hAnsiTheme="minorHAnsi" w:cstheme="minorHAnsi"/>
          <w:sz w:val="12"/>
          <w:szCs w:val="12"/>
        </w:rPr>
      </w:pPr>
    </w:p>
    <w:p w:rsidR="00563AC5" w:rsidRPr="00BF429A" w:rsidRDefault="00563AC5" w:rsidP="00563AC5">
      <w:pPr>
        <w:pStyle w:val="ListParagraph"/>
        <w:numPr>
          <w:ilvl w:val="0"/>
          <w:numId w:val="10"/>
        </w:numPr>
        <w:ind w:left="1985" w:hanging="425"/>
        <w:rPr>
          <w:rFonts w:asciiTheme="minorHAnsi" w:hAnsiTheme="minorHAnsi" w:cstheme="minorHAnsi"/>
          <w:sz w:val="22"/>
          <w:szCs w:val="22"/>
        </w:rPr>
      </w:pPr>
      <w:r w:rsidRPr="00BF429A">
        <w:rPr>
          <w:rFonts w:asciiTheme="minorHAnsi" w:hAnsiTheme="minorHAnsi" w:cstheme="minorHAnsi"/>
          <w:sz w:val="22"/>
          <w:szCs w:val="22"/>
        </w:rPr>
        <w:t>Failed to take proper account of relevant evidence;</w:t>
      </w:r>
    </w:p>
    <w:p w:rsidR="00563AC5" w:rsidRPr="00BF429A" w:rsidRDefault="00563AC5" w:rsidP="00563AC5">
      <w:pPr>
        <w:ind w:left="1985" w:hanging="425"/>
        <w:rPr>
          <w:rFonts w:asciiTheme="minorHAnsi" w:hAnsiTheme="minorHAnsi" w:cstheme="minorHAnsi"/>
          <w:sz w:val="12"/>
          <w:szCs w:val="12"/>
          <w:lang w:val="en-US"/>
        </w:rPr>
      </w:pPr>
    </w:p>
    <w:p w:rsidR="00563AC5" w:rsidRPr="00BF429A" w:rsidRDefault="00563AC5" w:rsidP="00563AC5">
      <w:pPr>
        <w:pStyle w:val="ListParagraph"/>
        <w:numPr>
          <w:ilvl w:val="0"/>
          <w:numId w:val="10"/>
        </w:numPr>
        <w:ind w:left="1985" w:hanging="425"/>
        <w:rPr>
          <w:rFonts w:asciiTheme="minorHAnsi" w:hAnsiTheme="minorHAnsi" w:cstheme="minorHAnsi"/>
          <w:sz w:val="22"/>
          <w:szCs w:val="22"/>
        </w:rPr>
      </w:pPr>
      <w:r w:rsidRPr="00BF429A">
        <w:rPr>
          <w:rFonts w:asciiTheme="minorHAnsi" w:hAnsiTheme="minorHAnsi" w:cstheme="minorHAnsi"/>
          <w:sz w:val="22"/>
          <w:szCs w:val="22"/>
        </w:rPr>
        <w:t>Taken account of irrelevant or inaccurate evidence;</w:t>
      </w:r>
    </w:p>
    <w:p w:rsidR="00563AC5" w:rsidRPr="00BF429A" w:rsidRDefault="00563AC5" w:rsidP="00563AC5">
      <w:pPr>
        <w:ind w:left="1985" w:hanging="425"/>
        <w:rPr>
          <w:rFonts w:asciiTheme="minorHAnsi" w:hAnsiTheme="minorHAnsi" w:cstheme="minorHAnsi"/>
          <w:sz w:val="12"/>
          <w:szCs w:val="12"/>
          <w:lang w:val="en-US"/>
        </w:rPr>
      </w:pPr>
    </w:p>
    <w:p w:rsidR="00563AC5" w:rsidRDefault="00563AC5" w:rsidP="00563AC5">
      <w:pPr>
        <w:pStyle w:val="ListParagraph"/>
        <w:numPr>
          <w:ilvl w:val="0"/>
          <w:numId w:val="10"/>
        </w:numPr>
        <w:ind w:left="1985" w:hanging="425"/>
        <w:rPr>
          <w:rFonts w:asciiTheme="minorHAnsi" w:hAnsiTheme="minorHAnsi" w:cstheme="minorHAnsi"/>
          <w:sz w:val="22"/>
          <w:szCs w:val="22"/>
        </w:rPr>
      </w:pPr>
      <w:r w:rsidRPr="00BF429A">
        <w:rPr>
          <w:rFonts w:asciiTheme="minorHAnsi" w:hAnsiTheme="minorHAnsi" w:cstheme="minorHAnsi"/>
          <w:sz w:val="22"/>
          <w:szCs w:val="22"/>
        </w:rPr>
        <w:t>Been biased and/or unlawfully discriminated against the teacher.</w:t>
      </w:r>
    </w:p>
    <w:p w:rsidR="00683708" w:rsidRPr="00683708" w:rsidRDefault="00683708" w:rsidP="00683708">
      <w:pPr>
        <w:ind w:left="1985" w:hanging="425"/>
        <w:rPr>
          <w:rFonts w:asciiTheme="minorHAnsi" w:hAnsiTheme="minorHAnsi" w:cstheme="minorHAnsi"/>
          <w:sz w:val="12"/>
          <w:szCs w:val="12"/>
        </w:rPr>
      </w:pPr>
    </w:p>
    <w:p w:rsidR="00563AC5" w:rsidRPr="00BF429A" w:rsidRDefault="00563AC5" w:rsidP="00563AC5">
      <w:pPr>
        <w:rPr>
          <w:rFonts w:asciiTheme="minorHAnsi" w:hAnsiTheme="minorHAnsi" w:cstheme="minorHAnsi"/>
          <w:sz w:val="22"/>
          <w:szCs w:val="22"/>
        </w:rPr>
      </w:pPr>
    </w:p>
    <w:p w:rsidR="00563AC5" w:rsidRPr="008C0C2D" w:rsidRDefault="00563AC5" w:rsidP="008C0C2D">
      <w:pPr>
        <w:pStyle w:val="ListParagraph"/>
        <w:numPr>
          <w:ilvl w:val="1"/>
          <w:numId w:val="78"/>
        </w:numPr>
        <w:ind w:left="709" w:hanging="709"/>
        <w:rPr>
          <w:rFonts w:cs="Arial"/>
          <w:sz w:val="22"/>
        </w:rPr>
      </w:pPr>
      <w:r w:rsidRPr="008C0C2D">
        <w:rPr>
          <w:rFonts w:cs="Arial"/>
          <w:sz w:val="22"/>
        </w:rPr>
        <w:t>The appeal will be heard by a committee of the Governing Body and their decision will be final.</w:t>
      </w:r>
    </w:p>
    <w:p w:rsidR="00563AC5" w:rsidRDefault="00563AC5" w:rsidP="00563AC5">
      <w:pPr>
        <w:pStyle w:val="ListParagraph"/>
        <w:ind w:left="709"/>
        <w:rPr>
          <w:rFonts w:cs="Arial"/>
          <w:sz w:val="22"/>
        </w:rPr>
      </w:pPr>
    </w:p>
    <w:p w:rsidR="00563AC5" w:rsidRDefault="00563AC5" w:rsidP="008C0C2D">
      <w:pPr>
        <w:pStyle w:val="ListParagraph"/>
        <w:numPr>
          <w:ilvl w:val="1"/>
          <w:numId w:val="78"/>
        </w:numPr>
        <w:ind w:left="709" w:hanging="709"/>
        <w:rPr>
          <w:rFonts w:cs="Arial"/>
          <w:sz w:val="22"/>
        </w:rPr>
      </w:pPr>
      <w:r w:rsidRPr="008E67D3">
        <w:rPr>
          <w:rFonts w:cs="Arial"/>
          <w:sz w:val="22"/>
        </w:rPr>
        <w:t>The outcome of the appeal will be conveyed to</w:t>
      </w:r>
      <w:r>
        <w:rPr>
          <w:rFonts w:cs="Arial"/>
          <w:sz w:val="22"/>
        </w:rPr>
        <w:t xml:space="preserve"> the teacher in writing within 5</w:t>
      </w:r>
      <w:r w:rsidRPr="008E67D3">
        <w:rPr>
          <w:rFonts w:cs="Arial"/>
          <w:sz w:val="22"/>
        </w:rPr>
        <w:t xml:space="preserve"> working days of the hearing</w:t>
      </w:r>
      <w:r>
        <w:rPr>
          <w:rFonts w:cs="Arial"/>
          <w:sz w:val="22"/>
        </w:rPr>
        <w:t xml:space="preserve"> and the final pay determination passed to the Pay Committee.</w:t>
      </w:r>
    </w:p>
    <w:p w:rsidR="00563AC5" w:rsidRPr="00650B39" w:rsidRDefault="00563AC5" w:rsidP="00563AC5">
      <w:pPr>
        <w:pStyle w:val="ListParagraph"/>
        <w:rPr>
          <w:rFonts w:cs="Arial"/>
          <w:sz w:val="22"/>
        </w:rPr>
      </w:pPr>
    </w:p>
    <w:p w:rsidR="00563AC5" w:rsidRPr="00F250A6" w:rsidRDefault="00563AC5" w:rsidP="00F250A6">
      <w:pPr>
        <w:pStyle w:val="ListParagraph"/>
        <w:tabs>
          <w:tab w:val="left" w:pos="0"/>
        </w:tabs>
        <w:overflowPunct w:val="0"/>
        <w:autoSpaceDE w:val="0"/>
        <w:autoSpaceDN w:val="0"/>
        <w:adjustRightInd w:val="0"/>
        <w:ind w:left="709"/>
        <w:textAlignment w:val="baseline"/>
        <w:rPr>
          <w:rFonts w:ascii="Arial" w:hAnsi="Arial" w:cs="Arial"/>
          <w:bCs/>
          <w:sz w:val="22"/>
          <w:szCs w:val="22"/>
          <w:lang w:eastAsia="en-US"/>
        </w:rPr>
      </w:pPr>
    </w:p>
    <w:p w:rsidR="0048465C" w:rsidRPr="00563AC5" w:rsidRDefault="0048465C" w:rsidP="00563AC5">
      <w:pPr>
        <w:rPr>
          <w:rFonts w:cs="Arial"/>
          <w:sz w:val="22"/>
        </w:rPr>
      </w:pPr>
      <w:r w:rsidRPr="00563AC5">
        <w:rPr>
          <w:rFonts w:cs="Arial"/>
          <w:sz w:val="22"/>
        </w:rPr>
        <w:br w:type="page"/>
      </w:r>
    </w:p>
    <w:p w:rsidR="001A59E7" w:rsidRDefault="001A59E7" w:rsidP="00FE230C">
      <w:pPr>
        <w:pStyle w:val="SectionHeading"/>
      </w:pPr>
      <w:bookmarkStart w:id="411" w:name="_Toc434493536"/>
      <w:bookmarkStart w:id="412" w:name="_Toc434504199"/>
      <w:bookmarkStart w:id="413" w:name="_Toc434571629"/>
      <w:bookmarkStart w:id="414" w:name="_Toc459210087"/>
      <w:bookmarkStart w:id="415" w:name="_Toc422834091"/>
      <w:bookmarkStart w:id="416" w:name="_Toc434241780"/>
      <w:r w:rsidRPr="00865C45">
        <w:lastRenderedPageBreak/>
        <w:t>Appendices</w:t>
      </w:r>
      <w:bookmarkEnd w:id="411"/>
      <w:bookmarkEnd w:id="412"/>
      <w:bookmarkEnd w:id="413"/>
      <w:bookmarkEnd w:id="414"/>
    </w:p>
    <w:p w:rsidR="00715633" w:rsidRPr="00A505CA" w:rsidRDefault="00715633" w:rsidP="00FE230C">
      <w:pPr>
        <w:pStyle w:val="PolicyHeader1"/>
      </w:pPr>
      <w:bookmarkStart w:id="417" w:name="_Toc434493537"/>
      <w:bookmarkStart w:id="418" w:name="_Toc434504200"/>
      <w:bookmarkStart w:id="419" w:name="_Toc434571630"/>
      <w:bookmarkStart w:id="420" w:name="_Toc459210088"/>
      <w:r w:rsidRPr="008E67D3">
        <w:t>Appendix 1</w:t>
      </w:r>
      <w:r w:rsidRPr="00B6468F">
        <w:t xml:space="preserve">:  </w:t>
      </w:r>
      <w:r w:rsidRPr="00A505CA">
        <w:t>Teacher Pay Rates</w:t>
      </w:r>
      <w:bookmarkEnd w:id="415"/>
      <w:bookmarkEnd w:id="416"/>
      <w:bookmarkEnd w:id="417"/>
      <w:bookmarkEnd w:id="418"/>
      <w:bookmarkEnd w:id="419"/>
      <w:bookmarkEnd w:id="420"/>
    </w:p>
    <w:p w:rsidR="00715633" w:rsidRPr="008E67D3" w:rsidRDefault="00715633" w:rsidP="008030EF">
      <w:pPr>
        <w:rPr>
          <w:rFonts w:ascii="Arial" w:hAnsi="Arial" w:cs="Arial"/>
          <w:b/>
          <w:sz w:val="22"/>
          <w:szCs w:val="22"/>
        </w:rPr>
      </w:pPr>
    </w:p>
    <w:p w:rsidR="00715633" w:rsidRPr="00BF429A" w:rsidRDefault="00715633" w:rsidP="008030EF">
      <w:pPr>
        <w:pStyle w:val="Header"/>
        <w:rPr>
          <w:rFonts w:asciiTheme="minorHAnsi" w:hAnsiTheme="minorHAnsi" w:cstheme="minorHAnsi"/>
          <w:b/>
          <w:sz w:val="28"/>
          <w:u w:val="single"/>
        </w:rPr>
      </w:pPr>
      <w:r w:rsidRPr="00BF429A">
        <w:rPr>
          <w:rFonts w:asciiTheme="minorHAnsi" w:hAnsiTheme="minorHAnsi" w:cstheme="minorHAnsi"/>
          <w:b/>
          <w:sz w:val="28"/>
          <w:u w:val="single"/>
        </w:rPr>
        <w:t>01/09/201</w:t>
      </w:r>
      <w:r w:rsidR="00700F3A">
        <w:rPr>
          <w:rFonts w:asciiTheme="minorHAnsi" w:hAnsiTheme="minorHAnsi" w:cstheme="minorHAnsi"/>
          <w:b/>
          <w:sz w:val="28"/>
          <w:u w:val="single"/>
        </w:rPr>
        <w:t>6</w:t>
      </w:r>
    </w:p>
    <w:p w:rsidR="00715633" w:rsidRPr="00BF429A" w:rsidRDefault="00715633" w:rsidP="008030EF">
      <w:pPr>
        <w:rPr>
          <w:rFonts w:asciiTheme="minorHAnsi" w:hAnsiTheme="minorHAnsi" w:cstheme="minorHAnsi"/>
          <w:strike/>
          <w:sz w:val="20"/>
          <w:szCs w:val="20"/>
        </w:rPr>
      </w:pPr>
    </w:p>
    <w:p w:rsidR="00715633" w:rsidRPr="00BF429A" w:rsidRDefault="00715633" w:rsidP="008030EF">
      <w:pPr>
        <w:rPr>
          <w:rFonts w:asciiTheme="minorHAnsi" w:hAnsiTheme="minorHAnsi" w:cstheme="minorHAnsi"/>
          <w:b/>
          <w:bCs/>
          <w:sz w:val="20"/>
          <w:szCs w:val="20"/>
          <w:u w:val="single"/>
        </w:rPr>
        <w:sectPr w:rsidR="00715633" w:rsidRPr="00BF429A" w:rsidSect="00553D01">
          <w:footerReference w:type="default" r:id="rId16"/>
          <w:footerReference w:type="first" r:id="rId17"/>
          <w:type w:val="continuous"/>
          <w:pgSz w:w="11906" w:h="16838" w:code="9"/>
          <w:pgMar w:top="1440" w:right="1701" w:bottom="1440" w:left="1797" w:header="709" w:footer="709" w:gutter="0"/>
          <w:pgNumType w:start="0"/>
          <w:cols w:space="708"/>
          <w:titlePg/>
          <w:docGrid w:linePitch="360"/>
        </w:sectPr>
      </w:pPr>
    </w:p>
    <w:p w:rsidR="00715633" w:rsidRPr="00BF429A" w:rsidRDefault="00715633" w:rsidP="008030EF">
      <w:pPr>
        <w:rPr>
          <w:rFonts w:asciiTheme="minorHAnsi" w:hAnsiTheme="minorHAnsi" w:cstheme="minorHAnsi"/>
          <w:b/>
          <w:bCs/>
          <w:sz w:val="20"/>
          <w:szCs w:val="20"/>
          <w:u w:val="single"/>
        </w:rPr>
      </w:pPr>
      <w:r w:rsidRPr="00BF429A">
        <w:rPr>
          <w:rFonts w:asciiTheme="minorHAnsi" w:hAnsiTheme="minorHAnsi" w:cstheme="minorHAnsi"/>
          <w:b/>
          <w:bCs/>
          <w:sz w:val="20"/>
          <w:szCs w:val="20"/>
          <w:u w:val="single"/>
        </w:rPr>
        <w:lastRenderedPageBreak/>
        <w:t>Qualified Teacher Main Pay Scale</w:t>
      </w:r>
    </w:p>
    <w:p w:rsidR="00715633" w:rsidRPr="00BF429A" w:rsidRDefault="00715633" w:rsidP="008030EF">
      <w:pPr>
        <w:rPr>
          <w:rFonts w:asciiTheme="minorHAnsi" w:hAnsiTheme="min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662"/>
      </w:tblGrid>
      <w:tr w:rsidR="00715633" w:rsidRPr="00BF429A" w:rsidTr="00715633">
        <w:trPr>
          <w:trHeight w:hRule="exact" w:val="284"/>
        </w:trPr>
        <w:tc>
          <w:tcPr>
            <w:tcW w:w="1417" w:type="dxa"/>
            <w:shd w:val="clear" w:color="auto" w:fill="auto"/>
            <w:vAlign w:val="center"/>
          </w:tcPr>
          <w:p w:rsidR="00715633" w:rsidRPr="00BF429A" w:rsidRDefault="00715633" w:rsidP="008030EF">
            <w:pPr>
              <w:rPr>
                <w:rFonts w:asciiTheme="minorHAnsi" w:hAnsiTheme="minorHAnsi" w:cstheme="minorHAnsi"/>
                <w:b/>
                <w:sz w:val="20"/>
                <w:szCs w:val="20"/>
              </w:rPr>
            </w:pPr>
            <w:r w:rsidRPr="00BF429A">
              <w:rPr>
                <w:rFonts w:asciiTheme="minorHAnsi" w:hAnsiTheme="minorHAnsi" w:cstheme="minorHAnsi"/>
                <w:b/>
                <w:sz w:val="20"/>
                <w:szCs w:val="20"/>
              </w:rPr>
              <w:t>Scale point</w:t>
            </w:r>
          </w:p>
        </w:tc>
        <w:tc>
          <w:tcPr>
            <w:tcW w:w="1662" w:type="dxa"/>
            <w:shd w:val="clear" w:color="auto" w:fill="auto"/>
            <w:vAlign w:val="center"/>
          </w:tcPr>
          <w:p w:rsidR="00715633" w:rsidRPr="00BF429A" w:rsidRDefault="00715633" w:rsidP="008030EF">
            <w:pPr>
              <w:rPr>
                <w:rFonts w:asciiTheme="minorHAnsi" w:hAnsiTheme="minorHAnsi" w:cstheme="minorHAnsi"/>
                <w:b/>
                <w:sz w:val="20"/>
                <w:szCs w:val="20"/>
              </w:rPr>
            </w:pPr>
            <w:r w:rsidRPr="00BF429A">
              <w:rPr>
                <w:rFonts w:asciiTheme="minorHAnsi" w:hAnsiTheme="minorHAnsi" w:cstheme="minorHAnsi"/>
                <w:b/>
                <w:sz w:val="20"/>
                <w:szCs w:val="20"/>
              </w:rPr>
              <w:t>Annual Salary</w:t>
            </w:r>
          </w:p>
        </w:tc>
      </w:tr>
      <w:tr w:rsidR="00715633" w:rsidRPr="00BF429A" w:rsidTr="00715633">
        <w:trPr>
          <w:trHeight w:hRule="exact" w:val="284"/>
        </w:trPr>
        <w:tc>
          <w:tcPr>
            <w:tcW w:w="1417" w:type="dxa"/>
            <w:shd w:val="clear" w:color="auto" w:fill="auto"/>
            <w:vAlign w:val="center"/>
          </w:tcPr>
          <w:p w:rsidR="00715633" w:rsidRPr="00BF429A" w:rsidRDefault="00715633" w:rsidP="008030EF">
            <w:pPr>
              <w:rPr>
                <w:rFonts w:asciiTheme="minorHAnsi" w:hAnsiTheme="minorHAnsi" w:cstheme="minorHAnsi"/>
                <w:b/>
                <w:sz w:val="20"/>
                <w:szCs w:val="20"/>
              </w:rPr>
            </w:pPr>
          </w:p>
        </w:tc>
        <w:tc>
          <w:tcPr>
            <w:tcW w:w="1662" w:type="dxa"/>
            <w:shd w:val="clear" w:color="auto" w:fill="auto"/>
            <w:vAlign w:val="center"/>
          </w:tcPr>
          <w:p w:rsidR="00715633" w:rsidRPr="00BF429A" w:rsidRDefault="00715633" w:rsidP="008030EF">
            <w:pPr>
              <w:rPr>
                <w:rFonts w:asciiTheme="minorHAnsi" w:hAnsiTheme="minorHAnsi" w:cstheme="minorHAnsi"/>
                <w:b/>
                <w:sz w:val="20"/>
                <w:szCs w:val="20"/>
              </w:rPr>
            </w:pPr>
            <w:r w:rsidRPr="00BF429A">
              <w:rPr>
                <w:rFonts w:asciiTheme="minorHAnsi" w:hAnsiTheme="minorHAnsi" w:cstheme="minorHAnsi"/>
                <w:b/>
                <w:sz w:val="20"/>
                <w:szCs w:val="20"/>
              </w:rPr>
              <w:t>£</w:t>
            </w:r>
          </w:p>
        </w:tc>
      </w:tr>
      <w:tr w:rsidR="00700F3A" w:rsidRPr="00BF429A" w:rsidTr="0083277F">
        <w:trPr>
          <w:trHeight w:hRule="exact" w:val="284"/>
        </w:trPr>
        <w:tc>
          <w:tcPr>
            <w:tcW w:w="1417"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Minimum 1</w:t>
            </w:r>
          </w:p>
        </w:tc>
        <w:tc>
          <w:tcPr>
            <w:tcW w:w="1662" w:type="dxa"/>
            <w:shd w:val="clear" w:color="auto" w:fill="auto"/>
            <w:vAlign w:val="center"/>
          </w:tcPr>
          <w:p w:rsidR="00700F3A" w:rsidRPr="004C7DB6" w:rsidRDefault="00700F3A" w:rsidP="00700F3A">
            <w:pPr>
              <w:jc w:val="right"/>
              <w:rPr>
                <w:rFonts w:cs="Arial"/>
                <w:b/>
                <w:color w:val="000000" w:themeColor="text1"/>
                <w:sz w:val="20"/>
                <w:szCs w:val="20"/>
              </w:rPr>
            </w:pPr>
            <w:r>
              <w:rPr>
                <w:rFonts w:cs="Arial"/>
                <w:b/>
                <w:color w:val="000000" w:themeColor="text1"/>
                <w:sz w:val="20"/>
                <w:szCs w:val="20"/>
              </w:rPr>
              <w:t>28,098</w:t>
            </w:r>
          </w:p>
        </w:tc>
      </w:tr>
      <w:tr w:rsidR="00700F3A" w:rsidRPr="00BF429A" w:rsidTr="0083277F">
        <w:trPr>
          <w:trHeight w:hRule="exact" w:val="284"/>
        </w:trPr>
        <w:tc>
          <w:tcPr>
            <w:tcW w:w="1417"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2</w:t>
            </w:r>
          </w:p>
        </w:tc>
        <w:tc>
          <w:tcPr>
            <w:tcW w:w="1662" w:type="dxa"/>
            <w:shd w:val="clear" w:color="auto" w:fill="auto"/>
            <w:vAlign w:val="center"/>
          </w:tcPr>
          <w:p w:rsidR="00700F3A" w:rsidRPr="00B83995" w:rsidRDefault="00700F3A" w:rsidP="00700F3A">
            <w:pPr>
              <w:jc w:val="right"/>
              <w:rPr>
                <w:rFonts w:cs="Arial"/>
                <w:color w:val="000000" w:themeColor="text1"/>
                <w:sz w:val="20"/>
                <w:szCs w:val="20"/>
              </w:rPr>
            </w:pPr>
            <w:r>
              <w:rPr>
                <w:rFonts w:cs="Arial"/>
                <w:color w:val="000000" w:themeColor="text1"/>
                <w:sz w:val="20"/>
                <w:szCs w:val="20"/>
              </w:rPr>
              <w:t>29,563</w:t>
            </w:r>
          </w:p>
        </w:tc>
      </w:tr>
      <w:tr w:rsidR="00700F3A" w:rsidRPr="00BF429A" w:rsidTr="0083277F">
        <w:trPr>
          <w:trHeight w:hRule="exact" w:val="284"/>
        </w:trPr>
        <w:tc>
          <w:tcPr>
            <w:tcW w:w="1417"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3</w:t>
            </w:r>
          </w:p>
        </w:tc>
        <w:tc>
          <w:tcPr>
            <w:tcW w:w="1662" w:type="dxa"/>
            <w:shd w:val="clear" w:color="auto" w:fill="auto"/>
            <w:vAlign w:val="center"/>
          </w:tcPr>
          <w:p w:rsidR="00700F3A" w:rsidRPr="00B83995" w:rsidRDefault="00700F3A" w:rsidP="00700F3A">
            <w:pPr>
              <w:jc w:val="right"/>
              <w:rPr>
                <w:rFonts w:cs="Arial"/>
                <w:color w:val="000000" w:themeColor="text1"/>
                <w:sz w:val="20"/>
                <w:szCs w:val="20"/>
              </w:rPr>
            </w:pPr>
            <w:r>
              <w:rPr>
                <w:rFonts w:cs="Arial"/>
                <w:color w:val="000000" w:themeColor="text1"/>
                <w:sz w:val="20"/>
                <w:szCs w:val="20"/>
              </w:rPr>
              <w:t>31,103</w:t>
            </w:r>
          </w:p>
        </w:tc>
      </w:tr>
      <w:tr w:rsidR="00700F3A" w:rsidRPr="00BF429A" w:rsidTr="0083277F">
        <w:trPr>
          <w:trHeight w:hRule="exact" w:val="284"/>
        </w:trPr>
        <w:tc>
          <w:tcPr>
            <w:tcW w:w="1417"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4</w:t>
            </w:r>
          </w:p>
        </w:tc>
        <w:tc>
          <w:tcPr>
            <w:tcW w:w="1662" w:type="dxa"/>
            <w:shd w:val="clear" w:color="auto" w:fill="auto"/>
            <w:vAlign w:val="center"/>
          </w:tcPr>
          <w:p w:rsidR="00700F3A" w:rsidRPr="00B83995" w:rsidRDefault="00700F3A" w:rsidP="00700F3A">
            <w:pPr>
              <w:jc w:val="right"/>
              <w:rPr>
                <w:rFonts w:cs="Arial"/>
                <w:color w:val="000000" w:themeColor="text1"/>
                <w:sz w:val="20"/>
                <w:szCs w:val="20"/>
              </w:rPr>
            </w:pPr>
            <w:r>
              <w:rPr>
                <w:rFonts w:cs="Arial"/>
                <w:color w:val="000000" w:themeColor="text1"/>
                <w:sz w:val="20"/>
                <w:szCs w:val="20"/>
              </w:rPr>
              <w:t>32,724</w:t>
            </w:r>
          </w:p>
        </w:tc>
      </w:tr>
      <w:tr w:rsidR="00700F3A" w:rsidRPr="00BF429A" w:rsidTr="0083277F">
        <w:trPr>
          <w:trHeight w:hRule="exact" w:val="284"/>
        </w:trPr>
        <w:tc>
          <w:tcPr>
            <w:tcW w:w="1417" w:type="dxa"/>
            <w:tcBorders>
              <w:bottom w:val="single" w:sz="4" w:space="0" w:color="auto"/>
            </w:tcBorders>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5</w:t>
            </w:r>
          </w:p>
        </w:tc>
        <w:tc>
          <w:tcPr>
            <w:tcW w:w="1662" w:type="dxa"/>
            <w:tcBorders>
              <w:bottom w:val="single" w:sz="4" w:space="0" w:color="auto"/>
            </w:tcBorders>
            <w:shd w:val="clear" w:color="auto" w:fill="auto"/>
            <w:vAlign w:val="center"/>
          </w:tcPr>
          <w:p w:rsidR="00700F3A" w:rsidRPr="00B83995" w:rsidRDefault="00700F3A" w:rsidP="00700F3A">
            <w:pPr>
              <w:jc w:val="right"/>
              <w:rPr>
                <w:rFonts w:cs="Arial"/>
                <w:color w:val="000000" w:themeColor="text1"/>
                <w:sz w:val="20"/>
                <w:szCs w:val="20"/>
              </w:rPr>
            </w:pPr>
            <w:r>
              <w:rPr>
                <w:rFonts w:cs="Arial"/>
                <w:color w:val="000000" w:themeColor="text1"/>
                <w:sz w:val="20"/>
                <w:szCs w:val="20"/>
              </w:rPr>
              <w:t>35,242</w:t>
            </w:r>
          </w:p>
        </w:tc>
      </w:tr>
      <w:tr w:rsidR="00700F3A" w:rsidRPr="00BF429A" w:rsidTr="0083277F">
        <w:trPr>
          <w:trHeight w:hRule="exact" w:val="284"/>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Maximum 6</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220C00" w:rsidRDefault="00700F3A" w:rsidP="00700F3A">
            <w:pPr>
              <w:jc w:val="right"/>
              <w:rPr>
                <w:rFonts w:cs="Arial"/>
                <w:b/>
                <w:color w:val="000000" w:themeColor="text1"/>
                <w:sz w:val="20"/>
                <w:szCs w:val="20"/>
              </w:rPr>
            </w:pPr>
            <w:r w:rsidRPr="00220C00">
              <w:rPr>
                <w:rFonts w:cs="Arial"/>
                <w:b/>
                <w:color w:val="000000" w:themeColor="text1"/>
                <w:sz w:val="20"/>
                <w:szCs w:val="20"/>
              </w:rPr>
              <w:t>38,241</w:t>
            </w:r>
          </w:p>
        </w:tc>
      </w:tr>
    </w:tbl>
    <w:p w:rsidR="00715633" w:rsidRPr="00BF429A" w:rsidRDefault="00715633" w:rsidP="008030EF">
      <w:pPr>
        <w:rPr>
          <w:rFonts w:asciiTheme="minorHAnsi" w:hAnsiTheme="minorHAnsi" w:cstheme="minorHAnsi"/>
          <w:sz w:val="20"/>
          <w:szCs w:val="20"/>
        </w:rPr>
      </w:pPr>
    </w:p>
    <w:p w:rsidR="00715633" w:rsidRPr="00BF429A" w:rsidRDefault="00715633" w:rsidP="008030EF">
      <w:pPr>
        <w:rPr>
          <w:rFonts w:asciiTheme="minorHAnsi" w:hAnsiTheme="minorHAnsi" w:cstheme="minorHAnsi"/>
          <w:b/>
          <w:bCs/>
          <w:sz w:val="20"/>
          <w:szCs w:val="20"/>
          <w:u w:val="single"/>
        </w:rPr>
      </w:pPr>
      <w:r w:rsidRPr="00BF429A">
        <w:rPr>
          <w:rFonts w:asciiTheme="minorHAnsi" w:hAnsiTheme="minorHAnsi" w:cstheme="minorHAnsi"/>
          <w:b/>
          <w:bCs/>
          <w:sz w:val="20"/>
          <w:szCs w:val="20"/>
          <w:u w:val="single"/>
        </w:rPr>
        <w:t>Post Threshold/Upper Pay Scale</w:t>
      </w:r>
    </w:p>
    <w:p w:rsidR="00715633" w:rsidRPr="00BF429A" w:rsidRDefault="00715633" w:rsidP="008030EF">
      <w:pPr>
        <w:rPr>
          <w:rFonts w:asciiTheme="minorHAnsi" w:hAnsiTheme="min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662"/>
      </w:tblGrid>
      <w:tr w:rsidR="00715633" w:rsidRPr="00BF429A" w:rsidTr="00715633">
        <w:trPr>
          <w:trHeight w:hRule="exact" w:val="284"/>
        </w:trPr>
        <w:tc>
          <w:tcPr>
            <w:tcW w:w="1417" w:type="dxa"/>
            <w:shd w:val="clear" w:color="auto" w:fill="auto"/>
            <w:vAlign w:val="center"/>
          </w:tcPr>
          <w:p w:rsidR="00715633" w:rsidRPr="00BF429A" w:rsidRDefault="00715633" w:rsidP="008030EF">
            <w:pPr>
              <w:rPr>
                <w:rFonts w:asciiTheme="minorHAnsi" w:hAnsiTheme="minorHAnsi" w:cstheme="minorHAnsi"/>
                <w:b/>
                <w:sz w:val="20"/>
                <w:szCs w:val="20"/>
              </w:rPr>
            </w:pPr>
            <w:r w:rsidRPr="00BF429A">
              <w:rPr>
                <w:rFonts w:asciiTheme="minorHAnsi" w:hAnsiTheme="minorHAnsi" w:cstheme="minorHAnsi"/>
                <w:b/>
                <w:sz w:val="20"/>
                <w:szCs w:val="20"/>
              </w:rPr>
              <w:t>Scale point</w:t>
            </w:r>
          </w:p>
        </w:tc>
        <w:tc>
          <w:tcPr>
            <w:tcW w:w="1662" w:type="dxa"/>
            <w:shd w:val="clear" w:color="auto" w:fill="auto"/>
            <w:vAlign w:val="center"/>
          </w:tcPr>
          <w:p w:rsidR="00715633" w:rsidRPr="00BF429A" w:rsidRDefault="00715633" w:rsidP="008030EF">
            <w:pPr>
              <w:rPr>
                <w:rFonts w:asciiTheme="minorHAnsi" w:hAnsiTheme="minorHAnsi" w:cstheme="minorHAnsi"/>
                <w:b/>
                <w:sz w:val="20"/>
                <w:szCs w:val="20"/>
              </w:rPr>
            </w:pPr>
            <w:r w:rsidRPr="00BF429A">
              <w:rPr>
                <w:rFonts w:asciiTheme="minorHAnsi" w:hAnsiTheme="minorHAnsi" w:cstheme="minorHAnsi"/>
                <w:b/>
                <w:sz w:val="20"/>
                <w:szCs w:val="20"/>
              </w:rPr>
              <w:t>Annual Salary</w:t>
            </w:r>
          </w:p>
        </w:tc>
      </w:tr>
      <w:tr w:rsidR="00715633" w:rsidRPr="00BF429A" w:rsidTr="00715633">
        <w:trPr>
          <w:trHeight w:hRule="exact" w:val="284"/>
        </w:trPr>
        <w:tc>
          <w:tcPr>
            <w:tcW w:w="1417" w:type="dxa"/>
            <w:shd w:val="clear" w:color="auto" w:fill="auto"/>
            <w:vAlign w:val="center"/>
          </w:tcPr>
          <w:p w:rsidR="00715633" w:rsidRPr="00BF429A" w:rsidRDefault="00715633" w:rsidP="008030EF">
            <w:pPr>
              <w:rPr>
                <w:rFonts w:asciiTheme="minorHAnsi" w:hAnsiTheme="minorHAnsi" w:cstheme="minorHAnsi"/>
                <w:b/>
                <w:sz w:val="20"/>
                <w:szCs w:val="20"/>
              </w:rPr>
            </w:pPr>
          </w:p>
        </w:tc>
        <w:tc>
          <w:tcPr>
            <w:tcW w:w="1662" w:type="dxa"/>
            <w:shd w:val="clear" w:color="auto" w:fill="auto"/>
            <w:vAlign w:val="center"/>
          </w:tcPr>
          <w:p w:rsidR="00715633" w:rsidRPr="00BF429A" w:rsidRDefault="00715633" w:rsidP="008030EF">
            <w:pPr>
              <w:rPr>
                <w:rFonts w:asciiTheme="minorHAnsi" w:hAnsiTheme="minorHAnsi" w:cstheme="minorHAnsi"/>
                <w:b/>
                <w:sz w:val="20"/>
                <w:szCs w:val="20"/>
              </w:rPr>
            </w:pPr>
            <w:r w:rsidRPr="00BF429A">
              <w:rPr>
                <w:rFonts w:asciiTheme="minorHAnsi" w:hAnsiTheme="minorHAnsi" w:cstheme="minorHAnsi"/>
                <w:b/>
                <w:sz w:val="20"/>
                <w:szCs w:val="20"/>
              </w:rPr>
              <w:t>£</w:t>
            </w:r>
          </w:p>
        </w:tc>
      </w:tr>
      <w:tr w:rsidR="00700F3A" w:rsidRPr="00BF429A" w:rsidTr="0083277F">
        <w:trPr>
          <w:trHeight w:hRule="exact" w:val="284"/>
        </w:trPr>
        <w:tc>
          <w:tcPr>
            <w:tcW w:w="1417"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Minimum 1</w:t>
            </w:r>
          </w:p>
        </w:tc>
        <w:tc>
          <w:tcPr>
            <w:tcW w:w="1662" w:type="dxa"/>
            <w:shd w:val="clear" w:color="auto" w:fill="auto"/>
            <w:vAlign w:val="center"/>
          </w:tcPr>
          <w:p w:rsidR="00700F3A" w:rsidRPr="004C7DB6" w:rsidRDefault="00700F3A" w:rsidP="00700F3A">
            <w:pPr>
              <w:jc w:val="right"/>
              <w:rPr>
                <w:rFonts w:cs="Arial"/>
                <w:b/>
                <w:color w:val="000000" w:themeColor="text1"/>
                <w:sz w:val="20"/>
                <w:szCs w:val="20"/>
              </w:rPr>
            </w:pPr>
            <w:r>
              <w:rPr>
                <w:rFonts w:cs="Arial"/>
                <w:b/>
                <w:color w:val="000000" w:themeColor="text1"/>
                <w:sz w:val="20"/>
                <w:szCs w:val="20"/>
              </w:rPr>
              <w:t>43,184</w:t>
            </w:r>
          </w:p>
        </w:tc>
      </w:tr>
      <w:tr w:rsidR="00700F3A" w:rsidRPr="00BF429A" w:rsidTr="0083277F">
        <w:trPr>
          <w:trHeight w:hRule="exact" w:val="284"/>
        </w:trPr>
        <w:tc>
          <w:tcPr>
            <w:tcW w:w="1417" w:type="dxa"/>
            <w:tcBorders>
              <w:bottom w:val="single" w:sz="4" w:space="0" w:color="auto"/>
            </w:tcBorders>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2</w:t>
            </w:r>
          </w:p>
        </w:tc>
        <w:tc>
          <w:tcPr>
            <w:tcW w:w="1662" w:type="dxa"/>
            <w:tcBorders>
              <w:bottom w:val="single" w:sz="4" w:space="0" w:color="auto"/>
            </w:tcBorders>
            <w:shd w:val="clear" w:color="auto" w:fill="auto"/>
            <w:vAlign w:val="center"/>
          </w:tcPr>
          <w:p w:rsidR="00700F3A" w:rsidRPr="00B83995" w:rsidRDefault="00700F3A" w:rsidP="00700F3A">
            <w:pPr>
              <w:jc w:val="right"/>
              <w:rPr>
                <w:rFonts w:cs="Arial"/>
                <w:color w:val="000000" w:themeColor="text1"/>
                <w:sz w:val="20"/>
                <w:szCs w:val="20"/>
              </w:rPr>
            </w:pPr>
            <w:r>
              <w:rPr>
                <w:rFonts w:cs="Arial"/>
                <w:color w:val="000000" w:themeColor="text1"/>
                <w:sz w:val="20"/>
                <w:szCs w:val="20"/>
              </w:rPr>
              <w:t>45,306</w:t>
            </w:r>
          </w:p>
        </w:tc>
      </w:tr>
      <w:tr w:rsidR="00700F3A" w:rsidRPr="00BF429A" w:rsidTr="0083277F">
        <w:trPr>
          <w:trHeight w:hRule="exact" w:val="284"/>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Maximum 3</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220C00" w:rsidRDefault="00700F3A" w:rsidP="00700F3A">
            <w:pPr>
              <w:jc w:val="right"/>
              <w:rPr>
                <w:rFonts w:cs="Arial"/>
                <w:b/>
                <w:color w:val="000000" w:themeColor="text1"/>
                <w:sz w:val="20"/>
                <w:szCs w:val="20"/>
              </w:rPr>
            </w:pPr>
            <w:r w:rsidRPr="00220C00">
              <w:rPr>
                <w:rFonts w:cs="Arial"/>
                <w:b/>
                <w:color w:val="000000" w:themeColor="text1"/>
                <w:sz w:val="20"/>
                <w:szCs w:val="20"/>
              </w:rPr>
              <w:t>46,829</w:t>
            </w:r>
          </w:p>
        </w:tc>
      </w:tr>
    </w:tbl>
    <w:p w:rsidR="00BF429A" w:rsidRDefault="00BF429A" w:rsidP="008030EF">
      <w:pPr>
        <w:rPr>
          <w:rFonts w:asciiTheme="minorHAnsi" w:hAnsiTheme="minorHAnsi" w:cstheme="minorHAnsi"/>
          <w:b/>
          <w:sz w:val="20"/>
          <w:szCs w:val="20"/>
          <w:u w:val="single"/>
        </w:rPr>
      </w:pPr>
    </w:p>
    <w:p w:rsidR="00715633" w:rsidRPr="00BF429A" w:rsidRDefault="00715633" w:rsidP="008030EF">
      <w:pPr>
        <w:rPr>
          <w:rFonts w:asciiTheme="minorHAnsi" w:hAnsiTheme="minorHAnsi" w:cstheme="minorHAnsi"/>
          <w:b/>
          <w:sz w:val="20"/>
          <w:szCs w:val="20"/>
          <w:u w:val="single"/>
        </w:rPr>
      </w:pPr>
      <w:r w:rsidRPr="00BF429A">
        <w:rPr>
          <w:rFonts w:asciiTheme="minorHAnsi" w:hAnsiTheme="minorHAnsi" w:cstheme="minorHAnsi"/>
          <w:b/>
          <w:sz w:val="20"/>
          <w:szCs w:val="20"/>
          <w:u w:val="single"/>
        </w:rPr>
        <w:lastRenderedPageBreak/>
        <w:t>Unqualified Teacher Pay Scale</w:t>
      </w:r>
    </w:p>
    <w:p w:rsidR="00715633" w:rsidRPr="00BF429A" w:rsidRDefault="00715633" w:rsidP="008030EF">
      <w:pPr>
        <w:rPr>
          <w:rFonts w:asciiTheme="minorHAnsi" w:hAnsiTheme="minorHAnsi" w:cs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662"/>
      </w:tblGrid>
      <w:tr w:rsidR="00715633" w:rsidRPr="00BF429A" w:rsidTr="00715633">
        <w:trPr>
          <w:trHeight w:hRule="exact" w:val="284"/>
        </w:trPr>
        <w:tc>
          <w:tcPr>
            <w:tcW w:w="1417" w:type="dxa"/>
            <w:shd w:val="clear" w:color="auto" w:fill="auto"/>
            <w:vAlign w:val="center"/>
          </w:tcPr>
          <w:p w:rsidR="00715633" w:rsidRPr="00BF429A" w:rsidRDefault="00715633" w:rsidP="008030EF">
            <w:pPr>
              <w:rPr>
                <w:rFonts w:asciiTheme="minorHAnsi" w:hAnsiTheme="minorHAnsi" w:cstheme="minorHAnsi"/>
                <w:b/>
                <w:sz w:val="20"/>
                <w:szCs w:val="20"/>
              </w:rPr>
            </w:pPr>
            <w:r w:rsidRPr="00BF429A">
              <w:rPr>
                <w:rFonts w:asciiTheme="minorHAnsi" w:hAnsiTheme="minorHAnsi" w:cstheme="minorHAnsi"/>
                <w:b/>
                <w:sz w:val="20"/>
                <w:szCs w:val="20"/>
              </w:rPr>
              <w:t>Scale point</w:t>
            </w:r>
          </w:p>
        </w:tc>
        <w:tc>
          <w:tcPr>
            <w:tcW w:w="1662" w:type="dxa"/>
            <w:shd w:val="clear" w:color="auto" w:fill="auto"/>
            <w:vAlign w:val="center"/>
          </w:tcPr>
          <w:p w:rsidR="00715633" w:rsidRPr="00BF429A" w:rsidRDefault="00715633" w:rsidP="008030EF">
            <w:pPr>
              <w:rPr>
                <w:rFonts w:asciiTheme="minorHAnsi" w:hAnsiTheme="minorHAnsi" w:cstheme="minorHAnsi"/>
                <w:b/>
                <w:sz w:val="20"/>
                <w:szCs w:val="20"/>
              </w:rPr>
            </w:pPr>
            <w:r w:rsidRPr="00BF429A">
              <w:rPr>
                <w:rFonts w:asciiTheme="minorHAnsi" w:hAnsiTheme="minorHAnsi" w:cstheme="minorHAnsi"/>
                <w:b/>
                <w:sz w:val="20"/>
                <w:szCs w:val="20"/>
              </w:rPr>
              <w:t>Annual Salary</w:t>
            </w:r>
          </w:p>
        </w:tc>
      </w:tr>
      <w:tr w:rsidR="00715633" w:rsidRPr="00BF429A" w:rsidTr="00715633">
        <w:trPr>
          <w:trHeight w:hRule="exact" w:val="284"/>
        </w:trPr>
        <w:tc>
          <w:tcPr>
            <w:tcW w:w="1417" w:type="dxa"/>
            <w:shd w:val="clear" w:color="auto" w:fill="auto"/>
            <w:vAlign w:val="center"/>
          </w:tcPr>
          <w:p w:rsidR="00715633" w:rsidRPr="00BF429A" w:rsidRDefault="00715633" w:rsidP="008030EF">
            <w:pPr>
              <w:rPr>
                <w:rFonts w:asciiTheme="minorHAnsi" w:hAnsiTheme="minorHAnsi" w:cstheme="minorHAnsi"/>
                <w:b/>
                <w:sz w:val="20"/>
                <w:szCs w:val="20"/>
              </w:rPr>
            </w:pPr>
          </w:p>
        </w:tc>
        <w:tc>
          <w:tcPr>
            <w:tcW w:w="1662" w:type="dxa"/>
            <w:shd w:val="clear" w:color="auto" w:fill="auto"/>
            <w:vAlign w:val="center"/>
          </w:tcPr>
          <w:p w:rsidR="00715633" w:rsidRPr="00BF429A" w:rsidRDefault="00715633" w:rsidP="008030EF">
            <w:pPr>
              <w:rPr>
                <w:rFonts w:asciiTheme="minorHAnsi" w:hAnsiTheme="minorHAnsi" w:cstheme="minorHAnsi"/>
                <w:b/>
                <w:sz w:val="20"/>
                <w:szCs w:val="20"/>
              </w:rPr>
            </w:pPr>
            <w:r w:rsidRPr="00BF429A">
              <w:rPr>
                <w:rFonts w:asciiTheme="minorHAnsi" w:hAnsiTheme="minorHAnsi" w:cstheme="minorHAnsi"/>
                <w:b/>
                <w:sz w:val="20"/>
                <w:szCs w:val="20"/>
              </w:rPr>
              <w:t>£</w:t>
            </w:r>
          </w:p>
        </w:tc>
      </w:tr>
      <w:tr w:rsidR="00700F3A" w:rsidRPr="00BF429A" w:rsidTr="0083277F">
        <w:trPr>
          <w:trHeight w:hRule="exact" w:val="284"/>
        </w:trPr>
        <w:tc>
          <w:tcPr>
            <w:tcW w:w="1417"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Minimum 1</w:t>
            </w:r>
          </w:p>
        </w:tc>
        <w:tc>
          <w:tcPr>
            <w:tcW w:w="1662" w:type="dxa"/>
            <w:shd w:val="clear" w:color="auto" w:fill="auto"/>
            <w:vAlign w:val="center"/>
          </w:tcPr>
          <w:p w:rsidR="00700F3A" w:rsidRPr="004C7DB6" w:rsidRDefault="00700F3A" w:rsidP="00700F3A">
            <w:pPr>
              <w:jc w:val="right"/>
              <w:rPr>
                <w:rFonts w:cs="Arial"/>
                <w:b/>
                <w:color w:val="000000" w:themeColor="text1"/>
                <w:sz w:val="20"/>
                <w:szCs w:val="20"/>
              </w:rPr>
            </w:pPr>
            <w:r>
              <w:rPr>
                <w:rFonts w:cs="Arial"/>
                <w:b/>
                <w:color w:val="000000" w:themeColor="text1"/>
                <w:sz w:val="20"/>
                <w:szCs w:val="20"/>
              </w:rPr>
              <w:t>20,701</w:t>
            </w:r>
          </w:p>
        </w:tc>
      </w:tr>
      <w:tr w:rsidR="00700F3A" w:rsidRPr="00BF429A" w:rsidTr="0083277F">
        <w:trPr>
          <w:trHeight w:hRule="exact" w:val="284"/>
        </w:trPr>
        <w:tc>
          <w:tcPr>
            <w:tcW w:w="1417"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2</w:t>
            </w:r>
          </w:p>
        </w:tc>
        <w:tc>
          <w:tcPr>
            <w:tcW w:w="1662" w:type="dxa"/>
            <w:shd w:val="clear" w:color="auto" w:fill="auto"/>
            <w:vAlign w:val="center"/>
          </w:tcPr>
          <w:p w:rsidR="00700F3A" w:rsidRPr="00B83995" w:rsidRDefault="00700F3A" w:rsidP="00700F3A">
            <w:pPr>
              <w:jc w:val="right"/>
              <w:rPr>
                <w:rFonts w:cs="Arial"/>
                <w:color w:val="000000" w:themeColor="text1"/>
                <w:sz w:val="20"/>
                <w:szCs w:val="20"/>
              </w:rPr>
            </w:pPr>
            <w:r>
              <w:rPr>
                <w:rFonts w:cs="Arial"/>
                <w:color w:val="000000" w:themeColor="text1"/>
                <w:sz w:val="20"/>
                <w:szCs w:val="20"/>
              </w:rPr>
              <w:t>22,615</w:t>
            </w:r>
          </w:p>
        </w:tc>
      </w:tr>
      <w:tr w:rsidR="00700F3A" w:rsidRPr="00BF429A" w:rsidTr="0083277F">
        <w:trPr>
          <w:trHeight w:hRule="exact" w:val="284"/>
        </w:trPr>
        <w:tc>
          <w:tcPr>
            <w:tcW w:w="1417"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3</w:t>
            </w:r>
          </w:p>
        </w:tc>
        <w:tc>
          <w:tcPr>
            <w:tcW w:w="1662" w:type="dxa"/>
            <w:shd w:val="clear" w:color="auto" w:fill="auto"/>
            <w:vAlign w:val="center"/>
          </w:tcPr>
          <w:p w:rsidR="00700F3A" w:rsidRPr="00B83995" w:rsidRDefault="00700F3A" w:rsidP="00700F3A">
            <w:pPr>
              <w:jc w:val="right"/>
              <w:rPr>
                <w:rFonts w:cs="Arial"/>
                <w:color w:val="000000" w:themeColor="text1"/>
                <w:sz w:val="20"/>
                <w:szCs w:val="20"/>
              </w:rPr>
            </w:pPr>
            <w:r>
              <w:rPr>
                <w:rFonts w:cs="Arial"/>
                <w:color w:val="000000" w:themeColor="text1"/>
                <w:sz w:val="20"/>
                <w:szCs w:val="20"/>
              </w:rPr>
              <w:t>24,530</w:t>
            </w:r>
          </w:p>
        </w:tc>
      </w:tr>
      <w:tr w:rsidR="00700F3A" w:rsidRPr="00BF429A" w:rsidTr="0083277F">
        <w:trPr>
          <w:trHeight w:hRule="exact" w:val="284"/>
        </w:trPr>
        <w:tc>
          <w:tcPr>
            <w:tcW w:w="1417"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4</w:t>
            </w:r>
          </w:p>
        </w:tc>
        <w:tc>
          <w:tcPr>
            <w:tcW w:w="1662" w:type="dxa"/>
            <w:shd w:val="clear" w:color="auto" w:fill="auto"/>
            <w:vAlign w:val="center"/>
          </w:tcPr>
          <w:p w:rsidR="00700F3A" w:rsidRPr="00B83995" w:rsidRDefault="00700F3A" w:rsidP="00700F3A">
            <w:pPr>
              <w:jc w:val="right"/>
              <w:rPr>
                <w:rFonts w:cs="Arial"/>
                <w:color w:val="000000" w:themeColor="text1"/>
                <w:sz w:val="20"/>
                <w:szCs w:val="20"/>
              </w:rPr>
            </w:pPr>
            <w:r>
              <w:rPr>
                <w:rFonts w:cs="Arial"/>
                <w:color w:val="000000" w:themeColor="text1"/>
                <w:sz w:val="20"/>
                <w:szCs w:val="20"/>
              </w:rPr>
              <w:t>26,444</w:t>
            </w:r>
          </w:p>
        </w:tc>
      </w:tr>
      <w:tr w:rsidR="00700F3A" w:rsidRPr="00BF429A" w:rsidTr="0083277F">
        <w:trPr>
          <w:trHeight w:hRule="exact" w:val="284"/>
        </w:trPr>
        <w:tc>
          <w:tcPr>
            <w:tcW w:w="1417" w:type="dxa"/>
            <w:tcBorders>
              <w:bottom w:val="single" w:sz="4" w:space="0" w:color="auto"/>
            </w:tcBorders>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5</w:t>
            </w:r>
          </w:p>
        </w:tc>
        <w:tc>
          <w:tcPr>
            <w:tcW w:w="1662" w:type="dxa"/>
            <w:tcBorders>
              <w:bottom w:val="single" w:sz="4" w:space="0" w:color="auto"/>
            </w:tcBorders>
            <w:shd w:val="clear" w:color="auto" w:fill="auto"/>
            <w:vAlign w:val="center"/>
          </w:tcPr>
          <w:p w:rsidR="00700F3A" w:rsidRPr="00B83995" w:rsidRDefault="00700F3A" w:rsidP="00700F3A">
            <w:pPr>
              <w:jc w:val="right"/>
              <w:rPr>
                <w:rFonts w:cs="Arial"/>
                <w:color w:val="000000" w:themeColor="text1"/>
                <w:sz w:val="20"/>
                <w:szCs w:val="20"/>
              </w:rPr>
            </w:pPr>
            <w:r>
              <w:rPr>
                <w:rFonts w:cs="Arial"/>
                <w:color w:val="000000" w:themeColor="text1"/>
                <w:sz w:val="20"/>
                <w:szCs w:val="20"/>
              </w:rPr>
              <w:t>28,357</w:t>
            </w:r>
          </w:p>
        </w:tc>
      </w:tr>
      <w:tr w:rsidR="00700F3A" w:rsidRPr="00BF429A" w:rsidTr="0083277F">
        <w:trPr>
          <w:trHeight w:hRule="exact" w:val="284"/>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Maximum 6</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BF4D8F" w:rsidRDefault="00700F3A" w:rsidP="00700F3A">
            <w:pPr>
              <w:jc w:val="right"/>
              <w:rPr>
                <w:rFonts w:cs="Arial"/>
                <w:b/>
                <w:color w:val="000000" w:themeColor="text1"/>
                <w:sz w:val="20"/>
                <w:szCs w:val="20"/>
              </w:rPr>
            </w:pPr>
            <w:r w:rsidRPr="00BF4D8F">
              <w:rPr>
                <w:rFonts w:cs="Arial"/>
                <w:b/>
                <w:color w:val="000000" w:themeColor="text1"/>
                <w:sz w:val="20"/>
                <w:szCs w:val="20"/>
              </w:rPr>
              <w:t>30,270</w:t>
            </w:r>
          </w:p>
        </w:tc>
      </w:tr>
    </w:tbl>
    <w:p w:rsidR="00715633" w:rsidRPr="00BF429A" w:rsidRDefault="00715633" w:rsidP="008030EF">
      <w:pPr>
        <w:ind w:right="-52"/>
        <w:rPr>
          <w:rFonts w:asciiTheme="minorHAnsi" w:hAnsiTheme="minorHAnsi" w:cstheme="minorHAnsi"/>
          <w:b/>
          <w:sz w:val="20"/>
          <w:szCs w:val="20"/>
          <w:u w:val="single"/>
        </w:rPr>
      </w:pPr>
    </w:p>
    <w:p w:rsidR="00715633" w:rsidRPr="00BF429A" w:rsidRDefault="00715633" w:rsidP="008030EF">
      <w:pPr>
        <w:ind w:right="-52"/>
        <w:rPr>
          <w:rFonts w:asciiTheme="minorHAnsi" w:hAnsiTheme="minorHAnsi" w:cstheme="minorHAnsi"/>
          <w:b/>
          <w:sz w:val="20"/>
          <w:szCs w:val="20"/>
          <w:u w:val="single"/>
        </w:rPr>
      </w:pPr>
    </w:p>
    <w:p w:rsidR="00715633" w:rsidRPr="00BF429A" w:rsidRDefault="00715633" w:rsidP="008030EF">
      <w:pPr>
        <w:ind w:right="-52"/>
        <w:rPr>
          <w:rFonts w:asciiTheme="minorHAnsi" w:hAnsiTheme="minorHAnsi" w:cstheme="minorHAnsi"/>
          <w:b/>
          <w:sz w:val="20"/>
          <w:szCs w:val="20"/>
          <w:u w:val="single"/>
        </w:rPr>
      </w:pPr>
    </w:p>
    <w:p w:rsidR="00715633" w:rsidRPr="00BF429A" w:rsidRDefault="00715633" w:rsidP="008030EF">
      <w:pPr>
        <w:ind w:right="-52"/>
        <w:rPr>
          <w:rFonts w:asciiTheme="minorHAnsi" w:hAnsiTheme="minorHAnsi" w:cstheme="minorHAnsi"/>
          <w:b/>
          <w:sz w:val="20"/>
          <w:szCs w:val="20"/>
          <w:u w:val="single"/>
        </w:rPr>
      </w:pPr>
      <w:r w:rsidRPr="00BF429A">
        <w:rPr>
          <w:rFonts w:asciiTheme="minorHAnsi" w:hAnsiTheme="minorHAnsi" w:cstheme="minorHAnsi"/>
          <w:b/>
          <w:sz w:val="20"/>
          <w:szCs w:val="20"/>
          <w:u w:val="single"/>
        </w:rPr>
        <w:t>Visiting Tutor</w:t>
      </w:r>
    </w:p>
    <w:p w:rsidR="00715633" w:rsidRPr="00BF429A" w:rsidRDefault="00715633" w:rsidP="008030EF">
      <w:pPr>
        <w:ind w:right="-52"/>
        <w:rPr>
          <w:rFonts w:asciiTheme="minorHAnsi" w:hAnsiTheme="minorHAnsi" w:cstheme="minorHAnsi"/>
          <w:b/>
          <w:sz w:val="20"/>
          <w:szCs w:val="20"/>
          <w:u w:val="single"/>
        </w:rPr>
      </w:pPr>
    </w:p>
    <w:p w:rsidR="00715633" w:rsidRPr="00BF429A" w:rsidRDefault="00700F3A" w:rsidP="008030EF">
      <w:pPr>
        <w:ind w:right="-52"/>
        <w:rPr>
          <w:rFonts w:asciiTheme="minorHAnsi" w:hAnsiTheme="minorHAnsi" w:cstheme="minorHAnsi"/>
          <w:sz w:val="20"/>
          <w:szCs w:val="20"/>
        </w:rPr>
      </w:pPr>
      <w:r>
        <w:rPr>
          <w:rFonts w:asciiTheme="minorHAnsi" w:hAnsiTheme="minorHAnsi" w:cstheme="minorHAnsi"/>
          <w:sz w:val="20"/>
          <w:szCs w:val="20"/>
        </w:rPr>
        <w:t>£ 28.22</w:t>
      </w:r>
      <w:r w:rsidR="00715633" w:rsidRPr="00BF429A">
        <w:rPr>
          <w:rFonts w:asciiTheme="minorHAnsi" w:hAnsiTheme="minorHAnsi" w:cstheme="minorHAnsi"/>
          <w:sz w:val="20"/>
          <w:szCs w:val="20"/>
        </w:rPr>
        <w:t xml:space="preserve"> per hour</w:t>
      </w:r>
    </w:p>
    <w:p w:rsidR="00715633" w:rsidRPr="00BF429A" w:rsidRDefault="00715633" w:rsidP="008030EF">
      <w:pPr>
        <w:ind w:right="-52"/>
        <w:rPr>
          <w:rFonts w:asciiTheme="minorHAnsi" w:hAnsiTheme="minorHAnsi" w:cstheme="minorHAnsi"/>
          <w:b/>
          <w:sz w:val="20"/>
          <w:szCs w:val="20"/>
          <w:u w:val="single"/>
        </w:rPr>
      </w:pPr>
    </w:p>
    <w:p w:rsidR="00715633" w:rsidRPr="00BF429A" w:rsidRDefault="00715633" w:rsidP="008030EF">
      <w:pPr>
        <w:ind w:right="-52"/>
        <w:rPr>
          <w:rFonts w:asciiTheme="minorHAnsi" w:hAnsiTheme="minorHAnsi" w:cstheme="minorHAnsi"/>
          <w:b/>
          <w:sz w:val="20"/>
          <w:szCs w:val="20"/>
          <w:u w:val="single"/>
        </w:rPr>
      </w:pPr>
    </w:p>
    <w:p w:rsidR="00715633" w:rsidRPr="00BF429A" w:rsidRDefault="00715633" w:rsidP="008030EF">
      <w:pPr>
        <w:ind w:right="-52"/>
        <w:rPr>
          <w:rFonts w:asciiTheme="minorHAnsi" w:hAnsiTheme="minorHAnsi" w:cstheme="minorHAnsi"/>
          <w:b/>
          <w:sz w:val="20"/>
          <w:szCs w:val="20"/>
          <w:u w:val="single"/>
        </w:rPr>
      </w:pPr>
    </w:p>
    <w:p w:rsidR="00715633" w:rsidRPr="00BF429A" w:rsidRDefault="00715633" w:rsidP="008030EF">
      <w:pPr>
        <w:ind w:right="-52"/>
        <w:rPr>
          <w:rFonts w:asciiTheme="minorHAnsi" w:hAnsiTheme="minorHAnsi" w:cstheme="minorHAnsi"/>
          <w:b/>
          <w:sz w:val="20"/>
          <w:szCs w:val="20"/>
          <w:u w:val="single"/>
        </w:rPr>
      </w:pPr>
    </w:p>
    <w:p w:rsidR="00715633" w:rsidRPr="00BF429A" w:rsidRDefault="00715633" w:rsidP="008030EF">
      <w:pPr>
        <w:ind w:right="-52"/>
        <w:rPr>
          <w:rFonts w:asciiTheme="minorHAnsi" w:hAnsiTheme="minorHAnsi" w:cstheme="minorHAnsi"/>
          <w:b/>
          <w:sz w:val="20"/>
          <w:szCs w:val="20"/>
          <w:u w:val="single"/>
        </w:rPr>
        <w:sectPr w:rsidR="00715633" w:rsidRPr="00BF429A" w:rsidSect="00715633">
          <w:type w:val="continuous"/>
          <w:pgSz w:w="11906" w:h="16838"/>
          <w:pgMar w:top="1440" w:right="1700" w:bottom="1440" w:left="1797" w:header="709" w:footer="709" w:gutter="0"/>
          <w:cols w:num="2" w:space="708"/>
          <w:docGrid w:linePitch="360"/>
        </w:sectPr>
      </w:pPr>
    </w:p>
    <w:p w:rsidR="00715633" w:rsidRPr="00BF429A" w:rsidRDefault="00715633" w:rsidP="008030EF">
      <w:pPr>
        <w:ind w:right="-52"/>
        <w:rPr>
          <w:rFonts w:asciiTheme="minorHAnsi" w:hAnsiTheme="minorHAnsi" w:cstheme="minorHAnsi"/>
          <w:b/>
          <w:sz w:val="20"/>
          <w:szCs w:val="20"/>
          <w:u w:val="single"/>
        </w:rPr>
      </w:pPr>
    </w:p>
    <w:p w:rsidR="00715633" w:rsidRPr="00BF429A" w:rsidRDefault="00715633" w:rsidP="008030EF">
      <w:pPr>
        <w:ind w:right="-52"/>
        <w:rPr>
          <w:rFonts w:asciiTheme="minorHAnsi" w:hAnsiTheme="minorHAnsi" w:cstheme="minorHAnsi"/>
          <w:b/>
          <w:sz w:val="20"/>
          <w:szCs w:val="20"/>
          <w:u w:val="single"/>
        </w:rPr>
      </w:pPr>
      <w:r w:rsidRPr="00BF429A">
        <w:rPr>
          <w:rFonts w:asciiTheme="minorHAnsi" w:hAnsiTheme="minorHAnsi" w:cstheme="minorHAnsi"/>
          <w:b/>
          <w:sz w:val="20"/>
          <w:szCs w:val="20"/>
          <w:u w:val="single"/>
        </w:rPr>
        <w:t>Special educational needs allowance</w:t>
      </w:r>
    </w:p>
    <w:p w:rsidR="00715633" w:rsidRPr="00BF429A" w:rsidRDefault="00BF429A" w:rsidP="008030EF">
      <w:pPr>
        <w:ind w:right="-52"/>
        <w:rPr>
          <w:rFonts w:asciiTheme="minorHAnsi" w:hAnsiTheme="minorHAnsi" w:cstheme="minorHAnsi"/>
          <w:sz w:val="20"/>
          <w:szCs w:val="20"/>
        </w:rPr>
      </w:pPr>
      <w:r w:rsidRPr="00BF429A">
        <w:rPr>
          <w:rFonts w:asciiTheme="minorHAnsi" w:hAnsiTheme="minorHAnsi" w:cstheme="minorHAnsi"/>
          <w:sz w:val="20"/>
          <w:szCs w:val="20"/>
        </w:rPr>
        <w:t xml:space="preserve">From 1 September </w:t>
      </w:r>
      <w:r w:rsidR="003036F6">
        <w:rPr>
          <w:rFonts w:asciiTheme="minorHAnsi" w:hAnsiTheme="minorHAnsi" w:cstheme="minorHAnsi"/>
          <w:sz w:val="20"/>
          <w:szCs w:val="20"/>
        </w:rPr>
        <w:t>2016</w:t>
      </w:r>
      <w:r w:rsidR="00715633" w:rsidRPr="00BF429A">
        <w:rPr>
          <w:rFonts w:asciiTheme="minorHAnsi" w:hAnsiTheme="minorHAnsi" w:cstheme="minorHAnsi"/>
          <w:sz w:val="20"/>
          <w:szCs w:val="20"/>
        </w:rPr>
        <w:t xml:space="preserve"> the SEN allowan</w:t>
      </w:r>
      <w:r w:rsidRPr="00BF429A">
        <w:rPr>
          <w:rFonts w:asciiTheme="minorHAnsi" w:hAnsiTheme="minorHAnsi" w:cstheme="minorHAnsi"/>
          <w:sz w:val="20"/>
          <w:szCs w:val="20"/>
        </w:rPr>
        <w:t>ce should be no less than £2,064</w:t>
      </w:r>
      <w:r w:rsidR="00715633" w:rsidRPr="00BF429A">
        <w:rPr>
          <w:rFonts w:asciiTheme="minorHAnsi" w:hAnsiTheme="minorHAnsi" w:cstheme="minorHAnsi"/>
          <w:sz w:val="20"/>
          <w:szCs w:val="20"/>
        </w:rPr>
        <w:t xml:space="preserve"> and no m</w:t>
      </w:r>
      <w:r w:rsidRPr="00BF429A">
        <w:rPr>
          <w:rFonts w:asciiTheme="minorHAnsi" w:hAnsiTheme="minorHAnsi" w:cstheme="minorHAnsi"/>
          <w:sz w:val="20"/>
          <w:szCs w:val="20"/>
        </w:rPr>
        <w:t>ore than £4,074</w:t>
      </w:r>
      <w:r w:rsidR="00715633" w:rsidRPr="00BF429A">
        <w:rPr>
          <w:rFonts w:asciiTheme="minorHAnsi" w:hAnsiTheme="minorHAnsi" w:cstheme="minorHAnsi"/>
          <w:sz w:val="20"/>
          <w:szCs w:val="20"/>
        </w:rPr>
        <w:t xml:space="preserve"> per annum and is payable according to the criteria set out in the STPCD.</w:t>
      </w:r>
    </w:p>
    <w:p w:rsidR="00715633" w:rsidRPr="00BF429A" w:rsidRDefault="00715633" w:rsidP="008030EF">
      <w:pPr>
        <w:ind w:right="-2554"/>
        <w:rPr>
          <w:rFonts w:asciiTheme="minorHAnsi" w:hAnsiTheme="minorHAnsi" w:cstheme="minorHAnsi"/>
          <w:sz w:val="20"/>
          <w:szCs w:val="20"/>
        </w:rPr>
      </w:pPr>
    </w:p>
    <w:p w:rsidR="00715633" w:rsidRPr="00BF429A" w:rsidRDefault="00715633" w:rsidP="008030EF">
      <w:pPr>
        <w:ind w:right="-2554"/>
        <w:rPr>
          <w:rFonts w:asciiTheme="minorHAnsi" w:hAnsiTheme="minorHAnsi" w:cstheme="minorHAnsi"/>
          <w:b/>
          <w:sz w:val="20"/>
          <w:szCs w:val="20"/>
          <w:u w:val="single"/>
        </w:rPr>
      </w:pPr>
      <w:r w:rsidRPr="00BF429A">
        <w:rPr>
          <w:rFonts w:asciiTheme="minorHAnsi" w:hAnsiTheme="minorHAnsi" w:cstheme="minorHAnsi"/>
          <w:b/>
          <w:sz w:val="20"/>
          <w:szCs w:val="20"/>
          <w:u w:val="single"/>
        </w:rPr>
        <w:t>Teaching and Learning Responsibility Payments</w:t>
      </w:r>
    </w:p>
    <w:p w:rsidR="00715633" w:rsidRPr="00BF429A" w:rsidRDefault="00BF429A" w:rsidP="008030EF">
      <w:pPr>
        <w:ind w:right="-2554"/>
        <w:rPr>
          <w:rFonts w:asciiTheme="minorHAnsi" w:hAnsiTheme="minorHAnsi" w:cstheme="minorHAnsi"/>
          <w:sz w:val="20"/>
          <w:szCs w:val="20"/>
        </w:rPr>
      </w:pPr>
      <w:r w:rsidRPr="00BF429A">
        <w:rPr>
          <w:rFonts w:asciiTheme="minorHAnsi" w:hAnsiTheme="minorHAnsi" w:cstheme="minorHAnsi"/>
          <w:sz w:val="20"/>
          <w:szCs w:val="20"/>
        </w:rPr>
        <w:t xml:space="preserve">From 1 September </w:t>
      </w:r>
      <w:r w:rsidR="003036F6">
        <w:rPr>
          <w:rFonts w:asciiTheme="minorHAnsi" w:hAnsiTheme="minorHAnsi" w:cstheme="minorHAnsi"/>
          <w:sz w:val="20"/>
          <w:szCs w:val="20"/>
        </w:rPr>
        <w:t>2016</w:t>
      </w:r>
    </w:p>
    <w:p w:rsidR="00BF429A" w:rsidRPr="008E67D3" w:rsidRDefault="00BF429A" w:rsidP="008030EF">
      <w:pPr>
        <w:ind w:right="-2554"/>
        <w:rPr>
          <w:rFonts w:ascii="Arial" w:hAnsi="Arial" w:cs="Arial"/>
          <w:sz w:val="20"/>
          <w:szCs w:val="20"/>
        </w:rPr>
      </w:pPr>
    </w:p>
    <w:p w:rsidR="00BF429A" w:rsidRDefault="00BF429A" w:rsidP="00BF429A">
      <w:pPr>
        <w:spacing w:after="40"/>
        <w:ind w:left="567" w:right="-52" w:hanging="567"/>
        <w:rPr>
          <w:rFonts w:cs="Arial"/>
          <w:sz w:val="20"/>
          <w:szCs w:val="20"/>
        </w:rPr>
      </w:pPr>
      <w:r w:rsidRPr="00211666">
        <w:rPr>
          <w:rFonts w:cs="Arial"/>
          <w:sz w:val="20"/>
          <w:szCs w:val="20"/>
        </w:rPr>
        <w:t>(a)</w:t>
      </w:r>
      <w:r w:rsidRPr="00211666">
        <w:rPr>
          <w:rFonts w:cs="Arial"/>
          <w:sz w:val="20"/>
          <w:szCs w:val="20"/>
        </w:rPr>
        <w:tab/>
        <w:t xml:space="preserve">The annual value of a TLR1 must be no less than </w:t>
      </w:r>
      <w:r w:rsidRPr="004C7DB6">
        <w:rPr>
          <w:rFonts w:cs="Arial"/>
          <w:b/>
          <w:sz w:val="20"/>
          <w:szCs w:val="20"/>
        </w:rPr>
        <w:t>£7,</w:t>
      </w:r>
      <w:r w:rsidR="00700F3A">
        <w:rPr>
          <w:rFonts w:cs="Arial"/>
          <w:b/>
          <w:sz w:val="20"/>
          <w:szCs w:val="20"/>
        </w:rPr>
        <w:t>621</w:t>
      </w:r>
      <w:r w:rsidRPr="00211666">
        <w:rPr>
          <w:rFonts w:cs="Arial"/>
          <w:sz w:val="20"/>
          <w:szCs w:val="20"/>
        </w:rPr>
        <w:t xml:space="preserve"> and no greater than </w:t>
      </w:r>
      <w:r w:rsidRPr="004C7DB6">
        <w:rPr>
          <w:rFonts w:cs="Arial"/>
          <w:b/>
          <w:sz w:val="20"/>
          <w:szCs w:val="20"/>
        </w:rPr>
        <w:t>£12,</w:t>
      </w:r>
      <w:r w:rsidR="00700F3A">
        <w:rPr>
          <w:rFonts w:cs="Arial"/>
          <w:b/>
          <w:sz w:val="20"/>
          <w:szCs w:val="20"/>
        </w:rPr>
        <w:t>897</w:t>
      </w:r>
      <w:r w:rsidRPr="00211666">
        <w:rPr>
          <w:rFonts w:cs="Arial"/>
          <w:sz w:val="20"/>
          <w:szCs w:val="20"/>
        </w:rPr>
        <w:t>;</w:t>
      </w:r>
    </w:p>
    <w:p w:rsidR="00BF429A" w:rsidRDefault="00BF429A" w:rsidP="00BF429A">
      <w:pPr>
        <w:numPr>
          <w:ilvl w:val="0"/>
          <w:numId w:val="8"/>
        </w:numPr>
        <w:tabs>
          <w:tab w:val="clear" w:pos="1080"/>
        </w:tabs>
        <w:spacing w:after="40"/>
        <w:ind w:left="567" w:right="-52" w:hanging="567"/>
        <w:rPr>
          <w:rFonts w:cs="Arial"/>
          <w:sz w:val="20"/>
          <w:szCs w:val="20"/>
        </w:rPr>
      </w:pPr>
      <w:r w:rsidRPr="00211666">
        <w:rPr>
          <w:rFonts w:cs="Arial"/>
          <w:sz w:val="20"/>
          <w:szCs w:val="20"/>
        </w:rPr>
        <w:t xml:space="preserve">The annual value of a TLR2 must be no less than </w:t>
      </w:r>
      <w:r w:rsidRPr="004C7DB6">
        <w:rPr>
          <w:rFonts w:cs="Arial"/>
          <w:b/>
          <w:sz w:val="20"/>
          <w:szCs w:val="20"/>
        </w:rPr>
        <w:t>£2,6</w:t>
      </w:r>
      <w:r w:rsidR="00700F3A">
        <w:rPr>
          <w:rFonts w:cs="Arial"/>
          <w:b/>
          <w:sz w:val="20"/>
          <w:szCs w:val="20"/>
        </w:rPr>
        <w:t>40</w:t>
      </w:r>
      <w:r>
        <w:rPr>
          <w:rFonts w:cs="Arial"/>
          <w:sz w:val="20"/>
          <w:szCs w:val="20"/>
        </w:rPr>
        <w:t xml:space="preserve"> </w:t>
      </w:r>
      <w:r w:rsidRPr="00211666">
        <w:rPr>
          <w:rFonts w:cs="Arial"/>
          <w:sz w:val="20"/>
          <w:szCs w:val="20"/>
        </w:rPr>
        <w:t xml:space="preserve">and no greater than </w:t>
      </w:r>
      <w:r w:rsidRPr="004C7DB6">
        <w:rPr>
          <w:rFonts w:cs="Arial"/>
          <w:b/>
          <w:sz w:val="20"/>
          <w:szCs w:val="20"/>
        </w:rPr>
        <w:t>£6,</w:t>
      </w:r>
      <w:r w:rsidR="00700F3A">
        <w:rPr>
          <w:rFonts w:cs="Arial"/>
          <w:b/>
          <w:sz w:val="20"/>
          <w:szCs w:val="20"/>
        </w:rPr>
        <w:t>450</w:t>
      </w:r>
      <w:r>
        <w:rPr>
          <w:rFonts w:cs="Arial"/>
          <w:sz w:val="20"/>
          <w:szCs w:val="20"/>
        </w:rPr>
        <w:t>.</w:t>
      </w:r>
    </w:p>
    <w:p w:rsidR="00BF429A" w:rsidRDefault="00BF429A" w:rsidP="00BF429A">
      <w:pPr>
        <w:numPr>
          <w:ilvl w:val="0"/>
          <w:numId w:val="7"/>
        </w:numPr>
        <w:tabs>
          <w:tab w:val="clear" w:pos="1080"/>
        </w:tabs>
        <w:spacing w:after="40"/>
        <w:ind w:left="567" w:right="-52" w:hanging="567"/>
        <w:rPr>
          <w:rFonts w:cs="Arial"/>
          <w:sz w:val="20"/>
          <w:szCs w:val="20"/>
        </w:rPr>
      </w:pPr>
      <w:r w:rsidRPr="00211666">
        <w:rPr>
          <w:rFonts w:cs="Arial"/>
          <w:sz w:val="20"/>
          <w:szCs w:val="20"/>
        </w:rPr>
        <w:t xml:space="preserve">The relevant body may award a fixed-term third TLR (TLR3) for clearly time-limited school improvement projects, or one-off externally driven responsibilities.  The annual value of a TLR3 must </w:t>
      </w:r>
      <w:r>
        <w:rPr>
          <w:rFonts w:cs="Arial"/>
          <w:sz w:val="20"/>
          <w:szCs w:val="20"/>
        </w:rPr>
        <w:t>b</w:t>
      </w:r>
      <w:r w:rsidRPr="00211666">
        <w:rPr>
          <w:rFonts w:cs="Arial"/>
          <w:sz w:val="20"/>
          <w:szCs w:val="20"/>
        </w:rPr>
        <w:t xml:space="preserve">e no less than </w:t>
      </w:r>
      <w:r w:rsidRPr="004C7DB6">
        <w:rPr>
          <w:rFonts w:cs="Arial"/>
          <w:b/>
          <w:sz w:val="20"/>
          <w:szCs w:val="20"/>
        </w:rPr>
        <w:t>£5</w:t>
      </w:r>
      <w:r w:rsidR="00700F3A">
        <w:rPr>
          <w:rFonts w:cs="Arial"/>
          <w:b/>
          <w:sz w:val="20"/>
          <w:szCs w:val="20"/>
        </w:rPr>
        <w:t>22</w:t>
      </w:r>
      <w:r w:rsidRPr="00211666">
        <w:rPr>
          <w:rFonts w:cs="Arial"/>
          <w:sz w:val="20"/>
          <w:szCs w:val="20"/>
        </w:rPr>
        <w:t xml:space="preserve"> and no greater than </w:t>
      </w:r>
      <w:r w:rsidR="00700F3A">
        <w:rPr>
          <w:rFonts w:cs="Arial"/>
          <w:b/>
          <w:sz w:val="20"/>
          <w:szCs w:val="20"/>
        </w:rPr>
        <w:t>£2,603</w:t>
      </w:r>
      <w:r w:rsidRPr="00211666">
        <w:rPr>
          <w:rFonts w:cs="Arial"/>
          <w:sz w:val="20"/>
          <w:szCs w:val="20"/>
        </w:rPr>
        <w:t xml:space="preserve">.  The duration of the fixed term must be established at the outset and payment should be made on a monthly basis for the duration of the fixed term. </w:t>
      </w:r>
      <w:r>
        <w:rPr>
          <w:rFonts w:cs="Arial"/>
          <w:sz w:val="20"/>
          <w:szCs w:val="20"/>
        </w:rPr>
        <w:t xml:space="preserve"> Although a teacher cannot hold a TLR1 and a TLR2 concurrently, a Teacher in receipt of either a TLR1 or a TLR2 may also hold a concurrent TLR3.</w:t>
      </w:r>
    </w:p>
    <w:p w:rsidR="00BF429A" w:rsidRPr="00427E3E" w:rsidRDefault="00BF429A" w:rsidP="00BF429A">
      <w:pPr>
        <w:pStyle w:val="ListParagraph"/>
        <w:rPr>
          <w:rFonts w:cs="Arial"/>
          <w:sz w:val="8"/>
          <w:szCs w:val="20"/>
        </w:rPr>
      </w:pPr>
    </w:p>
    <w:p w:rsidR="00715633" w:rsidRPr="008E67D3" w:rsidRDefault="00715633" w:rsidP="008030EF">
      <w:pPr>
        <w:pStyle w:val="ListParagraph"/>
        <w:rPr>
          <w:rFonts w:cs="Arial"/>
          <w:sz w:val="20"/>
        </w:rPr>
      </w:pPr>
    </w:p>
    <w:p w:rsidR="00715633" w:rsidRPr="00BF429A" w:rsidRDefault="00715633" w:rsidP="008030EF">
      <w:pPr>
        <w:ind w:left="567" w:right="-52"/>
        <w:rPr>
          <w:rFonts w:asciiTheme="minorHAnsi" w:hAnsiTheme="minorHAnsi" w:cstheme="minorHAnsi"/>
          <w:b/>
          <w:i/>
          <w:sz w:val="20"/>
          <w:szCs w:val="20"/>
        </w:rPr>
      </w:pPr>
      <w:r w:rsidRPr="00BF429A">
        <w:rPr>
          <w:rFonts w:asciiTheme="minorHAnsi" w:hAnsiTheme="minorHAnsi" w:cstheme="minorHAnsi"/>
          <w:b/>
          <w:i/>
          <w:sz w:val="20"/>
          <w:szCs w:val="20"/>
        </w:rPr>
        <w:t>Please note, The TLR3 payment is not pro rated for part time staff, unlike the TLR1 and TLR2.</w:t>
      </w:r>
    </w:p>
    <w:p w:rsidR="00715633" w:rsidRPr="008E67D3" w:rsidRDefault="00715633" w:rsidP="008030EF">
      <w:pPr>
        <w:ind w:right="-2554"/>
        <w:rPr>
          <w:rFonts w:ascii="Arial" w:hAnsi="Arial" w:cs="Arial"/>
          <w:b/>
          <w:sz w:val="20"/>
          <w:szCs w:val="20"/>
          <w:u w:val="single"/>
        </w:rPr>
      </w:pPr>
    </w:p>
    <w:p w:rsidR="00715633" w:rsidRPr="008E67D3" w:rsidRDefault="00715633" w:rsidP="008030EF">
      <w:pPr>
        <w:ind w:right="-2554"/>
        <w:rPr>
          <w:rFonts w:ascii="Arial" w:hAnsi="Arial" w:cs="Arial"/>
          <w:b/>
          <w:sz w:val="20"/>
          <w:szCs w:val="20"/>
          <w:u w:val="single"/>
        </w:rPr>
      </w:pPr>
      <w:r w:rsidRPr="008E67D3">
        <w:rPr>
          <w:rFonts w:ascii="Arial" w:hAnsi="Arial" w:cs="Arial"/>
          <w:b/>
          <w:sz w:val="20"/>
          <w:szCs w:val="20"/>
          <w:u w:val="single"/>
        </w:rPr>
        <w:t>Lambeth TLR Rates</w:t>
      </w:r>
    </w:p>
    <w:p w:rsidR="00715633" w:rsidRPr="008E67D3" w:rsidRDefault="00715633" w:rsidP="008030EF">
      <w:pPr>
        <w:spacing w:after="40"/>
        <w:ind w:right="-52"/>
        <w:rPr>
          <w:rFonts w:ascii="Arial" w:hAnsi="Arial" w:cs="Arial"/>
          <w:sz w:val="20"/>
          <w:szCs w:val="20"/>
        </w:rPr>
      </w:pPr>
    </w:p>
    <w:tbl>
      <w:tblPr>
        <w:tblW w:w="9039" w:type="dxa"/>
        <w:tblLook w:val="04A0" w:firstRow="1" w:lastRow="0" w:firstColumn="1" w:lastColumn="0" w:noHBand="0" w:noVBand="1"/>
      </w:tblPr>
      <w:tblGrid>
        <w:gridCol w:w="828"/>
        <w:gridCol w:w="450"/>
        <w:gridCol w:w="1295"/>
        <w:gridCol w:w="370"/>
        <w:gridCol w:w="828"/>
        <w:gridCol w:w="450"/>
        <w:gridCol w:w="1270"/>
        <w:gridCol w:w="429"/>
        <w:gridCol w:w="828"/>
        <w:gridCol w:w="1270"/>
        <w:gridCol w:w="1021"/>
      </w:tblGrid>
      <w:tr w:rsidR="00715633" w:rsidRPr="008E67D3" w:rsidTr="00667C23">
        <w:trPr>
          <w:trHeight w:hRule="exact" w:val="284"/>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15633" w:rsidRPr="008E67D3" w:rsidRDefault="00715633" w:rsidP="008030EF">
            <w:pPr>
              <w:spacing w:after="40"/>
              <w:ind w:right="-52"/>
              <w:rPr>
                <w:rFonts w:ascii="Arial" w:hAnsi="Arial"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715633" w:rsidRPr="008E67D3" w:rsidRDefault="00715633" w:rsidP="008030EF">
            <w:pPr>
              <w:spacing w:after="40"/>
              <w:ind w:right="-52"/>
              <w:rPr>
                <w:rFonts w:ascii="Arial" w:hAnsi="Arial" w:cs="Arial"/>
                <w:sz w:val="20"/>
                <w:szCs w:val="20"/>
              </w:rPr>
            </w:pP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rsidR="00715633" w:rsidRPr="008E67D3" w:rsidRDefault="00715633" w:rsidP="008030EF">
            <w:pPr>
              <w:spacing w:after="40"/>
              <w:ind w:right="-52"/>
              <w:rPr>
                <w:rFonts w:ascii="Arial" w:hAnsi="Arial" w:cs="Arial"/>
                <w:b/>
                <w:sz w:val="20"/>
                <w:szCs w:val="20"/>
              </w:rPr>
            </w:pPr>
            <w:r w:rsidRPr="008E67D3">
              <w:rPr>
                <w:rFonts w:ascii="Arial" w:hAnsi="Arial" w:cs="Arial"/>
                <w:b/>
                <w:sz w:val="20"/>
                <w:szCs w:val="20"/>
              </w:rPr>
              <w:t>£</w:t>
            </w:r>
          </w:p>
        </w:tc>
        <w:tc>
          <w:tcPr>
            <w:tcW w:w="370" w:type="dxa"/>
            <w:tcBorders>
              <w:left w:val="single" w:sz="4" w:space="0" w:color="auto"/>
              <w:right w:val="single" w:sz="4" w:space="0" w:color="auto"/>
            </w:tcBorders>
            <w:shd w:val="clear" w:color="auto" w:fill="auto"/>
            <w:vAlign w:val="center"/>
          </w:tcPr>
          <w:p w:rsidR="00715633" w:rsidRPr="008E67D3" w:rsidRDefault="00715633" w:rsidP="008030EF">
            <w:pPr>
              <w:spacing w:after="40"/>
              <w:ind w:right="-52"/>
              <w:rPr>
                <w:rFonts w:ascii="Arial" w:hAnsi="Arial" w:cs="Arial"/>
                <w:b/>
                <w:sz w:val="20"/>
                <w:szCs w:val="20"/>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15633" w:rsidRPr="008E67D3" w:rsidRDefault="00715633" w:rsidP="008030EF">
            <w:pPr>
              <w:spacing w:after="40"/>
              <w:ind w:right="-52"/>
              <w:rPr>
                <w:rFonts w:ascii="Arial" w:hAnsi="Arial" w:cs="Arial"/>
                <w:b/>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715633" w:rsidRPr="008E67D3" w:rsidRDefault="00715633" w:rsidP="008030EF">
            <w:pPr>
              <w:spacing w:after="40"/>
              <w:ind w:right="-52"/>
              <w:rPr>
                <w:rFonts w:ascii="Arial" w:hAnsi="Arial" w:cs="Arial"/>
                <w:b/>
                <w:sz w:val="20"/>
                <w:szCs w:val="20"/>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715633" w:rsidRPr="008E67D3" w:rsidRDefault="00715633" w:rsidP="008030EF">
            <w:pPr>
              <w:spacing w:after="40"/>
              <w:ind w:right="-52"/>
              <w:rPr>
                <w:rFonts w:ascii="Arial" w:hAnsi="Arial" w:cs="Arial"/>
                <w:b/>
                <w:sz w:val="20"/>
                <w:szCs w:val="20"/>
              </w:rPr>
            </w:pPr>
            <w:r w:rsidRPr="008E67D3">
              <w:rPr>
                <w:rFonts w:ascii="Arial" w:hAnsi="Arial" w:cs="Arial"/>
                <w:b/>
                <w:sz w:val="20"/>
                <w:szCs w:val="20"/>
              </w:rPr>
              <w:t>£</w:t>
            </w:r>
          </w:p>
        </w:tc>
        <w:tc>
          <w:tcPr>
            <w:tcW w:w="429" w:type="dxa"/>
            <w:tcBorders>
              <w:left w:val="single" w:sz="4" w:space="0" w:color="auto"/>
              <w:right w:val="single" w:sz="4" w:space="0" w:color="auto"/>
            </w:tcBorders>
            <w:shd w:val="clear" w:color="auto" w:fill="auto"/>
            <w:vAlign w:val="center"/>
          </w:tcPr>
          <w:p w:rsidR="00715633" w:rsidRPr="008E67D3" w:rsidRDefault="00715633" w:rsidP="008030EF">
            <w:pPr>
              <w:spacing w:after="40"/>
              <w:ind w:right="-52"/>
              <w:rPr>
                <w:rFonts w:ascii="Arial" w:hAnsi="Arial" w:cs="Arial"/>
                <w:b/>
                <w:sz w:val="20"/>
                <w:szCs w:val="20"/>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15633" w:rsidRPr="008E67D3" w:rsidRDefault="00715633" w:rsidP="008030EF">
            <w:pPr>
              <w:spacing w:after="40"/>
              <w:ind w:right="-52"/>
              <w:rPr>
                <w:rFonts w:ascii="Arial" w:hAnsi="Arial" w:cs="Arial"/>
                <w:b/>
                <w:sz w:val="20"/>
                <w:szCs w:val="20"/>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715633" w:rsidRPr="008E67D3" w:rsidRDefault="00715633" w:rsidP="008030EF">
            <w:pPr>
              <w:spacing w:after="40"/>
              <w:ind w:right="-52"/>
              <w:rPr>
                <w:rFonts w:ascii="Arial" w:hAnsi="Arial" w:cs="Arial"/>
                <w:b/>
                <w:sz w:val="20"/>
                <w:szCs w:val="20"/>
              </w:rPr>
            </w:pP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rsidR="00715633" w:rsidRPr="008E67D3" w:rsidRDefault="00715633" w:rsidP="008030EF">
            <w:pPr>
              <w:spacing w:after="40"/>
              <w:ind w:right="-52"/>
              <w:rPr>
                <w:rFonts w:ascii="Arial" w:hAnsi="Arial" w:cs="Arial"/>
                <w:b/>
                <w:sz w:val="20"/>
                <w:szCs w:val="20"/>
              </w:rPr>
            </w:pPr>
            <w:r w:rsidRPr="008E67D3">
              <w:rPr>
                <w:rFonts w:ascii="Arial" w:hAnsi="Arial" w:cs="Arial"/>
                <w:b/>
                <w:sz w:val="20"/>
                <w:szCs w:val="20"/>
              </w:rPr>
              <w:t>£</w:t>
            </w:r>
          </w:p>
        </w:tc>
      </w:tr>
      <w:tr w:rsidR="00700F3A" w:rsidRPr="008E67D3" w:rsidTr="00667C23">
        <w:trPr>
          <w:trHeight w:hRule="exact" w:val="284"/>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8E67D3" w:rsidRDefault="00700F3A" w:rsidP="00700F3A">
            <w:pPr>
              <w:rPr>
                <w:rFonts w:ascii="Arial" w:hAnsi="Arial" w:cs="Arial"/>
                <w:b/>
                <w:bCs/>
                <w:sz w:val="20"/>
                <w:szCs w:val="20"/>
              </w:rPr>
            </w:pPr>
            <w:r w:rsidRPr="008E67D3">
              <w:rPr>
                <w:rFonts w:ascii="Arial" w:hAnsi="Arial" w:cs="Arial"/>
                <w:b/>
                <w:bCs/>
                <w:sz w:val="20"/>
                <w:szCs w:val="20"/>
              </w:rPr>
              <w:t>TLR1</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8E67D3" w:rsidRDefault="00700F3A" w:rsidP="00700F3A">
            <w:pPr>
              <w:rPr>
                <w:rFonts w:ascii="Arial" w:hAnsi="Arial" w:cs="Arial"/>
                <w:b/>
                <w:bCs/>
                <w:sz w:val="20"/>
                <w:szCs w:val="20"/>
              </w:rPr>
            </w:pPr>
            <w:r w:rsidRPr="008E67D3">
              <w:rPr>
                <w:rFonts w:ascii="Arial" w:hAnsi="Arial" w:cs="Arial"/>
                <w:b/>
                <w:bCs/>
                <w:sz w:val="20"/>
                <w:szCs w:val="20"/>
              </w:rPr>
              <w:t>a</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0D2202" w:rsidRDefault="00700F3A" w:rsidP="00700F3A">
            <w:pPr>
              <w:jc w:val="right"/>
              <w:rPr>
                <w:rFonts w:cs="Arial"/>
                <w:color w:val="000000"/>
                <w:sz w:val="20"/>
                <w:szCs w:val="20"/>
              </w:rPr>
            </w:pPr>
            <w:r>
              <w:rPr>
                <w:rFonts w:cs="Arial"/>
                <w:color w:val="000000"/>
                <w:sz w:val="20"/>
                <w:szCs w:val="20"/>
              </w:rPr>
              <w:t>7621</w:t>
            </w:r>
          </w:p>
        </w:tc>
        <w:tc>
          <w:tcPr>
            <w:tcW w:w="370" w:type="dxa"/>
            <w:tcBorders>
              <w:left w:val="single" w:sz="4" w:space="0" w:color="auto"/>
              <w:right w:val="single" w:sz="4" w:space="0" w:color="auto"/>
            </w:tcBorders>
            <w:shd w:val="clear" w:color="auto" w:fill="auto"/>
            <w:vAlign w:val="center"/>
          </w:tcPr>
          <w:p w:rsidR="00700F3A" w:rsidRPr="008E67D3" w:rsidRDefault="00700F3A" w:rsidP="00700F3A">
            <w:pPr>
              <w:rPr>
                <w:rFonts w:ascii="Arial" w:hAnsi="Arial" w:cs="Arial"/>
                <w:b/>
                <w:bCs/>
                <w:sz w:val="20"/>
                <w:szCs w:val="20"/>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8E67D3" w:rsidRDefault="00700F3A" w:rsidP="00700F3A">
            <w:pPr>
              <w:rPr>
                <w:rFonts w:ascii="Arial" w:hAnsi="Arial" w:cs="Arial"/>
                <w:b/>
                <w:bCs/>
                <w:sz w:val="20"/>
                <w:szCs w:val="20"/>
              </w:rPr>
            </w:pPr>
            <w:r w:rsidRPr="008E67D3">
              <w:rPr>
                <w:rFonts w:ascii="Arial" w:hAnsi="Arial" w:cs="Arial"/>
                <w:b/>
                <w:bCs/>
                <w:sz w:val="20"/>
                <w:szCs w:val="20"/>
              </w:rPr>
              <w:t>TLR2</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8E67D3" w:rsidRDefault="00700F3A" w:rsidP="00700F3A">
            <w:pPr>
              <w:rPr>
                <w:rFonts w:ascii="Arial" w:hAnsi="Arial" w:cs="Arial"/>
                <w:b/>
                <w:bCs/>
                <w:sz w:val="20"/>
                <w:szCs w:val="20"/>
              </w:rPr>
            </w:pPr>
            <w:r w:rsidRPr="008E67D3">
              <w:rPr>
                <w:rFonts w:ascii="Arial" w:hAnsi="Arial" w:cs="Arial"/>
                <w:b/>
                <w:bCs/>
                <w:sz w:val="20"/>
                <w:szCs w:val="20"/>
              </w:rPr>
              <w:t>a</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0D2202" w:rsidRDefault="00700F3A" w:rsidP="00700F3A">
            <w:pPr>
              <w:jc w:val="right"/>
              <w:rPr>
                <w:rFonts w:cs="Arial"/>
                <w:color w:val="000000"/>
                <w:sz w:val="20"/>
                <w:szCs w:val="20"/>
              </w:rPr>
            </w:pPr>
            <w:r>
              <w:rPr>
                <w:rFonts w:cs="Arial"/>
                <w:color w:val="000000"/>
                <w:sz w:val="20"/>
                <w:szCs w:val="20"/>
              </w:rPr>
              <w:t>2640</w:t>
            </w:r>
          </w:p>
        </w:tc>
        <w:tc>
          <w:tcPr>
            <w:tcW w:w="429" w:type="dxa"/>
            <w:tcBorders>
              <w:left w:val="single" w:sz="4" w:space="0" w:color="auto"/>
              <w:right w:val="single" w:sz="4" w:space="0" w:color="auto"/>
            </w:tcBorders>
            <w:shd w:val="clear" w:color="auto" w:fill="auto"/>
            <w:vAlign w:val="center"/>
          </w:tcPr>
          <w:p w:rsidR="00700F3A" w:rsidRPr="008E67D3" w:rsidRDefault="00700F3A" w:rsidP="00700F3A">
            <w:pPr>
              <w:rPr>
                <w:rFonts w:ascii="Arial" w:hAnsi="Arial" w:cs="Arial"/>
                <w:b/>
                <w:bCs/>
                <w:sz w:val="20"/>
                <w:szCs w:val="20"/>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8E67D3" w:rsidRDefault="00700F3A" w:rsidP="00700F3A">
            <w:pPr>
              <w:rPr>
                <w:rFonts w:ascii="Arial" w:hAnsi="Arial" w:cs="Arial"/>
                <w:b/>
                <w:bCs/>
                <w:sz w:val="20"/>
                <w:szCs w:val="20"/>
              </w:rPr>
            </w:pPr>
            <w:r w:rsidRPr="008E67D3">
              <w:rPr>
                <w:rFonts w:ascii="Arial" w:hAnsi="Arial" w:cs="Arial"/>
                <w:b/>
                <w:bCs/>
                <w:sz w:val="20"/>
                <w:szCs w:val="20"/>
              </w:rPr>
              <w:t>TLR3</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8E67D3" w:rsidRDefault="00700F3A" w:rsidP="00700F3A">
            <w:pPr>
              <w:rPr>
                <w:rFonts w:ascii="Arial" w:hAnsi="Arial" w:cs="Arial"/>
                <w:b/>
                <w:bCs/>
                <w:sz w:val="20"/>
                <w:szCs w:val="20"/>
              </w:rPr>
            </w:pPr>
            <w:r w:rsidRPr="008E67D3">
              <w:rPr>
                <w:rFonts w:ascii="Arial" w:hAnsi="Arial" w:cs="Arial"/>
                <w:b/>
                <w:bCs/>
                <w:sz w:val="20"/>
                <w:szCs w:val="20"/>
              </w:rPr>
              <w:t>Minimum</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0D2202" w:rsidRDefault="00700F3A" w:rsidP="00700F3A">
            <w:pPr>
              <w:jc w:val="right"/>
              <w:rPr>
                <w:rFonts w:cs="Arial"/>
                <w:color w:val="000000"/>
                <w:sz w:val="20"/>
                <w:szCs w:val="20"/>
              </w:rPr>
            </w:pPr>
            <w:r>
              <w:rPr>
                <w:rFonts w:cs="Arial"/>
                <w:color w:val="000000"/>
                <w:sz w:val="20"/>
                <w:szCs w:val="20"/>
              </w:rPr>
              <w:t>522</w:t>
            </w:r>
          </w:p>
        </w:tc>
      </w:tr>
      <w:tr w:rsidR="00700F3A" w:rsidRPr="008E67D3" w:rsidTr="00667C23">
        <w:trPr>
          <w:trHeight w:hRule="exact" w:val="284"/>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8E67D3" w:rsidRDefault="00700F3A" w:rsidP="00700F3A">
            <w:pPr>
              <w:rPr>
                <w:rFonts w:ascii="Arial" w:hAnsi="Arial" w:cs="Arial"/>
                <w:b/>
                <w:bCs/>
                <w:sz w:val="20"/>
                <w:szCs w:val="20"/>
              </w:rPr>
            </w:pPr>
            <w:r w:rsidRPr="008E67D3">
              <w:rPr>
                <w:rFonts w:ascii="Arial" w:hAnsi="Arial" w:cs="Arial"/>
                <w:b/>
                <w:bCs/>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8E67D3" w:rsidRDefault="00700F3A" w:rsidP="00700F3A">
            <w:pPr>
              <w:rPr>
                <w:rFonts w:ascii="Arial" w:hAnsi="Arial" w:cs="Arial"/>
                <w:b/>
                <w:bCs/>
                <w:sz w:val="20"/>
                <w:szCs w:val="20"/>
              </w:rPr>
            </w:pPr>
            <w:r w:rsidRPr="008E67D3">
              <w:rPr>
                <w:rFonts w:ascii="Arial" w:hAnsi="Arial" w:cs="Arial"/>
                <w:b/>
                <w:bCs/>
                <w:sz w:val="20"/>
                <w:szCs w:val="20"/>
              </w:rPr>
              <w:t>b</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0D2202" w:rsidRDefault="00700F3A" w:rsidP="00700F3A">
            <w:pPr>
              <w:jc w:val="right"/>
              <w:rPr>
                <w:rFonts w:cs="Arial"/>
                <w:color w:val="000000"/>
                <w:sz w:val="20"/>
                <w:szCs w:val="20"/>
              </w:rPr>
            </w:pPr>
            <w:r>
              <w:rPr>
                <w:rFonts w:cs="Arial"/>
                <w:color w:val="000000"/>
                <w:sz w:val="20"/>
                <w:szCs w:val="20"/>
              </w:rPr>
              <w:t>9380</w:t>
            </w:r>
          </w:p>
        </w:tc>
        <w:tc>
          <w:tcPr>
            <w:tcW w:w="370" w:type="dxa"/>
            <w:tcBorders>
              <w:left w:val="single" w:sz="4" w:space="0" w:color="auto"/>
              <w:right w:val="single" w:sz="4" w:space="0" w:color="auto"/>
            </w:tcBorders>
            <w:shd w:val="clear" w:color="auto" w:fill="auto"/>
            <w:vAlign w:val="center"/>
          </w:tcPr>
          <w:p w:rsidR="00700F3A" w:rsidRPr="008E67D3" w:rsidRDefault="00700F3A" w:rsidP="00700F3A">
            <w:pPr>
              <w:rPr>
                <w:rFonts w:ascii="Arial" w:hAnsi="Arial" w:cs="Arial"/>
                <w:b/>
                <w:sz w:val="20"/>
                <w:szCs w:val="20"/>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8E67D3" w:rsidRDefault="00700F3A" w:rsidP="00700F3A">
            <w:pPr>
              <w:rPr>
                <w:rFonts w:ascii="Arial" w:hAnsi="Arial" w:cs="Arial"/>
                <w:b/>
                <w:sz w:val="20"/>
                <w:szCs w:val="20"/>
              </w:rPr>
            </w:pPr>
            <w:r w:rsidRPr="008E67D3">
              <w:rPr>
                <w:rFonts w:ascii="Arial" w:hAnsi="Arial" w:cs="Arial"/>
                <w:b/>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8E67D3" w:rsidRDefault="00700F3A" w:rsidP="00700F3A">
            <w:pPr>
              <w:rPr>
                <w:rFonts w:ascii="Arial" w:hAnsi="Arial" w:cs="Arial"/>
                <w:b/>
                <w:bCs/>
                <w:sz w:val="20"/>
                <w:szCs w:val="20"/>
              </w:rPr>
            </w:pPr>
            <w:r w:rsidRPr="008E67D3">
              <w:rPr>
                <w:rFonts w:ascii="Arial" w:hAnsi="Arial" w:cs="Arial"/>
                <w:b/>
                <w:bCs/>
                <w:sz w:val="20"/>
                <w:szCs w:val="20"/>
              </w:rPr>
              <w:t>b</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0D2202" w:rsidRDefault="00700F3A" w:rsidP="00700F3A">
            <w:pPr>
              <w:jc w:val="right"/>
              <w:rPr>
                <w:rFonts w:cs="Arial"/>
                <w:color w:val="000000"/>
                <w:sz w:val="20"/>
                <w:szCs w:val="20"/>
              </w:rPr>
            </w:pPr>
            <w:r>
              <w:rPr>
                <w:rFonts w:cs="Arial"/>
                <w:color w:val="000000"/>
                <w:sz w:val="20"/>
                <w:szCs w:val="20"/>
              </w:rPr>
              <w:t>4545</w:t>
            </w:r>
          </w:p>
        </w:tc>
        <w:tc>
          <w:tcPr>
            <w:tcW w:w="429" w:type="dxa"/>
            <w:tcBorders>
              <w:left w:val="single" w:sz="4" w:space="0" w:color="auto"/>
              <w:right w:val="single" w:sz="4" w:space="0" w:color="auto"/>
            </w:tcBorders>
            <w:shd w:val="clear" w:color="auto" w:fill="auto"/>
            <w:vAlign w:val="center"/>
          </w:tcPr>
          <w:p w:rsidR="00700F3A" w:rsidRPr="008E67D3" w:rsidRDefault="00700F3A" w:rsidP="00700F3A">
            <w:pPr>
              <w:rPr>
                <w:rFonts w:ascii="Arial" w:hAnsi="Arial" w:cs="Arial"/>
                <w:b/>
                <w:sz w:val="20"/>
                <w:szCs w:val="20"/>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8E67D3" w:rsidRDefault="00700F3A" w:rsidP="00700F3A">
            <w:pPr>
              <w:rPr>
                <w:rFonts w:ascii="Arial" w:hAnsi="Arial" w:cs="Arial"/>
                <w:b/>
                <w:sz w:val="20"/>
                <w:szCs w:val="20"/>
              </w:rPr>
            </w:pPr>
            <w:r w:rsidRPr="008E67D3">
              <w:rPr>
                <w:rFonts w:ascii="Arial" w:hAnsi="Arial" w:cs="Arial"/>
                <w:b/>
                <w:sz w:val="20"/>
                <w:szCs w:val="20"/>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8E67D3" w:rsidRDefault="00700F3A" w:rsidP="00700F3A">
            <w:pPr>
              <w:rPr>
                <w:rFonts w:ascii="Arial" w:hAnsi="Arial" w:cs="Arial"/>
                <w:b/>
                <w:bCs/>
                <w:sz w:val="20"/>
                <w:szCs w:val="20"/>
              </w:rPr>
            </w:pPr>
            <w:r w:rsidRPr="008E67D3">
              <w:rPr>
                <w:rFonts w:ascii="Arial" w:hAnsi="Arial" w:cs="Arial"/>
                <w:b/>
                <w:bCs/>
                <w:sz w:val="20"/>
                <w:szCs w:val="20"/>
              </w:rPr>
              <w:t>Maximum</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0D2202" w:rsidRDefault="00700F3A" w:rsidP="00700F3A">
            <w:pPr>
              <w:jc w:val="right"/>
              <w:rPr>
                <w:rFonts w:cs="Arial"/>
                <w:color w:val="000000"/>
                <w:sz w:val="20"/>
                <w:szCs w:val="20"/>
              </w:rPr>
            </w:pPr>
            <w:r>
              <w:rPr>
                <w:rFonts w:cs="Arial"/>
                <w:color w:val="000000"/>
                <w:sz w:val="20"/>
                <w:szCs w:val="20"/>
              </w:rPr>
              <w:t>2603</w:t>
            </w:r>
          </w:p>
        </w:tc>
      </w:tr>
      <w:tr w:rsidR="00700F3A" w:rsidRPr="008E67D3" w:rsidTr="00667C23">
        <w:trPr>
          <w:trHeight w:hRule="exact" w:val="284"/>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8E67D3" w:rsidRDefault="00700F3A" w:rsidP="00700F3A">
            <w:pPr>
              <w:rPr>
                <w:rFonts w:ascii="Arial" w:hAnsi="Arial" w:cs="Arial"/>
                <w:b/>
                <w:bCs/>
                <w:sz w:val="20"/>
                <w:szCs w:val="20"/>
              </w:rPr>
            </w:pPr>
            <w:r w:rsidRPr="008E67D3">
              <w:rPr>
                <w:rFonts w:ascii="Arial" w:hAnsi="Arial" w:cs="Arial"/>
                <w:b/>
                <w:bCs/>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8E67D3" w:rsidRDefault="00700F3A" w:rsidP="00700F3A">
            <w:pPr>
              <w:rPr>
                <w:rFonts w:ascii="Arial" w:hAnsi="Arial" w:cs="Arial"/>
                <w:b/>
                <w:bCs/>
                <w:sz w:val="20"/>
                <w:szCs w:val="20"/>
              </w:rPr>
            </w:pPr>
            <w:r w:rsidRPr="008E67D3">
              <w:rPr>
                <w:rFonts w:ascii="Arial" w:hAnsi="Arial" w:cs="Arial"/>
                <w:b/>
                <w:bCs/>
                <w:sz w:val="20"/>
                <w:szCs w:val="20"/>
              </w:rPr>
              <w:t>c</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1B6A4D" w:rsidRDefault="00700F3A" w:rsidP="00700F3A">
            <w:pPr>
              <w:jc w:val="right"/>
              <w:rPr>
                <w:rFonts w:cs="Arial"/>
                <w:color w:val="000000"/>
                <w:sz w:val="20"/>
                <w:szCs w:val="20"/>
              </w:rPr>
            </w:pPr>
            <w:r>
              <w:rPr>
                <w:rFonts w:cs="Arial"/>
                <w:color w:val="000000"/>
                <w:sz w:val="20"/>
                <w:szCs w:val="20"/>
              </w:rPr>
              <w:t>11138</w:t>
            </w:r>
          </w:p>
        </w:tc>
        <w:tc>
          <w:tcPr>
            <w:tcW w:w="370" w:type="dxa"/>
            <w:tcBorders>
              <w:left w:val="single" w:sz="4" w:space="0" w:color="auto"/>
              <w:right w:val="single" w:sz="4" w:space="0" w:color="auto"/>
            </w:tcBorders>
            <w:shd w:val="clear" w:color="auto" w:fill="auto"/>
            <w:vAlign w:val="center"/>
          </w:tcPr>
          <w:p w:rsidR="00700F3A" w:rsidRPr="008E67D3" w:rsidRDefault="00700F3A" w:rsidP="00700F3A">
            <w:pPr>
              <w:rPr>
                <w:rFonts w:ascii="Arial" w:hAnsi="Arial" w:cs="Arial"/>
                <w:sz w:val="20"/>
                <w:szCs w:val="20"/>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8E67D3" w:rsidRDefault="00700F3A" w:rsidP="00700F3A">
            <w:pPr>
              <w:rPr>
                <w:rFonts w:ascii="Arial" w:hAnsi="Arial" w:cs="Arial"/>
                <w:sz w:val="20"/>
                <w:szCs w:val="20"/>
              </w:rPr>
            </w:pPr>
            <w:r w:rsidRPr="008E67D3">
              <w:rPr>
                <w:rFonts w:ascii="Arial" w:hAnsi="Arial" w:cs="Arial"/>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8E67D3" w:rsidRDefault="00700F3A" w:rsidP="00700F3A">
            <w:pPr>
              <w:rPr>
                <w:rFonts w:ascii="Arial" w:hAnsi="Arial" w:cs="Arial"/>
                <w:b/>
                <w:bCs/>
                <w:sz w:val="20"/>
                <w:szCs w:val="20"/>
              </w:rPr>
            </w:pPr>
            <w:r w:rsidRPr="008E67D3">
              <w:rPr>
                <w:rFonts w:ascii="Arial" w:hAnsi="Arial" w:cs="Arial"/>
                <w:b/>
                <w:bCs/>
                <w:sz w:val="20"/>
                <w:szCs w:val="20"/>
              </w:rPr>
              <w:t>c</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1B6A4D" w:rsidRDefault="00700F3A" w:rsidP="00700F3A">
            <w:pPr>
              <w:jc w:val="right"/>
              <w:rPr>
                <w:rFonts w:cs="Arial"/>
                <w:color w:val="000000"/>
                <w:sz w:val="20"/>
                <w:szCs w:val="20"/>
              </w:rPr>
            </w:pPr>
            <w:r>
              <w:rPr>
                <w:rFonts w:cs="Arial"/>
                <w:color w:val="000000"/>
                <w:sz w:val="20"/>
                <w:szCs w:val="20"/>
              </w:rPr>
              <w:t>6450</w:t>
            </w:r>
          </w:p>
        </w:tc>
        <w:tc>
          <w:tcPr>
            <w:tcW w:w="429" w:type="dxa"/>
            <w:tcBorders>
              <w:left w:val="single" w:sz="4" w:space="0" w:color="auto"/>
            </w:tcBorders>
            <w:shd w:val="clear" w:color="auto" w:fill="auto"/>
            <w:vAlign w:val="center"/>
          </w:tcPr>
          <w:p w:rsidR="00700F3A" w:rsidRPr="008E67D3" w:rsidRDefault="00700F3A" w:rsidP="00700F3A">
            <w:pPr>
              <w:rPr>
                <w:rFonts w:ascii="Arial" w:hAnsi="Arial" w:cs="Arial"/>
                <w:sz w:val="20"/>
                <w:szCs w:val="20"/>
              </w:rPr>
            </w:pPr>
          </w:p>
        </w:tc>
        <w:tc>
          <w:tcPr>
            <w:tcW w:w="828" w:type="dxa"/>
            <w:tcBorders>
              <w:top w:val="single" w:sz="4" w:space="0" w:color="auto"/>
            </w:tcBorders>
            <w:shd w:val="clear" w:color="auto" w:fill="auto"/>
            <w:vAlign w:val="center"/>
          </w:tcPr>
          <w:p w:rsidR="00700F3A" w:rsidRPr="008E67D3" w:rsidRDefault="00700F3A" w:rsidP="00700F3A">
            <w:pPr>
              <w:rPr>
                <w:rFonts w:ascii="Arial" w:hAnsi="Arial" w:cs="Arial"/>
                <w:sz w:val="20"/>
                <w:szCs w:val="20"/>
              </w:rPr>
            </w:pPr>
            <w:r w:rsidRPr="008E67D3">
              <w:rPr>
                <w:rFonts w:ascii="Arial" w:hAnsi="Arial" w:cs="Arial"/>
                <w:sz w:val="20"/>
                <w:szCs w:val="20"/>
              </w:rPr>
              <w:t> </w:t>
            </w:r>
          </w:p>
        </w:tc>
        <w:tc>
          <w:tcPr>
            <w:tcW w:w="1270" w:type="dxa"/>
            <w:tcBorders>
              <w:top w:val="single" w:sz="4" w:space="0" w:color="auto"/>
            </w:tcBorders>
            <w:shd w:val="clear" w:color="auto" w:fill="auto"/>
            <w:vAlign w:val="center"/>
          </w:tcPr>
          <w:p w:rsidR="00700F3A" w:rsidRPr="008E67D3" w:rsidRDefault="00700F3A" w:rsidP="00700F3A">
            <w:pPr>
              <w:rPr>
                <w:rFonts w:ascii="Arial" w:hAnsi="Arial" w:cs="Arial"/>
                <w:b/>
                <w:bCs/>
                <w:sz w:val="20"/>
                <w:szCs w:val="20"/>
              </w:rPr>
            </w:pPr>
          </w:p>
        </w:tc>
        <w:tc>
          <w:tcPr>
            <w:tcW w:w="1021" w:type="dxa"/>
            <w:tcBorders>
              <w:top w:val="single" w:sz="4" w:space="0" w:color="auto"/>
            </w:tcBorders>
            <w:shd w:val="clear" w:color="auto" w:fill="auto"/>
            <w:vAlign w:val="center"/>
          </w:tcPr>
          <w:p w:rsidR="00700F3A" w:rsidRPr="008E67D3" w:rsidRDefault="00700F3A" w:rsidP="00700F3A">
            <w:pPr>
              <w:rPr>
                <w:rFonts w:ascii="Arial" w:hAnsi="Arial" w:cs="Arial"/>
                <w:sz w:val="20"/>
                <w:szCs w:val="20"/>
              </w:rPr>
            </w:pPr>
          </w:p>
        </w:tc>
      </w:tr>
      <w:tr w:rsidR="00700F3A" w:rsidRPr="008E67D3" w:rsidTr="00667C23">
        <w:trPr>
          <w:trHeight w:hRule="exact" w:val="284"/>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8E67D3" w:rsidRDefault="00700F3A" w:rsidP="00700F3A">
            <w:pPr>
              <w:rPr>
                <w:rFonts w:ascii="Arial" w:hAnsi="Arial" w:cs="Arial"/>
                <w:b/>
                <w:bCs/>
                <w:sz w:val="20"/>
                <w:szCs w:val="20"/>
              </w:rPr>
            </w:pPr>
            <w:r w:rsidRPr="008E67D3">
              <w:rPr>
                <w:rFonts w:ascii="Arial" w:hAnsi="Arial" w:cs="Arial"/>
                <w:b/>
                <w:bCs/>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8E67D3" w:rsidRDefault="00700F3A" w:rsidP="00700F3A">
            <w:pPr>
              <w:rPr>
                <w:rFonts w:ascii="Arial" w:hAnsi="Arial" w:cs="Arial"/>
                <w:b/>
                <w:bCs/>
                <w:sz w:val="20"/>
                <w:szCs w:val="20"/>
              </w:rPr>
            </w:pPr>
            <w:r w:rsidRPr="008E67D3">
              <w:rPr>
                <w:rFonts w:ascii="Arial" w:hAnsi="Arial" w:cs="Arial"/>
                <w:b/>
                <w:bCs/>
                <w:sz w:val="20"/>
                <w:szCs w:val="20"/>
              </w:rPr>
              <w:t>d</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rsidR="00700F3A" w:rsidRPr="001B6A4D" w:rsidRDefault="00700F3A" w:rsidP="00700F3A">
            <w:pPr>
              <w:jc w:val="right"/>
              <w:rPr>
                <w:rFonts w:cs="Arial"/>
                <w:color w:val="000000"/>
                <w:sz w:val="20"/>
                <w:szCs w:val="20"/>
              </w:rPr>
            </w:pPr>
            <w:r>
              <w:rPr>
                <w:rFonts w:cs="Arial"/>
                <w:color w:val="000000"/>
                <w:sz w:val="20"/>
                <w:szCs w:val="20"/>
              </w:rPr>
              <w:t>12897</w:t>
            </w:r>
          </w:p>
        </w:tc>
        <w:tc>
          <w:tcPr>
            <w:tcW w:w="370" w:type="dxa"/>
            <w:tcBorders>
              <w:left w:val="single" w:sz="4" w:space="0" w:color="auto"/>
            </w:tcBorders>
            <w:shd w:val="clear" w:color="auto" w:fill="auto"/>
            <w:vAlign w:val="center"/>
          </w:tcPr>
          <w:p w:rsidR="00700F3A" w:rsidRPr="008E67D3" w:rsidRDefault="00700F3A" w:rsidP="00700F3A">
            <w:pPr>
              <w:spacing w:after="40"/>
              <w:ind w:right="-52"/>
              <w:rPr>
                <w:rFonts w:ascii="Arial" w:hAnsi="Arial" w:cs="Arial"/>
                <w:sz w:val="20"/>
                <w:szCs w:val="20"/>
              </w:rPr>
            </w:pPr>
          </w:p>
        </w:tc>
        <w:tc>
          <w:tcPr>
            <w:tcW w:w="828" w:type="dxa"/>
            <w:tcBorders>
              <w:top w:val="single" w:sz="4" w:space="0" w:color="auto"/>
            </w:tcBorders>
            <w:shd w:val="clear" w:color="auto" w:fill="auto"/>
            <w:vAlign w:val="center"/>
          </w:tcPr>
          <w:p w:rsidR="00700F3A" w:rsidRPr="008E67D3" w:rsidRDefault="00700F3A" w:rsidP="00700F3A">
            <w:pPr>
              <w:spacing w:after="40"/>
              <w:ind w:right="-52"/>
              <w:rPr>
                <w:rFonts w:ascii="Arial" w:hAnsi="Arial" w:cs="Arial"/>
                <w:sz w:val="20"/>
                <w:szCs w:val="20"/>
              </w:rPr>
            </w:pPr>
          </w:p>
        </w:tc>
        <w:tc>
          <w:tcPr>
            <w:tcW w:w="450" w:type="dxa"/>
            <w:tcBorders>
              <w:top w:val="single" w:sz="4" w:space="0" w:color="auto"/>
            </w:tcBorders>
            <w:shd w:val="clear" w:color="auto" w:fill="auto"/>
            <w:vAlign w:val="center"/>
          </w:tcPr>
          <w:p w:rsidR="00700F3A" w:rsidRPr="008E67D3" w:rsidRDefault="00700F3A" w:rsidP="00700F3A">
            <w:pPr>
              <w:spacing w:after="40"/>
              <w:ind w:right="-52"/>
              <w:rPr>
                <w:rFonts w:ascii="Arial" w:hAnsi="Arial" w:cs="Arial"/>
                <w:sz w:val="20"/>
                <w:szCs w:val="20"/>
              </w:rPr>
            </w:pPr>
          </w:p>
        </w:tc>
        <w:tc>
          <w:tcPr>
            <w:tcW w:w="1270" w:type="dxa"/>
            <w:tcBorders>
              <w:top w:val="single" w:sz="4" w:space="0" w:color="auto"/>
            </w:tcBorders>
            <w:shd w:val="clear" w:color="auto" w:fill="auto"/>
            <w:vAlign w:val="center"/>
          </w:tcPr>
          <w:p w:rsidR="00700F3A" w:rsidRPr="008E67D3" w:rsidRDefault="00700F3A" w:rsidP="00700F3A">
            <w:pPr>
              <w:spacing w:after="40"/>
              <w:ind w:right="-52"/>
              <w:rPr>
                <w:rFonts w:ascii="Arial" w:hAnsi="Arial" w:cs="Arial"/>
                <w:sz w:val="20"/>
                <w:szCs w:val="20"/>
              </w:rPr>
            </w:pPr>
          </w:p>
        </w:tc>
        <w:tc>
          <w:tcPr>
            <w:tcW w:w="429" w:type="dxa"/>
            <w:shd w:val="clear" w:color="auto" w:fill="auto"/>
            <w:vAlign w:val="center"/>
          </w:tcPr>
          <w:p w:rsidR="00700F3A" w:rsidRPr="008E67D3" w:rsidRDefault="00700F3A" w:rsidP="00700F3A">
            <w:pPr>
              <w:spacing w:after="40"/>
              <w:ind w:right="-52"/>
              <w:rPr>
                <w:rFonts w:ascii="Arial" w:hAnsi="Arial" w:cs="Arial"/>
                <w:sz w:val="20"/>
                <w:szCs w:val="20"/>
              </w:rPr>
            </w:pPr>
          </w:p>
        </w:tc>
        <w:tc>
          <w:tcPr>
            <w:tcW w:w="828" w:type="dxa"/>
            <w:shd w:val="clear" w:color="auto" w:fill="auto"/>
            <w:vAlign w:val="center"/>
          </w:tcPr>
          <w:p w:rsidR="00700F3A" w:rsidRPr="008E67D3" w:rsidRDefault="00700F3A" w:rsidP="00700F3A">
            <w:pPr>
              <w:spacing w:after="40"/>
              <w:ind w:right="-52"/>
              <w:rPr>
                <w:rFonts w:ascii="Arial" w:hAnsi="Arial" w:cs="Arial"/>
                <w:sz w:val="20"/>
                <w:szCs w:val="20"/>
              </w:rPr>
            </w:pPr>
          </w:p>
        </w:tc>
        <w:tc>
          <w:tcPr>
            <w:tcW w:w="1270" w:type="dxa"/>
            <w:shd w:val="clear" w:color="auto" w:fill="auto"/>
            <w:vAlign w:val="center"/>
          </w:tcPr>
          <w:p w:rsidR="00700F3A" w:rsidRPr="008E67D3" w:rsidRDefault="00700F3A" w:rsidP="00700F3A">
            <w:pPr>
              <w:spacing w:after="40"/>
              <w:ind w:right="-52"/>
              <w:rPr>
                <w:rFonts w:ascii="Arial" w:hAnsi="Arial" w:cs="Arial"/>
                <w:sz w:val="20"/>
                <w:szCs w:val="20"/>
              </w:rPr>
            </w:pPr>
          </w:p>
        </w:tc>
        <w:tc>
          <w:tcPr>
            <w:tcW w:w="1021" w:type="dxa"/>
            <w:shd w:val="clear" w:color="auto" w:fill="auto"/>
            <w:vAlign w:val="center"/>
          </w:tcPr>
          <w:p w:rsidR="00700F3A" w:rsidRPr="008E67D3" w:rsidRDefault="00700F3A" w:rsidP="00700F3A">
            <w:pPr>
              <w:spacing w:after="40"/>
              <w:ind w:right="-52"/>
              <w:rPr>
                <w:rFonts w:ascii="Arial" w:hAnsi="Arial" w:cs="Arial"/>
                <w:sz w:val="20"/>
                <w:szCs w:val="20"/>
              </w:rPr>
            </w:pPr>
          </w:p>
        </w:tc>
      </w:tr>
    </w:tbl>
    <w:p w:rsidR="00715633" w:rsidRPr="008E67D3" w:rsidRDefault="00715633" w:rsidP="008030EF">
      <w:pPr>
        <w:ind w:right="-2554"/>
        <w:rPr>
          <w:rFonts w:ascii="Arial" w:hAnsi="Arial" w:cs="Arial"/>
          <w:b/>
          <w:sz w:val="20"/>
          <w:szCs w:val="20"/>
          <w:u w:val="single"/>
        </w:rPr>
        <w:sectPr w:rsidR="00715633" w:rsidRPr="008E67D3" w:rsidSect="00715633">
          <w:type w:val="continuous"/>
          <w:pgSz w:w="11906" w:h="16838"/>
          <w:pgMar w:top="1440" w:right="1700" w:bottom="1440" w:left="1797" w:header="709" w:footer="709" w:gutter="0"/>
          <w:cols w:space="708"/>
          <w:docGrid w:linePitch="360"/>
        </w:sectPr>
      </w:pPr>
    </w:p>
    <w:p w:rsidR="00715633" w:rsidRDefault="00715633" w:rsidP="008030EF">
      <w:pPr>
        <w:ind w:right="-2554"/>
        <w:rPr>
          <w:rFonts w:ascii="Arial" w:hAnsi="Arial" w:cs="Arial"/>
          <w:b/>
          <w:sz w:val="20"/>
          <w:szCs w:val="20"/>
          <w:u w:val="single"/>
        </w:rPr>
      </w:pPr>
    </w:p>
    <w:p w:rsidR="00BF429A" w:rsidRDefault="00BF429A" w:rsidP="008030EF">
      <w:pPr>
        <w:ind w:right="-2554"/>
        <w:rPr>
          <w:rFonts w:ascii="Arial" w:hAnsi="Arial" w:cs="Arial"/>
          <w:b/>
          <w:sz w:val="20"/>
          <w:szCs w:val="20"/>
          <w:u w:val="single"/>
        </w:rPr>
      </w:pPr>
    </w:p>
    <w:p w:rsidR="00667C23" w:rsidRDefault="00667C23" w:rsidP="008030EF">
      <w:pPr>
        <w:ind w:right="-2554"/>
        <w:rPr>
          <w:rFonts w:asciiTheme="minorHAnsi" w:hAnsiTheme="minorHAnsi" w:cstheme="minorHAnsi"/>
          <w:b/>
          <w:sz w:val="22"/>
          <w:szCs w:val="22"/>
          <w:u w:val="single"/>
        </w:rPr>
        <w:sectPr w:rsidR="00667C23" w:rsidSect="00667C23">
          <w:type w:val="continuous"/>
          <w:pgSz w:w="11906" w:h="16838"/>
          <w:pgMar w:top="1440" w:right="1700" w:bottom="1440" w:left="1797" w:header="709" w:footer="709" w:gutter="0"/>
          <w:cols w:num="2" w:space="567"/>
          <w:docGrid w:linePitch="360"/>
        </w:sectPr>
      </w:pPr>
    </w:p>
    <w:p w:rsidR="00CE7561" w:rsidRDefault="00CE7561" w:rsidP="008030EF">
      <w:pPr>
        <w:ind w:right="-2554"/>
        <w:rPr>
          <w:rFonts w:asciiTheme="minorHAnsi" w:hAnsiTheme="minorHAnsi" w:cstheme="minorHAnsi"/>
          <w:b/>
          <w:sz w:val="22"/>
          <w:szCs w:val="22"/>
          <w:u w:val="single"/>
        </w:rPr>
      </w:pPr>
    </w:p>
    <w:p w:rsidR="00CE7561" w:rsidRDefault="00CE7561" w:rsidP="008030EF">
      <w:pPr>
        <w:ind w:right="-2554"/>
        <w:rPr>
          <w:rFonts w:asciiTheme="minorHAnsi" w:hAnsiTheme="minorHAnsi" w:cstheme="minorHAnsi"/>
          <w:b/>
          <w:sz w:val="22"/>
          <w:szCs w:val="22"/>
          <w:u w:val="single"/>
        </w:rPr>
        <w:sectPr w:rsidR="00CE7561" w:rsidSect="00553D01">
          <w:headerReference w:type="first" r:id="rId18"/>
          <w:pgSz w:w="11907" w:h="16840"/>
          <w:pgMar w:top="1440" w:right="1440" w:bottom="1440" w:left="1440" w:header="709" w:footer="709" w:gutter="0"/>
          <w:cols w:space="720"/>
          <w:noEndnote/>
          <w:docGrid w:linePitch="326"/>
        </w:sectPr>
      </w:pPr>
    </w:p>
    <w:p w:rsidR="00715633" w:rsidRDefault="00715633" w:rsidP="008030EF">
      <w:pPr>
        <w:ind w:right="-2554"/>
        <w:rPr>
          <w:rFonts w:asciiTheme="minorHAnsi" w:hAnsiTheme="minorHAnsi" w:cstheme="minorHAnsi"/>
          <w:b/>
          <w:sz w:val="22"/>
          <w:szCs w:val="22"/>
          <w:u w:val="single"/>
        </w:rPr>
      </w:pPr>
      <w:r w:rsidRPr="00BF429A">
        <w:rPr>
          <w:rFonts w:asciiTheme="minorHAnsi" w:hAnsiTheme="minorHAnsi" w:cstheme="minorHAnsi"/>
          <w:b/>
          <w:sz w:val="22"/>
          <w:szCs w:val="22"/>
          <w:u w:val="single"/>
        </w:rPr>
        <w:lastRenderedPageBreak/>
        <w:t>Leadership Pay Scale</w:t>
      </w:r>
    </w:p>
    <w:p w:rsidR="00CE7561" w:rsidRPr="00BF429A" w:rsidRDefault="00CE7561" w:rsidP="008030EF">
      <w:pPr>
        <w:ind w:right="-2554"/>
        <w:rPr>
          <w:rFonts w:asciiTheme="minorHAnsi" w:hAnsiTheme="minorHAnsi" w:cstheme="minorHAnsi"/>
          <w:b/>
          <w:sz w:val="20"/>
          <w:szCs w:val="20"/>
          <w:u w:val="single"/>
        </w:rPr>
      </w:pPr>
    </w:p>
    <w:tbl>
      <w:tblPr>
        <w:tblW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84"/>
        <w:gridCol w:w="283"/>
        <w:gridCol w:w="284"/>
        <w:gridCol w:w="283"/>
        <w:gridCol w:w="284"/>
        <w:gridCol w:w="283"/>
        <w:gridCol w:w="284"/>
        <w:gridCol w:w="708"/>
        <w:gridCol w:w="993"/>
      </w:tblGrid>
      <w:tr w:rsidR="002957B2" w:rsidRPr="00BF429A" w:rsidTr="00EE4877">
        <w:trPr>
          <w:trHeight w:hRule="exact" w:val="284"/>
        </w:trPr>
        <w:tc>
          <w:tcPr>
            <w:tcW w:w="2235" w:type="dxa"/>
            <w:gridSpan w:val="8"/>
            <w:shd w:val="clear" w:color="auto" w:fill="auto"/>
          </w:tcPr>
          <w:p w:rsidR="002957B2" w:rsidRPr="00667C23" w:rsidRDefault="002957B2" w:rsidP="0083277F">
            <w:pPr>
              <w:jc w:val="center"/>
              <w:rPr>
                <w:rFonts w:cs="Arial"/>
                <w:b/>
                <w:color w:val="000000"/>
                <w:sz w:val="20"/>
                <w:szCs w:val="20"/>
              </w:rPr>
            </w:pPr>
            <w:r w:rsidRPr="00667C23">
              <w:rPr>
                <w:rFonts w:cs="Arial"/>
                <w:b/>
                <w:color w:val="000000"/>
                <w:sz w:val="20"/>
                <w:szCs w:val="20"/>
              </w:rPr>
              <w:t>Group</w:t>
            </w:r>
          </w:p>
        </w:tc>
        <w:tc>
          <w:tcPr>
            <w:tcW w:w="708" w:type="dxa"/>
            <w:vMerge w:val="restart"/>
            <w:shd w:val="clear" w:color="auto" w:fill="auto"/>
            <w:vAlign w:val="center"/>
          </w:tcPr>
          <w:p w:rsidR="002957B2" w:rsidRPr="00667C23" w:rsidRDefault="002957B2" w:rsidP="0083277F">
            <w:pPr>
              <w:jc w:val="right"/>
              <w:rPr>
                <w:rFonts w:cs="Arial"/>
                <w:b/>
                <w:color w:val="000000"/>
                <w:sz w:val="20"/>
                <w:szCs w:val="20"/>
              </w:rPr>
            </w:pPr>
            <w:r w:rsidRPr="00667C23">
              <w:rPr>
                <w:rFonts w:cs="Arial"/>
                <w:b/>
                <w:color w:val="000000"/>
                <w:sz w:val="20"/>
                <w:szCs w:val="20"/>
              </w:rPr>
              <w:t>Scale point</w:t>
            </w:r>
          </w:p>
          <w:p w:rsidR="002957B2" w:rsidRPr="00667C23" w:rsidRDefault="002957B2" w:rsidP="0083277F">
            <w:pPr>
              <w:jc w:val="right"/>
              <w:rPr>
                <w:rFonts w:cs="Arial"/>
                <w:b/>
                <w:color w:val="000000"/>
                <w:sz w:val="20"/>
                <w:szCs w:val="20"/>
              </w:rPr>
            </w:pPr>
            <w:r w:rsidRPr="00667C23">
              <w:rPr>
                <w:rFonts w:cs="Arial"/>
                <w:b/>
                <w:color w:val="000000"/>
                <w:sz w:val="20"/>
                <w:szCs w:val="20"/>
              </w:rPr>
              <w:t> </w:t>
            </w:r>
          </w:p>
        </w:tc>
        <w:tc>
          <w:tcPr>
            <w:tcW w:w="993" w:type="dxa"/>
            <w:shd w:val="clear" w:color="auto" w:fill="auto"/>
            <w:vAlign w:val="center"/>
          </w:tcPr>
          <w:p w:rsidR="002957B2" w:rsidRPr="00667C23" w:rsidRDefault="002957B2" w:rsidP="0083277F">
            <w:pPr>
              <w:jc w:val="right"/>
              <w:rPr>
                <w:rFonts w:cs="Arial"/>
                <w:b/>
                <w:color w:val="000000"/>
                <w:sz w:val="20"/>
                <w:szCs w:val="20"/>
              </w:rPr>
            </w:pPr>
            <w:r w:rsidRPr="00667C23">
              <w:rPr>
                <w:rFonts w:cs="Arial"/>
                <w:b/>
                <w:color w:val="000000"/>
                <w:sz w:val="20"/>
                <w:szCs w:val="20"/>
              </w:rPr>
              <w:t xml:space="preserve">Salary </w:t>
            </w:r>
          </w:p>
        </w:tc>
      </w:tr>
      <w:tr w:rsidR="002957B2" w:rsidRPr="00BF429A" w:rsidTr="00EE4877">
        <w:trPr>
          <w:trHeight w:hRule="exact" w:val="227"/>
        </w:trPr>
        <w:tc>
          <w:tcPr>
            <w:tcW w:w="250" w:type="dxa"/>
            <w:shd w:val="clear" w:color="auto" w:fill="auto"/>
            <w:vAlign w:val="center"/>
          </w:tcPr>
          <w:p w:rsidR="002957B2" w:rsidRPr="00667C23" w:rsidRDefault="002957B2" w:rsidP="002957B2">
            <w:pPr>
              <w:jc w:val="center"/>
              <w:rPr>
                <w:rFonts w:cs="Arial"/>
                <w:b/>
                <w:color w:val="000000"/>
                <w:sz w:val="16"/>
                <w:szCs w:val="16"/>
              </w:rPr>
            </w:pPr>
            <w:r w:rsidRPr="00667C23">
              <w:rPr>
                <w:rFonts w:cs="Arial"/>
                <w:b/>
                <w:color w:val="000000"/>
                <w:sz w:val="16"/>
                <w:szCs w:val="16"/>
              </w:rPr>
              <w:t>1</w:t>
            </w:r>
          </w:p>
        </w:tc>
        <w:tc>
          <w:tcPr>
            <w:tcW w:w="284" w:type="dxa"/>
            <w:shd w:val="clear" w:color="auto" w:fill="auto"/>
            <w:vAlign w:val="center"/>
          </w:tcPr>
          <w:p w:rsidR="002957B2" w:rsidRPr="00667C23" w:rsidRDefault="002957B2" w:rsidP="002957B2">
            <w:pPr>
              <w:jc w:val="center"/>
              <w:rPr>
                <w:rFonts w:cs="Arial"/>
                <w:b/>
                <w:color w:val="000000"/>
                <w:sz w:val="16"/>
                <w:szCs w:val="16"/>
              </w:rPr>
            </w:pPr>
            <w:r w:rsidRPr="00667C23">
              <w:rPr>
                <w:rFonts w:cs="Arial"/>
                <w:b/>
                <w:color w:val="000000"/>
                <w:sz w:val="16"/>
                <w:szCs w:val="16"/>
              </w:rPr>
              <w:t>2</w:t>
            </w:r>
          </w:p>
        </w:tc>
        <w:tc>
          <w:tcPr>
            <w:tcW w:w="283" w:type="dxa"/>
            <w:shd w:val="clear" w:color="auto" w:fill="auto"/>
            <w:vAlign w:val="center"/>
          </w:tcPr>
          <w:p w:rsidR="002957B2" w:rsidRPr="00667C23" w:rsidRDefault="002957B2" w:rsidP="002957B2">
            <w:pPr>
              <w:jc w:val="center"/>
              <w:rPr>
                <w:rFonts w:cs="Arial"/>
                <w:b/>
                <w:color w:val="000000"/>
                <w:sz w:val="16"/>
                <w:szCs w:val="16"/>
              </w:rPr>
            </w:pPr>
            <w:r w:rsidRPr="00667C23">
              <w:rPr>
                <w:rFonts w:cs="Arial"/>
                <w:b/>
                <w:color w:val="000000"/>
                <w:sz w:val="16"/>
                <w:szCs w:val="16"/>
              </w:rPr>
              <w:t>3</w:t>
            </w:r>
          </w:p>
        </w:tc>
        <w:tc>
          <w:tcPr>
            <w:tcW w:w="284" w:type="dxa"/>
            <w:shd w:val="clear" w:color="auto" w:fill="auto"/>
            <w:vAlign w:val="center"/>
          </w:tcPr>
          <w:p w:rsidR="002957B2" w:rsidRPr="00667C23" w:rsidRDefault="002957B2" w:rsidP="002957B2">
            <w:pPr>
              <w:jc w:val="center"/>
              <w:rPr>
                <w:rFonts w:cs="Arial"/>
                <w:b/>
                <w:color w:val="000000"/>
                <w:sz w:val="16"/>
                <w:szCs w:val="16"/>
              </w:rPr>
            </w:pPr>
            <w:r w:rsidRPr="00667C23">
              <w:rPr>
                <w:rFonts w:cs="Arial"/>
                <w:b/>
                <w:color w:val="000000"/>
                <w:sz w:val="16"/>
                <w:szCs w:val="16"/>
              </w:rPr>
              <w:t>4</w:t>
            </w:r>
          </w:p>
        </w:tc>
        <w:tc>
          <w:tcPr>
            <w:tcW w:w="283" w:type="dxa"/>
            <w:shd w:val="clear" w:color="auto" w:fill="auto"/>
            <w:vAlign w:val="center"/>
          </w:tcPr>
          <w:p w:rsidR="002957B2" w:rsidRPr="00667C23" w:rsidRDefault="002957B2" w:rsidP="002957B2">
            <w:pPr>
              <w:jc w:val="center"/>
              <w:rPr>
                <w:rFonts w:cs="Arial"/>
                <w:b/>
                <w:color w:val="000000"/>
                <w:sz w:val="16"/>
                <w:szCs w:val="16"/>
              </w:rPr>
            </w:pPr>
            <w:r w:rsidRPr="00667C23">
              <w:rPr>
                <w:rFonts w:cs="Arial"/>
                <w:b/>
                <w:color w:val="000000"/>
                <w:sz w:val="16"/>
                <w:szCs w:val="16"/>
              </w:rPr>
              <w:t>5</w:t>
            </w:r>
          </w:p>
        </w:tc>
        <w:tc>
          <w:tcPr>
            <w:tcW w:w="284" w:type="dxa"/>
            <w:shd w:val="clear" w:color="auto" w:fill="auto"/>
            <w:vAlign w:val="center"/>
          </w:tcPr>
          <w:p w:rsidR="002957B2" w:rsidRPr="00667C23" w:rsidRDefault="002957B2" w:rsidP="002957B2">
            <w:pPr>
              <w:jc w:val="center"/>
              <w:rPr>
                <w:rFonts w:cs="Arial"/>
                <w:b/>
                <w:color w:val="000000"/>
                <w:sz w:val="16"/>
                <w:szCs w:val="16"/>
              </w:rPr>
            </w:pPr>
            <w:r w:rsidRPr="00667C23">
              <w:rPr>
                <w:rFonts w:cs="Arial"/>
                <w:b/>
                <w:color w:val="000000"/>
                <w:sz w:val="16"/>
                <w:szCs w:val="16"/>
              </w:rPr>
              <w:t>6</w:t>
            </w:r>
          </w:p>
        </w:tc>
        <w:tc>
          <w:tcPr>
            <w:tcW w:w="283" w:type="dxa"/>
            <w:shd w:val="clear" w:color="auto" w:fill="auto"/>
            <w:vAlign w:val="center"/>
          </w:tcPr>
          <w:p w:rsidR="002957B2" w:rsidRPr="00667C23" w:rsidRDefault="002957B2" w:rsidP="002957B2">
            <w:pPr>
              <w:jc w:val="center"/>
              <w:rPr>
                <w:rFonts w:cs="Arial"/>
                <w:b/>
                <w:color w:val="000000"/>
                <w:sz w:val="16"/>
                <w:szCs w:val="16"/>
              </w:rPr>
            </w:pPr>
            <w:r w:rsidRPr="00667C23">
              <w:rPr>
                <w:rFonts w:cs="Arial"/>
                <w:b/>
                <w:color w:val="000000"/>
                <w:sz w:val="16"/>
                <w:szCs w:val="16"/>
              </w:rPr>
              <w:t>7</w:t>
            </w:r>
          </w:p>
        </w:tc>
        <w:tc>
          <w:tcPr>
            <w:tcW w:w="284" w:type="dxa"/>
            <w:shd w:val="clear" w:color="auto" w:fill="auto"/>
            <w:vAlign w:val="center"/>
          </w:tcPr>
          <w:p w:rsidR="002957B2" w:rsidRPr="00667C23" w:rsidRDefault="002957B2" w:rsidP="002957B2">
            <w:pPr>
              <w:jc w:val="center"/>
              <w:rPr>
                <w:rFonts w:cs="Arial"/>
                <w:b/>
                <w:color w:val="000000"/>
                <w:sz w:val="16"/>
                <w:szCs w:val="16"/>
              </w:rPr>
            </w:pPr>
            <w:r w:rsidRPr="00667C23">
              <w:rPr>
                <w:rFonts w:cs="Arial"/>
                <w:b/>
                <w:color w:val="000000"/>
                <w:sz w:val="16"/>
                <w:szCs w:val="16"/>
              </w:rPr>
              <w:t>8</w:t>
            </w:r>
          </w:p>
        </w:tc>
        <w:tc>
          <w:tcPr>
            <w:tcW w:w="708" w:type="dxa"/>
            <w:vMerge/>
            <w:shd w:val="clear" w:color="auto" w:fill="auto"/>
            <w:vAlign w:val="center"/>
          </w:tcPr>
          <w:p w:rsidR="002957B2" w:rsidRPr="00667C23" w:rsidRDefault="002957B2" w:rsidP="0083277F">
            <w:pPr>
              <w:jc w:val="right"/>
              <w:rPr>
                <w:rFonts w:cs="Arial"/>
                <w:b/>
                <w:color w:val="000000"/>
                <w:sz w:val="20"/>
                <w:szCs w:val="20"/>
              </w:rPr>
            </w:pPr>
          </w:p>
        </w:tc>
        <w:tc>
          <w:tcPr>
            <w:tcW w:w="993" w:type="dxa"/>
            <w:shd w:val="clear" w:color="auto" w:fill="auto"/>
            <w:vAlign w:val="center"/>
          </w:tcPr>
          <w:p w:rsidR="002957B2" w:rsidRPr="00667C23" w:rsidRDefault="002957B2" w:rsidP="0083277F">
            <w:pPr>
              <w:jc w:val="right"/>
              <w:rPr>
                <w:rFonts w:cs="Arial"/>
                <w:b/>
                <w:color w:val="000000"/>
                <w:sz w:val="20"/>
                <w:szCs w:val="20"/>
              </w:rPr>
            </w:pPr>
            <w:r w:rsidRPr="00667C23">
              <w:rPr>
                <w:rFonts w:cs="Arial"/>
                <w:b/>
                <w:color w:val="000000"/>
                <w:sz w:val="20"/>
                <w:szCs w:val="20"/>
              </w:rPr>
              <w:t>£</w:t>
            </w:r>
          </w:p>
        </w:tc>
      </w:tr>
      <w:tr w:rsidR="00700F3A" w:rsidRPr="00BF429A" w:rsidTr="00EE4877">
        <w:trPr>
          <w:trHeight w:hRule="exact" w:val="227"/>
        </w:trPr>
        <w:tc>
          <w:tcPr>
            <w:tcW w:w="250"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L1</w:t>
            </w:r>
          </w:p>
        </w:tc>
        <w:tc>
          <w:tcPr>
            <w:tcW w:w="993" w:type="dxa"/>
            <w:shd w:val="clear" w:color="auto" w:fill="auto"/>
            <w:vAlign w:val="center"/>
          </w:tcPr>
          <w:p w:rsidR="00700F3A" w:rsidRPr="00C354CA" w:rsidRDefault="00700F3A" w:rsidP="00700F3A">
            <w:pPr>
              <w:rPr>
                <w:rFonts w:cs="Arial"/>
                <w:color w:val="000000" w:themeColor="text1"/>
                <w:sz w:val="20"/>
                <w:szCs w:val="20"/>
              </w:rPr>
            </w:pPr>
            <w:r>
              <w:rPr>
                <w:rFonts w:cs="Arial"/>
                <w:color w:val="000000" w:themeColor="text1"/>
                <w:sz w:val="20"/>
                <w:szCs w:val="20"/>
              </w:rPr>
              <w:t>46,350</w:t>
            </w:r>
          </w:p>
        </w:tc>
      </w:tr>
      <w:tr w:rsidR="00700F3A" w:rsidRPr="00BF429A" w:rsidTr="00EE4877">
        <w:trPr>
          <w:trHeight w:hRule="exact" w:val="227"/>
        </w:trPr>
        <w:tc>
          <w:tcPr>
            <w:tcW w:w="250"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L2</w:t>
            </w:r>
          </w:p>
        </w:tc>
        <w:tc>
          <w:tcPr>
            <w:tcW w:w="993" w:type="dxa"/>
            <w:shd w:val="clear" w:color="auto" w:fill="auto"/>
            <w:vAlign w:val="center"/>
          </w:tcPr>
          <w:p w:rsidR="00700F3A" w:rsidRPr="00C354CA" w:rsidRDefault="00700F3A" w:rsidP="00700F3A">
            <w:pPr>
              <w:rPr>
                <w:rFonts w:cs="Arial"/>
                <w:color w:val="000000" w:themeColor="text1"/>
                <w:sz w:val="20"/>
                <w:szCs w:val="20"/>
              </w:rPr>
            </w:pPr>
            <w:r>
              <w:rPr>
                <w:rFonts w:cs="Arial"/>
                <w:color w:val="000000" w:themeColor="text1"/>
                <w:sz w:val="20"/>
                <w:szCs w:val="20"/>
              </w:rPr>
              <w:t>47,330</w:t>
            </w:r>
          </w:p>
        </w:tc>
      </w:tr>
      <w:tr w:rsidR="00700F3A" w:rsidRPr="00BF429A" w:rsidTr="00EE4877">
        <w:trPr>
          <w:trHeight w:hRule="exact" w:val="227"/>
        </w:trPr>
        <w:tc>
          <w:tcPr>
            <w:tcW w:w="250"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L3</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48,332</w:t>
            </w:r>
          </w:p>
        </w:tc>
      </w:tr>
      <w:tr w:rsidR="00700F3A" w:rsidRPr="00BF429A" w:rsidTr="00EE4877">
        <w:trPr>
          <w:trHeight w:hRule="exact" w:val="227"/>
        </w:trPr>
        <w:tc>
          <w:tcPr>
            <w:tcW w:w="250"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L4</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49,350</w:t>
            </w:r>
          </w:p>
        </w:tc>
      </w:tr>
      <w:tr w:rsidR="00700F3A" w:rsidRPr="00BF429A" w:rsidTr="00EE4877">
        <w:trPr>
          <w:trHeight w:hRule="exact" w:val="227"/>
        </w:trPr>
        <w:tc>
          <w:tcPr>
            <w:tcW w:w="250"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L5</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50,401</w:t>
            </w:r>
          </w:p>
        </w:tc>
      </w:tr>
      <w:tr w:rsidR="00700F3A" w:rsidRPr="00BF429A" w:rsidTr="00EE4877">
        <w:trPr>
          <w:trHeight w:hRule="exact" w:val="227"/>
        </w:trPr>
        <w:tc>
          <w:tcPr>
            <w:tcW w:w="250" w:type="dxa"/>
            <w:vMerge w:val="restart"/>
            <w:shd w:val="clear" w:color="auto" w:fill="DBE5F1" w:themeFill="accent1" w:themeFillTint="33"/>
            <w:textDirection w:val="btLr"/>
            <w:vAlign w:val="center"/>
          </w:tcPr>
          <w:p w:rsidR="00700F3A" w:rsidRPr="00667C23" w:rsidRDefault="00700F3A" w:rsidP="00700F3A">
            <w:pPr>
              <w:ind w:left="57" w:right="57"/>
              <w:jc w:val="center"/>
              <w:rPr>
                <w:rFonts w:cs="Arial"/>
                <w:b/>
                <w:color w:val="000000"/>
                <w:sz w:val="16"/>
                <w:szCs w:val="16"/>
              </w:rPr>
            </w:pPr>
            <w:r w:rsidRPr="00667C23">
              <w:rPr>
                <w:rFonts w:cs="Arial"/>
                <w:b/>
                <w:color w:val="000000"/>
                <w:sz w:val="16"/>
                <w:szCs w:val="16"/>
              </w:rPr>
              <w:t>Group 1</w:t>
            </w: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L6</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51,476</w:t>
            </w:r>
          </w:p>
        </w:tc>
      </w:tr>
      <w:tr w:rsidR="00700F3A" w:rsidRPr="00BF429A" w:rsidTr="00EE4877">
        <w:trPr>
          <w:trHeight w:hRule="exact" w:val="227"/>
        </w:trPr>
        <w:tc>
          <w:tcPr>
            <w:tcW w:w="250" w:type="dxa"/>
            <w:vMerge/>
            <w:shd w:val="clear" w:color="auto" w:fill="DBE5F1" w:themeFill="accent1" w:themeFillTint="33"/>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L7</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52,667</w:t>
            </w:r>
          </w:p>
        </w:tc>
      </w:tr>
      <w:tr w:rsidR="00700F3A" w:rsidRPr="00BF429A" w:rsidTr="00EE4877">
        <w:trPr>
          <w:trHeight w:hRule="exact" w:val="227"/>
        </w:trPr>
        <w:tc>
          <w:tcPr>
            <w:tcW w:w="250" w:type="dxa"/>
            <w:vMerge/>
            <w:shd w:val="clear" w:color="auto" w:fill="DBE5F1" w:themeFill="accent1" w:themeFillTint="33"/>
            <w:vAlign w:val="center"/>
          </w:tcPr>
          <w:p w:rsidR="00700F3A" w:rsidRPr="00667C23" w:rsidRDefault="00700F3A" w:rsidP="00700F3A">
            <w:pPr>
              <w:jc w:val="center"/>
              <w:rPr>
                <w:rFonts w:cs="Arial"/>
                <w:b/>
                <w:color w:val="000000"/>
                <w:sz w:val="16"/>
                <w:szCs w:val="16"/>
              </w:rPr>
            </w:pPr>
          </w:p>
        </w:tc>
        <w:tc>
          <w:tcPr>
            <w:tcW w:w="284" w:type="dxa"/>
            <w:vMerge w:val="restart"/>
            <w:shd w:val="clear" w:color="auto" w:fill="F2DBDB" w:themeFill="accent2" w:themeFillTint="33"/>
            <w:textDirection w:val="btLr"/>
            <w:vAlign w:val="center"/>
          </w:tcPr>
          <w:p w:rsidR="00700F3A" w:rsidRPr="00667C23" w:rsidRDefault="00700F3A" w:rsidP="00700F3A">
            <w:pPr>
              <w:ind w:left="113" w:right="113"/>
              <w:jc w:val="center"/>
              <w:rPr>
                <w:rFonts w:cs="Arial"/>
                <w:b/>
                <w:color w:val="000000"/>
                <w:sz w:val="16"/>
                <w:szCs w:val="16"/>
              </w:rPr>
            </w:pPr>
            <w:r w:rsidRPr="00667C23">
              <w:rPr>
                <w:rFonts w:cs="Arial"/>
                <w:b/>
                <w:color w:val="000000"/>
                <w:sz w:val="16"/>
                <w:szCs w:val="16"/>
              </w:rPr>
              <w:t>Group 2</w:t>
            </w: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L8</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53,709</w:t>
            </w:r>
          </w:p>
        </w:tc>
      </w:tr>
      <w:tr w:rsidR="00700F3A" w:rsidRPr="00BF429A" w:rsidTr="00EE4877">
        <w:trPr>
          <w:trHeight w:hRule="exact" w:val="227"/>
        </w:trPr>
        <w:tc>
          <w:tcPr>
            <w:tcW w:w="250" w:type="dxa"/>
            <w:vMerge/>
            <w:shd w:val="clear" w:color="auto" w:fill="DBE5F1" w:themeFill="accent1"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F2DBDB" w:themeFill="accent2" w:themeFillTint="33"/>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L9</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54,862</w:t>
            </w:r>
          </w:p>
        </w:tc>
      </w:tr>
      <w:tr w:rsidR="00700F3A" w:rsidRPr="00BF429A" w:rsidTr="00EE4877">
        <w:trPr>
          <w:trHeight w:hRule="exact" w:val="227"/>
        </w:trPr>
        <w:tc>
          <w:tcPr>
            <w:tcW w:w="250" w:type="dxa"/>
            <w:vMerge/>
            <w:shd w:val="clear" w:color="auto" w:fill="DBE5F1" w:themeFill="accent1"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F2DBDB" w:themeFill="accent2" w:themeFillTint="33"/>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L10</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56,083</w:t>
            </w:r>
          </w:p>
        </w:tc>
      </w:tr>
      <w:tr w:rsidR="00700F3A" w:rsidRPr="00BF429A" w:rsidTr="00EE4877">
        <w:trPr>
          <w:trHeight w:hRule="exact" w:val="227"/>
        </w:trPr>
        <w:tc>
          <w:tcPr>
            <w:tcW w:w="250" w:type="dxa"/>
            <w:vMerge/>
            <w:shd w:val="clear" w:color="auto" w:fill="DBE5F1" w:themeFill="accent1"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F2DBDB" w:themeFill="accent2" w:themeFillTint="33"/>
            <w:vAlign w:val="center"/>
          </w:tcPr>
          <w:p w:rsidR="00700F3A" w:rsidRPr="00667C23" w:rsidRDefault="00700F3A" w:rsidP="00700F3A">
            <w:pPr>
              <w:jc w:val="center"/>
              <w:rPr>
                <w:rFonts w:cs="Arial"/>
                <w:b/>
                <w:color w:val="000000"/>
                <w:sz w:val="16"/>
                <w:szCs w:val="16"/>
              </w:rPr>
            </w:pPr>
          </w:p>
        </w:tc>
        <w:tc>
          <w:tcPr>
            <w:tcW w:w="283" w:type="dxa"/>
            <w:vMerge w:val="restart"/>
            <w:shd w:val="clear" w:color="auto" w:fill="EAF1DD" w:themeFill="accent3" w:themeFillTint="33"/>
            <w:textDirection w:val="btLr"/>
            <w:vAlign w:val="center"/>
          </w:tcPr>
          <w:p w:rsidR="00700F3A" w:rsidRPr="00667C23" w:rsidRDefault="00700F3A" w:rsidP="00700F3A">
            <w:pPr>
              <w:ind w:left="113" w:right="113"/>
              <w:jc w:val="center"/>
              <w:rPr>
                <w:rFonts w:cs="Arial"/>
                <w:b/>
                <w:color w:val="000000"/>
                <w:sz w:val="16"/>
                <w:szCs w:val="16"/>
              </w:rPr>
            </w:pPr>
            <w:r w:rsidRPr="00667C23">
              <w:rPr>
                <w:rFonts w:cs="Arial"/>
                <w:b/>
                <w:color w:val="000000"/>
                <w:sz w:val="16"/>
                <w:szCs w:val="16"/>
              </w:rPr>
              <w:t>Group 3</w:t>
            </w: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L11</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57,344</w:t>
            </w:r>
          </w:p>
        </w:tc>
      </w:tr>
      <w:tr w:rsidR="00700F3A" w:rsidRPr="00BF429A" w:rsidTr="00EE4877">
        <w:trPr>
          <w:trHeight w:hRule="exact" w:val="227"/>
        </w:trPr>
        <w:tc>
          <w:tcPr>
            <w:tcW w:w="250" w:type="dxa"/>
            <w:vMerge/>
            <w:shd w:val="clear" w:color="auto" w:fill="DBE5F1" w:themeFill="accent1"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F2DBDB" w:themeFill="accent2"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EAF1DD" w:themeFill="accent3" w:themeFillTint="33"/>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L12</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58,501</w:t>
            </w:r>
          </w:p>
        </w:tc>
      </w:tr>
      <w:tr w:rsidR="00700F3A" w:rsidRPr="00BF429A" w:rsidTr="00EE4877">
        <w:trPr>
          <w:trHeight w:hRule="exact" w:val="227"/>
        </w:trPr>
        <w:tc>
          <w:tcPr>
            <w:tcW w:w="250" w:type="dxa"/>
            <w:vMerge/>
            <w:shd w:val="clear" w:color="auto" w:fill="DBE5F1" w:themeFill="accent1"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F2DBDB" w:themeFill="accent2"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EAF1DD" w:themeFill="accent3" w:themeFillTint="33"/>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L13</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59,778</w:t>
            </w:r>
          </w:p>
        </w:tc>
      </w:tr>
      <w:tr w:rsidR="00700F3A" w:rsidRPr="00BF429A" w:rsidTr="00EE4877">
        <w:trPr>
          <w:trHeight w:hRule="exact" w:val="227"/>
        </w:trPr>
        <w:tc>
          <w:tcPr>
            <w:tcW w:w="250" w:type="dxa"/>
            <w:vMerge/>
            <w:shd w:val="clear" w:color="auto" w:fill="DBE5F1" w:themeFill="accent1"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F2DBDB" w:themeFill="accent2"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EAF1DD" w:themeFill="accent3" w:themeFillTint="33"/>
            <w:vAlign w:val="center"/>
          </w:tcPr>
          <w:p w:rsidR="00700F3A" w:rsidRPr="00667C23" w:rsidRDefault="00700F3A" w:rsidP="00700F3A">
            <w:pPr>
              <w:jc w:val="center"/>
              <w:rPr>
                <w:rFonts w:cs="Arial"/>
                <w:b/>
                <w:color w:val="000000"/>
                <w:sz w:val="16"/>
                <w:szCs w:val="16"/>
              </w:rPr>
            </w:pPr>
          </w:p>
        </w:tc>
        <w:tc>
          <w:tcPr>
            <w:tcW w:w="284" w:type="dxa"/>
            <w:vMerge w:val="restart"/>
            <w:shd w:val="clear" w:color="auto" w:fill="E5DFEC" w:themeFill="accent4" w:themeFillTint="33"/>
            <w:textDirection w:val="btLr"/>
            <w:vAlign w:val="center"/>
          </w:tcPr>
          <w:p w:rsidR="00700F3A" w:rsidRPr="00667C23" w:rsidRDefault="00700F3A" w:rsidP="00700F3A">
            <w:pPr>
              <w:ind w:left="113" w:right="113"/>
              <w:jc w:val="center"/>
              <w:rPr>
                <w:rFonts w:cs="Arial"/>
                <w:b/>
                <w:color w:val="000000"/>
                <w:sz w:val="16"/>
                <w:szCs w:val="16"/>
              </w:rPr>
            </w:pPr>
            <w:r w:rsidRPr="00667C23">
              <w:rPr>
                <w:rFonts w:cs="Arial"/>
                <w:b/>
                <w:color w:val="000000"/>
                <w:sz w:val="16"/>
                <w:szCs w:val="16"/>
              </w:rPr>
              <w:t>Group 4</w:t>
            </w: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L14</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61,084</w:t>
            </w:r>
          </w:p>
        </w:tc>
      </w:tr>
      <w:tr w:rsidR="00700F3A" w:rsidRPr="00BF429A" w:rsidTr="00EE4877">
        <w:trPr>
          <w:trHeight w:hRule="exact" w:val="227"/>
        </w:trPr>
        <w:tc>
          <w:tcPr>
            <w:tcW w:w="250" w:type="dxa"/>
            <w:vMerge/>
            <w:shd w:val="clear" w:color="auto" w:fill="DBE5F1" w:themeFill="accent1"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F2DBDB" w:themeFill="accent2"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EAF1DD" w:themeFill="accent3"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E5DFEC" w:themeFill="accent4" w:themeFillTint="33"/>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L15</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62,416</w:t>
            </w:r>
          </w:p>
        </w:tc>
      </w:tr>
      <w:tr w:rsidR="00700F3A" w:rsidRPr="00BF429A" w:rsidTr="00EE4877">
        <w:trPr>
          <w:trHeight w:hRule="exact" w:val="227"/>
        </w:trPr>
        <w:tc>
          <w:tcPr>
            <w:tcW w:w="250" w:type="dxa"/>
            <w:vMerge/>
            <w:shd w:val="clear" w:color="auto" w:fill="DBE5F1" w:themeFill="accent1"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F2DBDB" w:themeFill="accent2"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EAF1DD" w:themeFill="accent3"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E5DFEC" w:themeFill="accent4" w:themeFillTint="33"/>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L16</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63,886</w:t>
            </w:r>
          </w:p>
        </w:tc>
      </w:tr>
      <w:tr w:rsidR="00700F3A" w:rsidRPr="00BF429A" w:rsidTr="00EE4877">
        <w:trPr>
          <w:trHeight w:hRule="exact" w:val="227"/>
        </w:trPr>
        <w:tc>
          <w:tcPr>
            <w:tcW w:w="250" w:type="dxa"/>
            <w:vMerge/>
            <w:shd w:val="clear" w:color="auto" w:fill="DBE5F1" w:themeFill="accent1"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F2DBDB" w:themeFill="accent2"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EAF1DD" w:themeFill="accent3"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E5DFEC" w:themeFill="accent4" w:themeFillTint="33"/>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L17</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65,185</w:t>
            </w:r>
          </w:p>
        </w:tc>
      </w:tr>
      <w:tr w:rsidR="00700F3A" w:rsidRPr="00BF429A" w:rsidTr="00EE4877">
        <w:trPr>
          <w:trHeight w:hRule="exact" w:val="227"/>
        </w:trPr>
        <w:tc>
          <w:tcPr>
            <w:tcW w:w="250" w:type="dxa"/>
            <w:vMerge/>
            <w:shd w:val="clear" w:color="auto" w:fill="DBE5F1" w:themeFill="accent1"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F2DBDB" w:themeFill="accent2"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EAF1DD" w:themeFill="accent3"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E5DFEC" w:themeFill="accent4" w:themeFillTint="33"/>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DBE5F1" w:themeFill="accent1" w:themeFillTint="33"/>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*L18</w:t>
            </w:r>
          </w:p>
        </w:tc>
        <w:tc>
          <w:tcPr>
            <w:tcW w:w="993" w:type="dxa"/>
            <w:shd w:val="clear" w:color="auto" w:fill="DBE5F1" w:themeFill="accent1" w:themeFillTint="33"/>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65,978</w:t>
            </w:r>
          </w:p>
        </w:tc>
      </w:tr>
      <w:tr w:rsidR="00700F3A" w:rsidRPr="00BF429A" w:rsidTr="00EE4877">
        <w:trPr>
          <w:trHeight w:hRule="exact" w:val="227"/>
        </w:trPr>
        <w:tc>
          <w:tcPr>
            <w:tcW w:w="250" w:type="dxa"/>
            <w:shd w:val="clear" w:color="auto" w:fill="auto"/>
            <w:vAlign w:val="center"/>
          </w:tcPr>
          <w:p w:rsidR="00700F3A" w:rsidRPr="00667C23" w:rsidRDefault="00700F3A" w:rsidP="00700F3A">
            <w:pPr>
              <w:jc w:val="center"/>
              <w:rPr>
                <w:rFonts w:cs="Arial"/>
                <w:b/>
                <w:color w:val="000000"/>
                <w:sz w:val="16"/>
                <w:szCs w:val="16"/>
              </w:rPr>
            </w:pPr>
          </w:p>
        </w:tc>
        <w:tc>
          <w:tcPr>
            <w:tcW w:w="284" w:type="dxa"/>
            <w:vMerge/>
            <w:shd w:val="clear" w:color="auto" w:fill="F2DBDB" w:themeFill="accent2"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EAF1DD" w:themeFill="accent3"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E5DFEC" w:themeFill="accent4" w:themeFillTint="33"/>
            <w:vAlign w:val="center"/>
          </w:tcPr>
          <w:p w:rsidR="00700F3A" w:rsidRPr="00667C23" w:rsidRDefault="00700F3A" w:rsidP="00700F3A">
            <w:pPr>
              <w:jc w:val="center"/>
              <w:rPr>
                <w:rFonts w:cs="Arial"/>
                <w:b/>
                <w:color w:val="000000"/>
                <w:sz w:val="16"/>
                <w:szCs w:val="16"/>
              </w:rPr>
            </w:pPr>
          </w:p>
        </w:tc>
        <w:tc>
          <w:tcPr>
            <w:tcW w:w="283" w:type="dxa"/>
            <w:vMerge w:val="restart"/>
            <w:shd w:val="clear" w:color="auto" w:fill="DAEEF3" w:themeFill="accent5" w:themeFillTint="33"/>
            <w:textDirection w:val="btLr"/>
            <w:vAlign w:val="center"/>
          </w:tcPr>
          <w:p w:rsidR="00700F3A" w:rsidRPr="00667C23" w:rsidRDefault="00700F3A" w:rsidP="00700F3A">
            <w:pPr>
              <w:ind w:left="113" w:right="113"/>
              <w:jc w:val="center"/>
              <w:rPr>
                <w:rFonts w:cs="Arial"/>
                <w:b/>
                <w:color w:val="000000"/>
                <w:sz w:val="16"/>
                <w:szCs w:val="16"/>
              </w:rPr>
            </w:pPr>
            <w:r w:rsidRPr="00667C23">
              <w:rPr>
                <w:rFonts w:cs="Arial"/>
                <w:b/>
                <w:color w:val="000000"/>
                <w:sz w:val="16"/>
                <w:szCs w:val="16"/>
              </w:rPr>
              <w:t>Group 5</w:t>
            </w: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L18</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66,638</w:t>
            </w:r>
          </w:p>
        </w:tc>
      </w:tr>
      <w:tr w:rsidR="00700F3A" w:rsidRPr="00BF429A" w:rsidTr="00EE4877">
        <w:trPr>
          <w:trHeight w:hRule="exact" w:val="227"/>
        </w:trPr>
        <w:tc>
          <w:tcPr>
            <w:tcW w:w="250" w:type="dxa"/>
            <w:shd w:val="clear" w:color="auto" w:fill="auto"/>
            <w:vAlign w:val="center"/>
          </w:tcPr>
          <w:p w:rsidR="00700F3A" w:rsidRPr="00667C23" w:rsidRDefault="00700F3A" w:rsidP="00700F3A">
            <w:pPr>
              <w:jc w:val="center"/>
              <w:rPr>
                <w:rFonts w:cs="Arial"/>
                <w:b/>
                <w:color w:val="000000"/>
                <w:sz w:val="16"/>
                <w:szCs w:val="16"/>
              </w:rPr>
            </w:pPr>
          </w:p>
        </w:tc>
        <w:tc>
          <w:tcPr>
            <w:tcW w:w="284" w:type="dxa"/>
            <w:vMerge/>
            <w:shd w:val="clear" w:color="auto" w:fill="F2DBDB" w:themeFill="accent2"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EAF1DD" w:themeFill="accent3"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E5DFEC" w:themeFill="accent4"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DAEEF3" w:themeFill="accent5" w:themeFillTint="33"/>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L19</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68,107</w:t>
            </w:r>
          </w:p>
        </w:tc>
      </w:tr>
      <w:tr w:rsidR="00700F3A" w:rsidRPr="00BF429A" w:rsidTr="00EE4877">
        <w:trPr>
          <w:trHeight w:hRule="exact" w:val="227"/>
        </w:trPr>
        <w:tc>
          <w:tcPr>
            <w:tcW w:w="250" w:type="dxa"/>
            <w:shd w:val="clear" w:color="auto" w:fill="auto"/>
            <w:vAlign w:val="center"/>
          </w:tcPr>
          <w:p w:rsidR="00700F3A" w:rsidRPr="00667C23" w:rsidRDefault="00700F3A" w:rsidP="00700F3A">
            <w:pPr>
              <w:jc w:val="center"/>
              <w:rPr>
                <w:rFonts w:cs="Arial"/>
                <w:b/>
                <w:color w:val="000000"/>
                <w:sz w:val="16"/>
                <w:szCs w:val="16"/>
              </w:rPr>
            </w:pPr>
          </w:p>
        </w:tc>
        <w:tc>
          <w:tcPr>
            <w:tcW w:w="284" w:type="dxa"/>
            <w:vMerge/>
            <w:shd w:val="clear" w:color="auto" w:fill="F2DBDB" w:themeFill="accent2"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EAF1DD" w:themeFill="accent3"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E5DFEC" w:themeFill="accent4"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DAEEF3" w:themeFill="accent5" w:themeFillTint="33"/>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L20</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69,613</w:t>
            </w:r>
          </w:p>
        </w:tc>
      </w:tr>
      <w:tr w:rsidR="00700F3A" w:rsidRPr="00BF429A" w:rsidTr="00EE4877">
        <w:trPr>
          <w:trHeight w:hRule="exact" w:val="227"/>
        </w:trPr>
        <w:tc>
          <w:tcPr>
            <w:tcW w:w="250" w:type="dxa"/>
            <w:shd w:val="clear" w:color="auto" w:fill="auto"/>
            <w:vAlign w:val="center"/>
          </w:tcPr>
          <w:p w:rsidR="00700F3A" w:rsidRPr="00667C23" w:rsidRDefault="00700F3A" w:rsidP="00700F3A">
            <w:pPr>
              <w:jc w:val="center"/>
              <w:rPr>
                <w:rFonts w:cs="Arial"/>
                <w:b/>
                <w:color w:val="000000"/>
                <w:sz w:val="16"/>
                <w:szCs w:val="16"/>
              </w:rPr>
            </w:pPr>
          </w:p>
        </w:tc>
        <w:tc>
          <w:tcPr>
            <w:tcW w:w="284" w:type="dxa"/>
            <w:vMerge/>
            <w:shd w:val="clear" w:color="auto" w:fill="F2DBDB" w:themeFill="accent2"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EAF1DD" w:themeFill="accent3"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E5DFEC" w:themeFill="accent4"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DAEEF3" w:themeFill="accent5" w:themeFillTint="33"/>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F2DBDB" w:themeFill="accent2" w:themeFillTint="33"/>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*L21</w:t>
            </w:r>
          </w:p>
        </w:tc>
        <w:tc>
          <w:tcPr>
            <w:tcW w:w="993" w:type="dxa"/>
            <w:shd w:val="clear" w:color="auto" w:fill="F2DBDB" w:themeFill="accent2" w:themeFillTint="33"/>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70,448</w:t>
            </w:r>
          </w:p>
        </w:tc>
      </w:tr>
      <w:tr w:rsidR="00700F3A" w:rsidRPr="00BF429A" w:rsidTr="00EE4877">
        <w:trPr>
          <w:trHeight w:hRule="exact" w:val="227"/>
        </w:trPr>
        <w:tc>
          <w:tcPr>
            <w:tcW w:w="250"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vMerge/>
            <w:shd w:val="clear" w:color="auto" w:fill="EAF1DD" w:themeFill="accent3"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E5DFEC" w:themeFill="accent4"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DAEEF3" w:themeFill="accent5" w:themeFillTint="33"/>
            <w:vAlign w:val="center"/>
          </w:tcPr>
          <w:p w:rsidR="00700F3A" w:rsidRPr="00667C23" w:rsidRDefault="00700F3A" w:rsidP="00700F3A">
            <w:pPr>
              <w:jc w:val="center"/>
              <w:rPr>
                <w:rFonts w:cs="Arial"/>
                <w:b/>
                <w:color w:val="000000"/>
                <w:sz w:val="16"/>
                <w:szCs w:val="16"/>
              </w:rPr>
            </w:pPr>
          </w:p>
        </w:tc>
        <w:tc>
          <w:tcPr>
            <w:tcW w:w="284" w:type="dxa"/>
            <w:vMerge w:val="restart"/>
            <w:shd w:val="clear" w:color="auto" w:fill="FDE9D9" w:themeFill="accent6" w:themeFillTint="33"/>
            <w:textDirection w:val="btLr"/>
            <w:vAlign w:val="center"/>
          </w:tcPr>
          <w:p w:rsidR="00700F3A" w:rsidRPr="00667C23" w:rsidRDefault="00700F3A" w:rsidP="00700F3A">
            <w:pPr>
              <w:ind w:left="113" w:right="113"/>
              <w:jc w:val="center"/>
              <w:rPr>
                <w:rFonts w:cs="Arial"/>
                <w:b/>
                <w:color w:val="000000"/>
                <w:sz w:val="16"/>
                <w:szCs w:val="16"/>
              </w:rPr>
            </w:pPr>
            <w:r w:rsidRPr="00667C23">
              <w:rPr>
                <w:rFonts w:cs="Arial"/>
                <w:b/>
                <w:color w:val="000000"/>
                <w:sz w:val="16"/>
                <w:szCs w:val="16"/>
              </w:rPr>
              <w:t>Group 6</w:t>
            </w: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L21</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71,153</w:t>
            </w:r>
          </w:p>
        </w:tc>
      </w:tr>
      <w:tr w:rsidR="00700F3A" w:rsidRPr="00BF429A" w:rsidTr="00EE4877">
        <w:trPr>
          <w:trHeight w:hRule="exact" w:val="227"/>
        </w:trPr>
        <w:tc>
          <w:tcPr>
            <w:tcW w:w="250"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vMerge/>
            <w:shd w:val="clear" w:color="auto" w:fill="EAF1DD" w:themeFill="accent3"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E5DFEC" w:themeFill="accent4"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DAEEF3" w:themeFill="accent5"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FDE9D9" w:themeFill="accent6" w:themeFillTint="33"/>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L22</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72,737</w:t>
            </w:r>
          </w:p>
        </w:tc>
      </w:tr>
      <w:tr w:rsidR="00700F3A" w:rsidRPr="00BF429A" w:rsidTr="00EE4877">
        <w:trPr>
          <w:trHeight w:hRule="exact" w:val="227"/>
        </w:trPr>
        <w:tc>
          <w:tcPr>
            <w:tcW w:w="250"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vMerge/>
            <w:shd w:val="clear" w:color="auto" w:fill="EAF1DD" w:themeFill="accent3"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E5DFEC" w:themeFill="accent4"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DAEEF3" w:themeFill="accent5"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FDE9D9" w:themeFill="accent6" w:themeFillTint="33"/>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L23</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74,350</w:t>
            </w:r>
          </w:p>
        </w:tc>
      </w:tr>
      <w:tr w:rsidR="00700F3A" w:rsidRPr="00BF429A" w:rsidTr="00EE4877">
        <w:trPr>
          <w:trHeight w:hRule="exact" w:val="227"/>
        </w:trPr>
        <w:tc>
          <w:tcPr>
            <w:tcW w:w="250"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vMerge/>
            <w:shd w:val="clear" w:color="auto" w:fill="EAF1DD" w:themeFill="accent3"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E5DFEC" w:themeFill="accent4"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DAEEF3" w:themeFill="accent5"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FDE9D9" w:themeFill="accent6" w:themeFillTint="33"/>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EAF1DD" w:themeFill="accent3" w:themeFillTint="33"/>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*L24</w:t>
            </w:r>
          </w:p>
        </w:tc>
        <w:tc>
          <w:tcPr>
            <w:tcW w:w="993" w:type="dxa"/>
            <w:shd w:val="clear" w:color="auto" w:fill="EAF1DD" w:themeFill="accent3" w:themeFillTint="33"/>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75,264</w:t>
            </w:r>
          </w:p>
        </w:tc>
      </w:tr>
      <w:tr w:rsidR="00700F3A" w:rsidRPr="00BF429A" w:rsidTr="00EE4877">
        <w:trPr>
          <w:trHeight w:hRule="exact" w:val="227"/>
        </w:trPr>
        <w:tc>
          <w:tcPr>
            <w:tcW w:w="250"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vMerge/>
            <w:shd w:val="clear" w:color="auto" w:fill="E5DFEC" w:themeFill="accent4"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DAEEF3" w:themeFill="accent5"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FDE9D9" w:themeFill="accent6" w:themeFillTint="33"/>
            <w:vAlign w:val="center"/>
          </w:tcPr>
          <w:p w:rsidR="00700F3A" w:rsidRPr="00667C23" w:rsidRDefault="00700F3A" w:rsidP="00700F3A">
            <w:pPr>
              <w:jc w:val="center"/>
              <w:rPr>
                <w:rFonts w:cs="Arial"/>
                <w:b/>
                <w:color w:val="000000"/>
                <w:sz w:val="16"/>
                <w:szCs w:val="16"/>
              </w:rPr>
            </w:pPr>
          </w:p>
        </w:tc>
        <w:tc>
          <w:tcPr>
            <w:tcW w:w="283" w:type="dxa"/>
            <w:vMerge w:val="restart"/>
            <w:shd w:val="clear" w:color="auto" w:fill="FFFFCC"/>
            <w:textDirection w:val="btLr"/>
            <w:vAlign w:val="center"/>
          </w:tcPr>
          <w:p w:rsidR="00700F3A" w:rsidRPr="00667C23" w:rsidRDefault="00700F3A" w:rsidP="00700F3A">
            <w:pPr>
              <w:ind w:left="113" w:right="113"/>
              <w:jc w:val="center"/>
              <w:rPr>
                <w:rFonts w:cs="Arial"/>
                <w:b/>
                <w:color w:val="000000"/>
                <w:sz w:val="16"/>
                <w:szCs w:val="16"/>
              </w:rPr>
            </w:pPr>
            <w:r w:rsidRPr="00667C23">
              <w:rPr>
                <w:rFonts w:cs="Arial"/>
                <w:b/>
                <w:color w:val="000000"/>
                <w:sz w:val="16"/>
                <w:szCs w:val="16"/>
              </w:rPr>
              <w:t>Group 7</w:t>
            </w: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L24</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76,017</w:t>
            </w:r>
          </w:p>
        </w:tc>
      </w:tr>
      <w:tr w:rsidR="00700F3A" w:rsidRPr="00BF429A" w:rsidTr="00EE4877">
        <w:trPr>
          <w:trHeight w:hRule="exact" w:val="227"/>
        </w:trPr>
        <w:tc>
          <w:tcPr>
            <w:tcW w:w="250"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vMerge/>
            <w:shd w:val="clear" w:color="auto" w:fill="E5DFEC" w:themeFill="accent4"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DAEEF3" w:themeFill="accent5"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FDE9D9" w:themeFill="accent6"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FFFFCC"/>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L25</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77,719</w:t>
            </w:r>
          </w:p>
        </w:tc>
      </w:tr>
      <w:tr w:rsidR="00700F3A" w:rsidRPr="00BF429A" w:rsidTr="00EE4877">
        <w:trPr>
          <w:trHeight w:hRule="exact" w:val="227"/>
        </w:trPr>
        <w:tc>
          <w:tcPr>
            <w:tcW w:w="250"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vMerge/>
            <w:shd w:val="clear" w:color="auto" w:fill="E5DFEC" w:themeFill="accent4"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DAEEF3" w:themeFill="accent5"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FDE9D9" w:themeFill="accent6"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FFFFCC"/>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L26</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79,459</w:t>
            </w:r>
          </w:p>
        </w:tc>
      </w:tr>
      <w:tr w:rsidR="00700F3A" w:rsidRPr="00BF429A" w:rsidTr="00EE4877">
        <w:trPr>
          <w:trHeight w:hRule="exact" w:val="227"/>
        </w:trPr>
        <w:tc>
          <w:tcPr>
            <w:tcW w:w="250"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vMerge/>
            <w:shd w:val="clear" w:color="auto" w:fill="E5DFEC" w:themeFill="accent4"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DAEEF3" w:themeFill="accent5"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FDE9D9" w:themeFill="accent6"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FFFFCC"/>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E5DFEC" w:themeFill="accent4" w:themeFillTint="33"/>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*L27</w:t>
            </w:r>
          </w:p>
        </w:tc>
        <w:tc>
          <w:tcPr>
            <w:tcW w:w="993" w:type="dxa"/>
            <w:shd w:val="clear" w:color="auto" w:fill="E5DFEC" w:themeFill="accent4" w:themeFillTint="33"/>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80,439</w:t>
            </w:r>
          </w:p>
        </w:tc>
      </w:tr>
      <w:tr w:rsidR="00700F3A" w:rsidRPr="00BF429A" w:rsidTr="00EE4877">
        <w:trPr>
          <w:trHeight w:hRule="exact" w:val="227"/>
        </w:trPr>
        <w:tc>
          <w:tcPr>
            <w:tcW w:w="250"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vMerge/>
            <w:shd w:val="clear" w:color="auto" w:fill="DAEEF3" w:themeFill="accent5"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FDE9D9" w:themeFill="accent6"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FFFFCC"/>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L27</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81,244</w:t>
            </w:r>
          </w:p>
        </w:tc>
      </w:tr>
      <w:tr w:rsidR="00700F3A" w:rsidRPr="00BF429A" w:rsidTr="00EE4877">
        <w:trPr>
          <w:trHeight w:hRule="exact" w:val="227"/>
        </w:trPr>
        <w:tc>
          <w:tcPr>
            <w:tcW w:w="250"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shd w:val="clear" w:color="auto" w:fill="auto"/>
            <w:vAlign w:val="center"/>
          </w:tcPr>
          <w:p w:rsidR="00700F3A" w:rsidRPr="00667C23" w:rsidRDefault="00700F3A" w:rsidP="00700F3A">
            <w:pPr>
              <w:jc w:val="center"/>
              <w:rPr>
                <w:rFonts w:cs="Arial"/>
                <w:b/>
                <w:color w:val="000000"/>
                <w:sz w:val="16"/>
                <w:szCs w:val="16"/>
              </w:rPr>
            </w:pPr>
          </w:p>
        </w:tc>
        <w:tc>
          <w:tcPr>
            <w:tcW w:w="284" w:type="dxa"/>
            <w:shd w:val="clear" w:color="auto" w:fill="auto"/>
            <w:vAlign w:val="center"/>
          </w:tcPr>
          <w:p w:rsidR="00700F3A" w:rsidRPr="00667C23" w:rsidRDefault="00700F3A" w:rsidP="00700F3A">
            <w:pPr>
              <w:jc w:val="center"/>
              <w:rPr>
                <w:rFonts w:cs="Arial"/>
                <w:b/>
                <w:color w:val="000000"/>
                <w:sz w:val="16"/>
                <w:szCs w:val="16"/>
              </w:rPr>
            </w:pPr>
          </w:p>
        </w:tc>
        <w:tc>
          <w:tcPr>
            <w:tcW w:w="283" w:type="dxa"/>
            <w:vMerge/>
            <w:shd w:val="clear" w:color="auto" w:fill="DAEEF3" w:themeFill="accent5" w:themeFillTint="33"/>
            <w:vAlign w:val="center"/>
          </w:tcPr>
          <w:p w:rsidR="00700F3A" w:rsidRPr="00667C23" w:rsidRDefault="00700F3A" w:rsidP="00700F3A">
            <w:pPr>
              <w:jc w:val="center"/>
              <w:rPr>
                <w:rFonts w:cs="Arial"/>
                <w:b/>
                <w:color w:val="000000"/>
                <w:sz w:val="16"/>
                <w:szCs w:val="16"/>
              </w:rPr>
            </w:pPr>
          </w:p>
        </w:tc>
        <w:tc>
          <w:tcPr>
            <w:tcW w:w="284" w:type="dxa"/>
            <w:vMerge/>
            <w:shd w:val="clear" w:color="auto" w:fill="FDE9D9" w:themeFill="accent6" w:themeFillTint="33"/>
            <w:vAlign w:val="center"/>
          </w:tcPr>
          <w:p w:rsidR="00700F3A" w:rsidRPr="00667C23" w:rsidRDefault="00700F3A" w:rsidP="00700F3A">
            <w:pPr>
              <w:jc w:val="center"/>
              <w:rPr>
                <w:rFonts w:cs="Arial"/>
                <w:b/>
                <w:color w:val="000000"/>
                <w:sz w:val="16"/>
                <w:szCs w:val="16"/>
              </w:rPr>
            </w:pPr>
          </w:p>
        </w:tc>
        <w:tc>
          <w:tcPr>
            <w:tcW w:w="283" w:type="dxa"/>
            <w:vMerge/>
            <w:shd w:val="clear" w:color="auto" w:fill="FFFFCC"/>
            <w:vAlign w:val="center"/>
          </w:tcPr>
          <w:p w:rsidR="00700F3A" w:rsidRPr="00667C23" w:rsidRDefault="00700F3A" w:rsidP="00700F3A">
            <w:pPr>
              <w:jc w:val="center"/>
              <w:rPr>
                <w:rFonts w:cs="Arial"/>
                <w:b/>
                <w:color w:val="000000"/>
                <w:sz w:val="16"/>
                <w:szCs w:val="16"/>
              </w:rPr>
            </w:pPr>
          </w:p>
        </w:tc>
        <w:tc>
          <w:tcPr>
            <w:tcW w:w="284" w:type="dxa"/>
            <w:vMerge w:val="restart"/>
            <w:shd w:val="clear" w:color="auto" w:fill="CCFFCC"/>
            <w:textDirection w:val="btLr"/>
            <w:vAlign w:val="center"/>
          </w:tcPr>
          <w:p w:rsidR="00700F3A" w:rsidRPr="00667C23" w:rsidRDefault="00700F3A" w:rsidP="00700F3A">
            <w:pPr>
              <w:ind w:left="113" w:right="113"/>
              <w:jc w:val="center"/>
              <w:rPr>
                <w:rFonts w:cs="Arial"/>
                <w:b/>
                <w:color w:val="000000"/>
                <w:sz w:val="16"/>
                <w:szCs w:val="16"/>
              </w:rPr>
            </w:pPr>
            <w:r w:rsidRPr="00667C23">
              <w:rPr>
                <w:rFonts w:cs="Arial"/>
                <w:b/>
                <w:color w:val="000000"/>
                <w:sz w:val="16"/>
                <w:szCs w:val="16"/>
              </w:rPr>
              <w:t>Group 8</w:t>
            </w: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L28</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83,079</w:t>
            </w:r>
          </w:p>
        </w:tc>
      </w:tr>
      <w:tr w:rsidR="00700F3A" w:rsidRPr="00BF429A" w:rsidTr="00EE4877">
        <w:trPr>
          <w:trHeight w:hRule="exact" w:val="227"/>
        </w:trPr>
        <w:tc>
          <w:tcPr>
            <w:tcW w:w="250" w:type="dxa"/>
            <w:shd w:val="clear" w:color="auto" w:fill="auto"/>
          </w:tcPr>
          <w:p w:rsidR="00700F3A" w:rsidRPr="00667C23" w:rsidRDefault="00700F3A" w:rsidP="00700F3A">
            <w:pPr>
              <w:jc w:val="center"/>
              <w:rPr>
                <w:rFonts w:cs="Arial"/>
                <w:b/>
                <w:color w:val="000000"/>
                <w:sz w:val="20"/>
                <w:szCs w:val="20"/>
              </w:rPr>
            </w:pPr>
          </w:p>
        </w:tc>
        <w:tc>
          <w:tcPr>
            <w:tcW w:w="284" w:type="dxa"/>
            <w:shd w:val="clear" w:color="auto" w:fill="auto"/>
          </w:tcPr>
          <w:p w:rsidR="00700F3A" w:rsidRPr="00667C23" w:rsidRDefault="00700F3A" w:rsidP="00700F3A">
            <w:pPr>
              <w:jc w:val="center"/>
              <w:rPr>
                <w:rFonts w:cs="Arial"/>
                <w:b/>
                <w:color w:val="000000"/>
                <w:sz w:val="20"/>
                <w:szCs w:val="20"/>
              </w:rPr>
            </w:pPr>
          </w:p>
        </w:tc>
        <w:tc>
          <w:tcPr>
            <w:tcW w:w="283" w:type="dxa"/>
            <w:shd w:val="clear" w:color="auto" w:fill="auto"/>
          </w:tcPr>
          <w:p w:rsidR="00700F3A" w:rsidRPr="00667C23" w:rsidRDefault="00700F3A" w:rsidP="00700F3A">
            <w:pPr>
              <w:jc w:val="center"/>
              <w:rPr>
                <w:rFonts w:cs="Arial"/>
                <w:b/>
                <w:color w:val="000000"/>
                <w:sz w:val="20"/>
                <w:szCs w:val="20"/>
              </w:rPr>
            </w:pPr>
          </w:p>
        </w:tc>
        <w:tc>
          <w:tcPr>
            <w:tcW w:w="284" w:type="dxa"/>
            <w:shd w:val="clear" w:color="auto" w:fill="auto"/>
          </w:tcPr>
          <w:p w:rsidR="00700F3A" w:rsidRPr="00667C23" w:rsidRDefault="00700F3A" w:rsidP="00700F3A">
            <w:pPr>
              <w:jc w:val="center"/>
              <w:rPr>
                <w:rFonts w:cs="Arial"/>
                <w:b/>
                <w:color w:val="000000"/>
                <w:sz w:val="20"/>
                <w:szCs w:val="20"/>
              </w:rPr>
            </w:pPr>
          </w:p>
        </w:tc>
        <w:tc>
          <w:tcPr>
            <w:tcW w:w="283" w:type="dxa"/>
            <w:vMerge/>
            <w:shd w:val="clear" w:color="auto" w:fill="DAEEF3" w:themeFill="accent5" w:themeFillTint="33"/>
          </w:tcPr>
          <w:p w:rsidR="00700F3A" w:rsidRPr="00667C23" w:rsidRDefault="00700F3A" w:rsidP="00700F3A">
            <w:pPr>
              <w:jc w:val="center"/>
              <w:rPr>
                <w:rFonts w:cs="Arial"/>
                <w:b/>
                <w:color w:val="000000"/>
                <w:sz w:val="20"/>
                <w:szCs w:val="20"/>
              </w:rPr>
            </w:pPr>
          </w:p>
        </w:tc>
        <w:tc>
          <w:tcPr>
            <w:tcW w:w="284" w:type="dxa"/>
            <w:vMerge/>
            <w:shd w:val="clear" w:color="auto" w:fill="FDE9D9" w:themeFill="accent6" w:themeFillTint="33"/>
          </w:tcPr>
          <w:p w:rsidR="00700F3A" w:rsidRPr="00667C23" w:rsidRDefault="00700F3A" w:rsidP="00700F3A">
            <w:pPr>
              <w:jc w:val="center"/>
              <w:rPr>
                <w:rFonts w:cs="Arial"/>
                <w:b/>
                <w:color w:val="000000"/>
                <w:sz w:val="20"/>
                <w:szCs w:val="20"/>
              </w:rPr>
            </w:pPr>
          </w:p>
        </w:tc>
        <w:tc>
          <w:tcPr>
            <w:tcW w:w="283" w:type="dxa"/>
            <w:vMerge/>
            <w:shd w:val="clear" w:color="auto" w:fill="FFFFCC"/>
          </w:tcPr>
          <w:p w:rsidR="00700F3A" w:rsidRPr="00667C23" w:rsidRDefault="00700F3A" w:rsidP="00700F3A">
            <w:pPr>
              <w:jc w:val="center"/>
              <w:rPr>
                <w:rFonts w:cs="Arial"/>
                <w:b/>
                <w:color w:val="000000"/>
                <w:sz w:val="20"/>
                <w:szCs w:val="20"/>
              </w:rPr>
            </w:pPr>
          </w:p>
        </w:tc>
        <w:tc>
          <w:tcPr>
            <w:tcW w:w="284" w:type="dxa"/>
            <w:vMerge/>
            <w:shd w:val="clear" w:color="auto" w:fill="CCFFCC"/>
          </w:tcPr>
          <w:p w:rsidR="00700F3A" w:rsidRPr="00667C23" w:rsidRDefault="00700F3A" w:rsidP="00700F3A">
            <w:pPr>
              <w:jc w:val="center"/>
              <w:rPr>
                <w:rFonts w:cs="Arial"/>
                <w:b/>
                <w:color w:val="000000"/>
                <w:sz w:val="20"/>
                <w:szCs w:val="20"/>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L29</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84,957</w:t>
            </w:r>
          </w:p>
        </w:tc>
      </w:tr>
      <w:tr w:rsidR="00700F3A" w:rsidRPr="00BF429A" w:rsidTr="00EE4877">
        <w:trPr>
          <w:trHeight w:hRule="exact" w:val="227"/>
        </w:trPr>
        <w:tc>
          <w:tcPr>
            <w:tcW w:w="250" w:type="dxa"/>
            <w:shd w:val="clear" w:color="auto" w:fill="auto"/>
          </w:tcPr>
          <w:p w:rsidR="00700F3A" w:rsidRPr="00667C23" w:rsidRDefault="00700F3A" w:rsidP="00700F3A">
            <w:pPr>
              <w:jc w:val="center"/>
              <w:rPr>
                <w:rFonts w:cs="Arial"/>
                <w:b/>
                <w:color w:val="000000"/>
                <w:sz w:val="20"/>
                <w:szCs w:val="20"/>
              </w:rPr>
            </w:pPr>
          </w:p>
        </w:tc>
        <w:tc>
          <w:tcPr>
            <w:tcW w:w="284" w:type="dxa"/>
            <w:shd w:val="clear" w:color="auto" w:fill="auto"/>
          </w:tcPr>
          <w:p w:rsidR="00700F3A" w:rsidRPr="00667C23" w:rsidRDefault="00700F3A" w:rsidP="00700F3A">
            <w:pPr>
              <w:jc w:val="center"/>
              <w:rPr>
                <w:rFonts w:cs="Arial"/>
                <w:b/>
                <w:color w:val="000000"/>
                <w:sz w:val="20"/>
                <w:szCs w:val="20"/>
              </w:rPr>
            </w:pPr>
          </w:p>
        </w:tc>
        <w:tc>
          <w:tcPr>
            <w:tcW w:w="283" w:type="dxa"/>
            <w:shd w:val="clear" w:color="auto" w:fill="auto"/>
          </w:tcPr>
          <w:p w:rsidR="00700F3A" w:rsidRPr="00667C23" w:rsidRDefault="00700F3A" w:rsidP="00700F3A">
            <w:pPr>
              <w:jc w:val="center"/>
              <w:rPr>
                <w:rFonts w:cs="Arial"/>
                <w:b/>
                <w:color w:val="000000"/>
                <w:sz w:val="20"/>
                <w:szCs w:val="20"/>
              </w:rPr>
            </w:pPr>
          </w:p>
        </w:tc>
        <w:tc>
          <w:tcPr>
            <w:tcW w:w="284" w:type="dxa"/>
            <w:shd w:val="clear" w:color="auto" w:fill="auto"/>
          </w:tcPr>
          <w:p w:rsidR="00700F3A" w:rsidRPr="00667C23" w:rsidRDefault="00700F3A" w:rsidP="00700F3A">
            <w:pPr>
              <w:jc w:val="center"/>
              <w:rPr>
                <w:rFonts w:cs="Arial"/>
                <w:b/>
                <w:color w:val="000000"/>
                <w:sz w:val="20"/>
                <w:szCs w:val="20"/>
              </w:rPr>
            </w:pPr>
          </w:p>
        </w:tc>
        <w:tc>
          <w:tcPr>
            <w:tcW w:w="283" w:type="dxa"/>
            <w:vMerge/>
            <w:shd w:val="clear" w:color="auto" w:fill="DAEEF3" w:themeFill="accent5" w:themeFillTint="33"/>
          </w:tcPr>
          <w:p w:rsidR="00700F3A" w:rsidRPr="00667C23" w:rsidRDefault="00700F3A" w:rsidP="00700F3A">
            <w:pPr>
              <w:jc w:val="center"/>
              <w:rPr>
                <w:rFonts w:cs="Arial"/>
                <w:b/>
                <w:color w:val="000000"/>
                <w:sz w:val="20"/>
                <w:szCs w:val="20"/>
              </w:rPr>
            </w:pPr>
          </w:p>
        </w:tc>
        <w:tc>
          <w:tcPr>
            <w:tcW w:w="284" w:type="dxa"/>
            <w:vMerge/>
            <w:shd w:val="clear" w:color="auto" w:fill="FDE9D9" w:themeFill="accent6" w:themeFillTint="33"/>
          </w:tcPr>
          <w:p w:rsidR="00700F3A" w:rsidRPr="00667C23" w:rsidRDefault="00700F3A" w:rsidP="00700F3A">
            <w:pPr>
              <w:jc w:val="center"/>
              <w:rPr>
                <w:rFonts w:cs="Arial"/>
                <w:b/>
                <w:color w:val="000000"/>
                <w:sz w:val="20"/>
                <w:szCs w:val="20"/>
              </w:rPr>
            </w:pPr>
          </w:p>
        </w:tc>
        <w:tc>
          <w:tcPr>
            <w:tcW w:w="283" w:type="dxa"/>
            <w:vMerge/>
            <w:shd w:val="clear" w:color="auto" w:fill="FFFFCC"/>
          </w:tcPr>
          <w:p w:rsidR="00700F3A" w:rsidRPr="00667C23" w:rsidRDefault="00700F3A" w:rsidP="00700F3A">
            <w:pPr>
              <w:jc w:val="center"/>
              <w:rPr>
                <w:rFonts w:cs="Arial"/>
                <w:b/>
                <w:color w:val="000000"/>
                <w:sz w:val="20"/>
                <w:szCs w:val="20"/>
              </w:rPr>
            </w:pPr>
          </w:p>
        </w:tc>
        <w:tc>
          <w:tcPr>
            <w:tcW w:w="284" w:type="dxa"/>
            <w:vMerge/>
            <w:shd w:val="clear" w:color="auto" w:fill="CCFFCC"/>
          </w:tcPr>
          <w:p w:rsidR="00700F3A" w:rsidRPr="00667C23" w:rsidRDefault="00700F3A" w:rsidP="00700F3A">
            <w:pPr>
              <w:jc w:val="center"/>
              <w:rPr>
                <w:rFonts w:cs="Arial"/>
                <w:b/>
                <w:color w:val="000000"/>
                <w:sz w:val="20"/>
                <w:szCs w:val="20"/>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L30</w:t>
            </w:r>
          </w:p>
        </w:tc>
        <w:tc>
          <w:tcPr>
            <w:tcW w:w="993" w:type="dxa"/>
            <w:shd w:val="clear" w:color="auto" w:fill="auto"/>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86,886</w:t>
            </w:r>
          </w:p>
        </w:tc>
      </w:tr>
      <w:tr w:rsidR="00700F3A" w:rsidRPr="00BF429A" w:rsidTr="00EE4877">
        <w:trPr>
          <w:trHeight w:hRule="exact" w:val="227"/>
        </w:trPr>
        <w:tc>
          <w:tcPr>
            <w:tcW w:w="250" w:type="dxa"/>
            <w:shd w:val="clear" w:color="auto" w:fill="auto"/>
          </w:tcPr>
          <w:p w:rsidR="00700F3A" w:rsidRPr="00667C23" w:rsidRDefault="00700F3A" w:rsidP="00700F3A">
            <w:pPr>
              <w:jc w:val="center"/>
              <w:rPr>
                <w:rFonts w:cs="Arial"/>
                <w:b/>
                <w:color w:val="000000"/>
                <w:sz w:val="20"/>
                <w:szCs w:val="20"/>
              </w:rPr>
            </w:pPr>
          </w:p>
        </w:tc>
        <w:tc>
          <w:tcPr>
            <w:tcW w:w="284" w:type="dxa"/>
            <w:shd w:val="clear" w:color="auto" w:fill="auto"/>
          </w:tcPr>
          <w:p w:rsidR="00700F3A" w:rsidRPr="00667C23" w:rsidRDefault="00700F3A" w:rsidP="00700F3A">
            <w:pPr>
              <w:jc w:val="center"/>
              <w:rPr>
                <w:rFonts w:cs="Arial"/>
                <w:b/>
                <w:color w:val="000000"/>
                <w:sz w:val="20"/>
                <w:szCs w:val="20"/>
              </w:rPr>
            </w:pPr>
          </w:p>
        </w:tc>
        <w:tc>
          <w:tcPr>
            <w:tcW w:w="283" w:type="dxa"/>
            <w:shd w:val="clear" w:color="auto" w:fill="auto"/>
          </w:tcPr>
          <w:p w:rsidR="00700F3A" w:rsidRPr="00667C23" w:rsidRDefault="00700F3A" w:rsidP="00700F3A">
            <w:pPr>
              <w:jc w:val="center"/>
              <w:rPr>
                <w:rFonts w:cs="Arial"/>
                <w:b/>
                <w:color w:val="000000"/>
                <w:sz w:val="20"/>
                <w:szCs w:val="20"/>
              </w:rPr>
            </w:pPr>
          </w:p>
        </w:tc>
        <w:tc>
          <w:tcPr>
            <w:tcW w:w="284" w:type="dxa"/>
            <w:shd w:val="clear" w:color="auto" w:fill="auto"/>
          </w:tcPr>
          <w:p w:rsidR="00700F3A" w:rsidRPr="00667C23" w:rsidRDefault="00700F3A" w:rsidP="00700F3A">
            <w:pPr>
              <w:jc w:val="center"/>
              <w:rPr>
                <w:rFonts w:cs="Arial"/>
                <w:b/>
                <w:color w:val="000000"/>
                <w:sz w:val="20"/>
                <w:szCs w:val="20"/>
              </w:rPr>
            </w:pPr>
          </w:p>
        </w:tc>
        <w:tc>
          <w:tcPr>
            <w:tcW w:w="283" w:type="dxa"/>
            <w:vMerge/>
            <w:shd w:val="clear" w:color="auto" w:fill="DAEEF3" w:themeFill="accent5" w:themeFillTint="33"/>
          </w:tcPr>
          <w:p w:rsidR="00700F3A" w:rsidRPr="00667C23" w:rsidRDefault="00700F3A" w:rsidP="00700F3A">
            <w:pPr>
              <w:jc w:val="center"/>
              <w:rPr>
                <w:rFonts w:cs="Arial"/>
                <w:b/>
                <w:color w:val="000000"/>
                <w:sz w:val="20"/>
                <w:szCs w:val="20"/>
              </w:rPr>
            </w:pPr>
          </w:p>
        </w:tc>
        <w:tc>
          <w:tcPr>
            <w:tcW w:w="284" w:type="dxa"/>
            <w:vMerge/>
            <w:shd w:val="clear" w:color="auto" w:fill="FDE9D9" w:themeFill="accent6" w:themeFillTint="33"/>
          </w:tcPr>
          <w:p w:rsidR="00700F3A" w:rsidRPr="00667C23" w:rsidRDefault="00700F3A" w:rsidP="00700F3A">
            <w:pPr>
              <w:jc w:val="center"/>
              <w:rPr>
                <w:rFonts w:cs="Arial"/>
                <w:b/>
                <w:color w:val="000000"/>
                <w:sz w:val="20"/>
                <w:szCs w:val="20"/>
              </w:rPr>
            </w:pPr>
          </w:p>
        </w:tc>
        <w:tc>
          <w:tcPr>
            <w:tcW w:w="283" w:type="dxa"/>
            <w:vMerge/>
            <w:shd w:val="clear" w:color="auto" w:fill="FFFFCC"/>
          </w:tcPr>
          <w:p w:rsidR="00700F3A" w:rsidRPr="00667C23" w:rsidRDefault="00700F3A" w:rsidP="00700F3A">
            <w:pPr>
              <w:jc w:val="center"/>
              <w:rPr>
                <w:rFonts w:cs="Arial"/>
                <w:b/>
                <w:color w:val="000000"/>
                <w:sz w:val="20"/>
                <w:szCs w:val="20"/>
              </w:rPr>
            </w:pPr>
          </w:p>
        </w:tc>
        <w:tc>
          <w:tcPr>
            <w:tcW w:w="284" w:type="dxa"/>
            <w:vMerge/>
            <w:shd w:val="clear" w:color="auto" w:fill="CCFFCC"/>
          </w:tcPr>
          <w:p w:rsidR="00700F3A" w:rsidRPr="00667C23" w:rsidRDefault="00700F3A" w:rsidP="00700F3A">
            <w:pPr>
              <w:jc w:val="center"/>
              <w:rPr>
                <w:rFonts w:cs="Arial"/>
                <w:b/>
                <w:color w:val="000000"/>
                <w:sz w:val="20"/>
                <w:szCs w:val="20"/>
              </w:rPr>
            </w:pPr>
          </w:p>
        </w:tc>
        <w:tc>
          <w:tcPr>
            <w:tcW w:w="708" w:type="dxa"/>
            <w:shd w:val="clear" w:color="auto" w:fill="DAEEF3" w:themeFill="accent5" w:themeFillTint="33"/>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*L31</w:t>
            </w:r>
          </w:p>
        </w:tc>
        <w:tc>
          <w:tcPr>
            <w:tcW w:w="993" w:type="dxa"/>
            <w:shd w:val="clear" w:color="auto" w:fill="B6DDE8" w:themeFill="accent5" w:themeFillTint="66"/>
            <w:vAlign w:val="center"/>
          </w:tcPr>
          <w:p w:rsidR="00700F3A" w:rsidRPr="006771FC" w:rsidRDefault="00700F3A" w:rsidP="00700F3A">
            <w:pPr>
              <w:rPr>
                <w:rFonts w:cs="Arial"/>
                <w:color w:val="000000" w:themeColor="text1"/>
                <w:sz w:val="20"/>
                <w:szCs w:val="20"/>
              </w:rPr>
            </w:pPr>
            <w:r>
              <w:rPr>
                <w:rFonts w:cs="Arial"/>
                <w:color w:val="000000" w:themeColor="text1"/>
                <w:sz w:val="20"/>
                <w:szCs w:val="20"/>
              </w:rPr>
              <w:t>87,973</w:t>
            </w:r>
          </w:p>
        </w:tc>
      </w:tr>
      <w:tr w:rsidR="00700F3A" w:rsidRPr="00BF429A" w:rsidTr="00EE4877">
        <w:trPr>
          <w:trHeight w:hRule="exact" w:val="227"/>
        </w:trPr>
        <w:tc>
          <w:tcPr>
            <w:tcW w:w="250"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vMerge/>
            <w:shd w:val="clear" w:color="auto" w:fill="FDE9D9" w:themeFill="accent6" w:themeFillTint="33"/>
          </w:tcPr>
          <w:p w:rsidR="00700F3A" w:rsidRPr="00667C23" w:rsidRDefault="00700F3A" w:rsidP="00700F3A">
            <w:pPr>
              <w:jc w:val="right"/>
              <w:rPr>
                <w:rFonts w:cs="Arial"/>
                <w:b/>
                <w:color w:val="000000"/>
                <w:sz w:val="20"/>
                <w:szCs w:val="20"/>
              </w:rPr>
            </w:pPr>
          </w:p>
        </w:tc>
        <w:tc>
          <w:tcPr>
            <w:tcW w:w="283" w:type="dxa"/>
            <w:vMerge/>
            <w:shd w:val="clear" w:color="auto" w:fill="FFFFCC"/>
          </w:tcPr>
          <w:p w:rsidR="00700F3A" w:rsidRPr="00667C23" w:rsidRDefault="00700F3A" w:rsidP="00700F3A">
            <w:pPr>
              <w:jc w:val="right"/>
              <w:rPr>
                <w:rFonts w:cs="Arial"/>
                <w:b/>
                <w:color w:val="000000"/>
                <w:sz w:val="20"/>
                <w:szCs w:val="20"/>
              </w:rPr>
            </w:pPr>
          </w:p>
        </w:tc>
        <w:tc>
          <w:tcPr>
            <w:tcW w:w="284" w:type="dxa"/>
            <w:vMerge/>
            <w:shd w:val="clear" w:color="auto" w:fill="CCFFCC"/>
          </w:tcPr>
          <w:p w:rsidR="00700F3A" w:rsidRPr="00667C23" w:rsidRDefault="00700F3A" w:rsidP="00700F3A">
            <w:pPr>
              <w:jc w:val="right"/>
              <w:rPr>
                <w:rFonts w:cs="Arial"/>
                <w:b/>
                <w:color w:val="000000"/>
                <w:sz w:val="20"/>
                <w:szCs w:val="20"/>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L31</w:t>
            </w:r>
          </w:p>
        </w:tc>
        <w:tc>
          <w:tcPr>
            <w:tcW w:w="993" w:type="dxa"/>
            <w:shd w:val="clear" w:color="auto" w:fill="auto"/>
            <w:vAlign w:val="center"/>
          </w:tcPr>
          <w:p w:rsidR="00700F3A" w:rsidRPr="00C354CA" w:rsidRDefault="00700F3A" w:rsidP="00700F3A">
            <w:pPr>
              <w:rPr>
                <w:rFonts w:cs="Arial"/>
                <w:color w:val="000000" w:themeColor="text1"/>
                <w:sz w:val="20"/>
                <w:szCs w:val="20"/>
              </w:rPr>
            </w:pPr>
            <w:r>
              <w:rPr>
                <w:rFonts w:cs="Arial"/>
                <w:color w:val="000000" w:themeColor="text1"/>
                <w:sz w:val="20"/>
                <w:szCs w:val="20"/>
              </w:rPr>
              <w:t>88,853</w:t>
            </w:r>
          </w:p>
        </w:tc>
      </w:tr>
      <w:tr w:rsidR="00700F3A" w:rsidRPr="00BF429A" w:rsidTr="00EE4877">
        <w:trPr>
          <w:trHeight w:hRule="exact" w:val="227"/>
        </w:trPr>
        <w:tc>
          <w:tcPr>
            <w:tcW w:w="250"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vMerge/>
            <w:shd w:val="clear" w:color="auto" w:fill="FDE9D9" w:themeFill="accent6" w:themeFillTint="33"/>
          </w:tcPr>
          <w:p w:rsidR="00700F3A" w:rsidRPr="00667C23" w:rsidRDefault="00700F3A" w:rsidP="00700F3A">
            <w:pPr>
              <w:jc w:val="right"/>
              <w:rPr>
                <w:rFonts w:cs="Arial"/>
                <w:b/>
                <w:color w:val="000000"/>
                <w:sz w:val="20"/>
                <w:szCs w:val="20"/>
              </w:rPr>
            </w:pPr>
          </w:p>
        </w:tc>
        <w:tc>
          <w:tcPr>
            <w:tcW w:w="283" w:type="dxa"/>
            <w:vMerge/>
            <w:shd w:val="clear" w:color="auto" w:fill="FFFFCC"/>
          </w:tcPr>
          <w:p w:rsidR="00700F3A" w:rsidRPr="00667C23" w:rsidRDefault="00700F3A" w:rsidP="00700F3A">
            <w:pPr>
              <w:jc w:val="right"/>
              <w:rPr>
                <w:rFonts w:cs="Arial"/>
                <w:b/>
                <w:color w:val="000000"/>
                <w:sz w:val="20"/>
                <w:szCs w:val="20"/>
              </w:rPr>
            </w:pPr>
          </w:p>
        </w:tc>
        <w:tc>
          <w:tcPr>
            <w:tcW w:w="284" w:type="dxa"/>
            <w:vMerge/>
            <w:shd w:val="clear" w:color="auto" w:fill="CCFFCC"/>
          </w:tcPr>
          <w:p w:rsidR="00700F3A" w:rsidRPr="00667C23" w:rsidRDefault="00700F3A" w:rsidP="00700F3A">
            <w:pPr>
              <w:jc w:val="right"/>
              <w:rPr>
                <w:rFonts w:cs="Arial"/>
                <w:b/>
                <w:color w:val="000000"/>
                <w:sz w:val="20"/>
                <w:szCs w:val="20"/>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L32</w:t>
            </w:r>
          </w:p>
        </w:tc>
        <w:tc>
          <w:tcPr>
            <w:tcW w:w="993" w:type="dxa"/>
            <w:shd w:val="clear" w:color="auto" w:fill="auto"/>
            <w:vAlign w:val="center"/>
          </w:tcPr>
          <w:p w:rsidR="00700F3A" w:rsidRPr="00C354CA" w:rsidRDefault="00700F3A" w:rsidP="00700F3A">
            <w:pPr>
              <w:rPr>
                <w:rFonts w:cs="Arial"/>
                <w:color w:val="000000" w:themeColor="text1"/>
                <w:sz w:val="20"/>
                <w:szCs w:val="20"/>
              </w:rPr>
            </w:pPr>
            <w:r>
              <w:rPr>
                <w:rFonts w:cs="Arial"/>
                <w:color w:val="000000" w:themeColor="text1"/>
                <w:sz w:val="20"/>
                <w:szCs w:val="20"/>
              </w:rPr>
              <w:t>90,874</w:t>
            </w:r>
          </w:p>
        </w:tc>
      </w:tr>
      <w:tr w:rsidR="00700F3A" w:rsidRPr="00BF429A" w:rsidTr="00EE4877">
        <w:trPr>
          <w:trHeight w:hRule="exact" w:val="227"/>
        </w:trPr>
        <w:tc>
          <w:tcPr>
            <w:tcW w:w="250"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vMerge/>
            <w:shd w:val="clear" w:color="auto" w:fill="FDE9D9" w:themeFill="accent6" w:themeFillTint="33"/>
          </w:tcPr>
          <w:p w:rsidR="00700F3A" w:rsidRPr="00667C23" w:rsidRDefault="00700F3A" w:rsidP="00700F3A">
            <w:pPr>
              <w:jc w:val="right"/>
              <w:rPr>
                <w:rFonts w:cs="Arial"/>
                <w:b/>
                <w:color w:val="000000"/>
                <w:sz w:val="20"/>
                <w:szCs w:val="20"/>
              </w:rPr>
            </w:pPr>
          </w:p>
        </w:tc>
        <w:tc>
          <w:tcPr>
            <w:tcW w:w="283" w:type="dxa"/>
            <w:vMerge/>
            <w:shd w:val="clear" w:color="auto" w:fill="FFFFCC"/>
          </w:tcPr>
          <w:p w:rsidR="00700F3A" w:rsidRPr="00667C23" w:rsidRDefault="00700F3A" w:rsidP="00700F3A">
            <w:pPr>
              <w:jc w:val="right"/>
              <w:rPr>
                <w:rFonts w:cs="Arial"/>
                <w:b/>
                <w:color w:val="000000"/>
                <w:sz w:val="20"/>
                <w:szCs w:val="20"/>
              </w:rPr>
            </w:pPr>
          </w:p>
        </w:tc>
        <w:tc>
          <w:tcPr>
            <w:tcW w:w="284" w:type="dxa"/>
            <w:vMerge/>
            <w:shd w:val="clear" w:color="auto" w:fill="CCFFCC"/>
          </w:tcPr>
          <w:p w:rsidR="00700F3A" w:rsidRPr="00667C23" w:rsidRDefault="00700F3A" w:rsidP="00700F3A">
            <w:pPr>
              <w:jc w:val="right"/>
              <w:rPr>
                <w:rFonts w:cs="Arial"/>
                <w:b/>
                <w:color w:val="000000"/>
                <w:sz w:val="20"/>
                <w:szCs w:val="20"/>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L33</w:t>
            </w:r>
          </w:p>
        </w:tc>
        <w:tc>
          <w:tcPr>
            <w:tcW w:w="993" w:type="dxa"/>
            <w:shd w:val="clear" w:color="auto" w:fill="auto"/>
            <w:vAlign w:val="center"/>
          </w:tcPr>
          <w:p w:rsidR="00700F3A" w:rsidRPr="00C354CA" w:rsidRDefault="00700F3A" w:rsidP="00700F3A">
            <w:pPr>
              <w:rPr>
                <w:rFonts w:cs="Arial"/>
                <w:color w:val="000000" w:themeColor="text1"/>
                <w:sz w:val="20"/>
                <w:szCs w:val="20"/>
              </w:rPr>
            </w:pPr>
            <w:r>
              <w:rPr>
                <w:rFonts w:cs="Arial"/>
                <w:color w:val="000000" w:themeColor="text1"/>
                <w:sz w:val="20"/>
                <w:szCs w:val="20"/>
              </w:rPr>
              <w:t>92,951</w:t>
            </w:r>
          </w:p>
        </w:tc>
      </w:tr>
      <w:tr w:rsidR="00700F3A" w:rsidRPr="00BF429A" w:rsidTr="00EE4877">
        <w:trPr>
          <w:trHeight w:hRule="exact" w:val="227"/>
        </w:trPr>
        <w:tc>
          <w:tcPr>
            <w:tcW w:w="250"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vMerge/>
            <w:shd w:val="clear" w:color="auto" w:fill="FDE9D9" w:themeFill="accent6" w:themeFillTint="33"/>
          </w:tcPr>
          <w:p w:rsidR="00700F3A" w:rsidRPr="00667C23" w:rsidRDefault="00700F3A" w:rsidP="00700F3A">
            <w:pPr>
              <w:jc w:val="right"/>
              <w:rPr>
                <w:rFonts w:cs="Arial"/>
                <w:b/>
                <w:color w:val="000000"/>
                <w:sz w:val="20"/>
                <w:szCs w:val="20"/>
              </w:rPr>
            </w:pPr>
          </w:p>
        </w:tc>
        <w:tc>
          <w:tcPr>
            <w:tcW w:w="283" w:type="dxa"/>
            <w:vMerge/>
            <w:shd w:val="clear" w:color="auto" w:fill="FFFFCC"/>
          </w:tcPr>
          <w:p w:rsidR="00700F3A" w:rsidRPr="00667C23" w:rsidRDefault="00700F3A" w:rsidP="00700F3A">
            <w:pPr>
              <w:jc w:val="right"/>
              <w:rPr>
                <w:rFonts w:cs="Arial"/>
                <w:b/>
                <w:color w:val="000000"/>
                <w:sz w:val="20"/>
                <w:szCs w:val="20"/>
              </w:rPr>
            </w:pPr>
          </w:p>
        </w:tc>
        <w:tc>
          <w:tcPr>
            <w:tcW w:w="284" w:type="dxa"/>
            <w:vMerge/>
            <w:shd w:val="clear" w:color="auto" w:fill="CCFFCC"/>
          </w:tcPr>
          <w:p w:rsidR="00700F3A" w:rsidRPr="00667C23" w:rsidRDefault="00700F3A" w:rsidP="00700F3A">
            <w:pPr>
              <w:jc w:val="right"/>
              <w:rPr>
                <w:rFonts w:cs="Arial"/>
                <w:b/>
                <w:color w:val="000000"/>
                <w:sz w:val="20"/>
                <w:szCs w:val="20"/>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L34</w:t>
            </w:r>
          </w:p>
        </w:tc>
        <w:tc>
          <w:tcPr>
            <w:tcW w:w="993" w:type="dxa"/>
            <w:shd w:val="clear" w:color="auto" w:fill="auto"/>
            <w:vAlign w:val="center"/>
          </w:tcPr>
          <w:p w:rsidR="00700F3A" w:rsidRPr="00C354CA" w:rsidRDefault="00700F3A" w:rsidP="00700F3A">
            <w:pPr>
              <w:rPr>
                <w:rFonts w:cs="Arial"/>
                <w:color w:val="000000" w:themeColor="text1"/>
                <w:sz w:val="20"/>
                <w:szCs w:val="20"/>
              </w:rPr>
            </w:pPr>
            <w:r>
              <w:rPr>
                <w:rFonts w:cs="Arial"/>
                <w:color w:val="000000" w:themeColor="text1"/>
                <w:sz w:val="20"/>
                <w:szCs w:val="20"/>
              </w:rPr>
              <w:t>95,067</w:t>
            </w:r>
          </w:p>
        </w:tc>
      </w:tr>
      <w:tr w:rsidR="00700F3A" w:rsidRPr="00BF429A" w:rsidTr="00EE4877">
        <w:trPr>
          <w:trHeight w:hRule="exact" w:val="227"/>
        </w:trPr>
        <w:tc>
          <w:tcPr>
            <w:tcW w:w="250"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vMerge/>
            <w:shd w:val="clear" w:color="auto" w:fill="FDE9D9" w:themeFill="accent6" w:themeFillTint="33"/>
          </w:tcPr>
          <w:p w:rsidR="00700F3A" w:rsidRPr="00667C23" w:rsidRDefault="00700F3A" w:rsidP="00700F3A">
            <w:pPr>
              <w:jc w:val="right"/>
              <w:rPr>
                <w:rFonts w:cs="Arial"/>
                <w:b/>
                <w:color w:val="000000"/>
                <w:sz w:val="20"/>
                <w:szCs w:val="20"/>
              </w:rPr>
            </w:pPr>
          </w:p>
        </w:tc>
        <w:tc>
          <w:tcPr>
            <w:tcW w:w="283" w:type="dxa"/>
            <w:vMerge/>
            <w:shd w:val="clear" w:color="auto" w:fill="FFFFCC"/>
          </w:tcPr>
          <w:p w:rsidR="00700F3A" w:rsidRPr="00667C23" w:rsidRDefault="00700F3A" w:rsidP="00700F3A">
            <w:pPr>
              <w:jc w:val="right"/>
              <w:rPr>
                <w:rFonts w:cs="Arial"/>
                <w:b/>
                <w:color w:val="000000"/>
                <w:sz w:val="20"/>
                <w:szCs w:val="20"/>
              </w:rPr>
            </w:pPr>
          </w:p>
        </w:tc>
        <w:tc>
          <w:tcPr>
            <w:tcW w:w="284" w:type="dxa"/>
            <w:vMerge/>
            <w:shd w:val="clear" w:color="auto" w:fill="CCFFCC"/>
          </w:tcPr>
          <w:p w:rsidR="00700F3A" w:rsidRPr="00667C23" w:rsidRDefault="00700F3A" w:rsidP="00700F3A">
            <w:pPr>
              <w:jc w:val="right"/>
              <w:rPr>
                <w:rFonts w:cs="Arial"/>
                <w:b/>
                <w:color w:val="000000"/>
                <w:sz w:val="20"/>
                <w:szCs w:val="20"/>
              </w:rPr>
            </w:pPr>
          </w:p>
        </w:tc>
        <w:tc>
          <w:tcPr>
            <w:tcW w:w="708" w:type="dxa"/>
            <w:shd w:val="clear" w:color="auto" w:fill="FDE9D9" w:themeFill="accent6" w:themeFillTint="33"/>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*L35</w:t>
            </w:r>
          </w:p>
        </w:tc>
        <w:tc>
          <w:tcPr>
            <w:tcW w:w="993" w:type="dxa"/>
            <w:shd w:val="clear" w:color="auto" w:fill="FBD4B4" w:themeFill="accent6" w:themeFillTint="66"/>
            <w:vAlign w:val="center"/>
          </w:tcPr>
          <w:p w:rsidR="00700F3A" w:rsidRPr="00C354CA" w:rsidRDefault="00700F3A" w:rsidP="00700F3A">
            <w:pPr>
              <w:rPr>
                <w:rFonts w:cs="Arial"/>
                <w:color w:val="000000" w:themeColor="text1"/>
                <w:sz w:val="20"/>
                <w:szCs w:val="20"/>
              </w:rPr>
            </w:pPr>
            <w:r>
              <w:rPr>
                <w:rFonts w:cs="Arial"/>
                <w:color w:val="000000" w:themeColor="text1"/>
                <w:sz w:val="20"/>
                <w:szCs w:val="20"/>
              </w:rPr>
              <w:t>96,284</w:t>
            </w:r>
          </w:p>
        </w:tc>
      </w:tr>
      <w:tr w:rsidR="00700F3A" w:rsidRPr="00BF429A" w:rsidTr="00EE4877">
        <w:trPr>
          <w:trHeight w:hRule="exact" w:val="227"/>
        </w:trPr>
        <w:tc>
          <w:tcPr>
            <w:tcW w:w="250"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vMerge/>
            <w:shd w:val="clear" w:color="auto" w:fill="FFFFCC"/>
          </w:tcPr>
          <w:p w:rsidR="00700F3A" w:rsidRPr="00667C23" w:rsidRDefault="00700F3A" w:rsidP="00700F3A">
            <w:pPr>
              <w:jc w:val="right"/>
              <w:rPr>
                <w:rFonts w:cs="Arial"/>
                <w:b/>
                <w:color w:val="000000"/>
                <w:sz w:val="20"/>
                <w:szCs w:val="20"/>
              </w:rPr>
            </w:pPr>
          </w:p>
        </w:tc>
        <w:tc>
          <w:tcPr>
            <w:tcW w:w="284" w:type="dxa"/>
            <w:vMerge/>
            <w:shd w:val="clear" w:color="auto" w:fill="CCFFCC"/>
          </w:tcPr>
          <w:p w:rsidR="00700F3A" w:rsidRPr="00667C23" w:rsidRDefault="00700F3A" w:rsidP="00700F3A">
            <w:pPr>
              <w:jc w:val="right"/>
              <w:rPr>
                <w:rFonts w:cs="Arial"/>
                <w:b/>
                <w:color w:val="000000"/>
                <w:sz w:val="20"/>
                <w:szCs w:val="20"/>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L35</w:t>
            </w:r>
          </w:p>
        </w:tc>
        <w:tc>
          <w:tcPr>
            <w:tcW w:w="993" w:type="dxa"/>
            <w:shd w:val="clear" w:color="auto" w:fill="auto"/>
            <w:vAlign w:val="center"/>
          </w:tcPr>
          <w:p w:rsidR="00700F3A" w:rsidRPr="00C354CA" w:rsidRDefault="00700F3A" w:rsidP="00700F3A">
            <w:pPr>
              <w:rPr>
                <w:rFonts w:cs="Arial"/>
                <w:color w:val="000000" w:themeColor="text1"/>
                <w:sz w:val="20"/>
                <w:szCs w:val="20"/>
              </w:rPr>
            </w:pPr>
            <w:r>
              <w:rPr>
                <w:rFonts w:cs="Arial"/>
                <w:color w:val="000000" w:themeColor="text1"/>
                <w:sz w:val="20"/>
                <w:szCs w:val="20"/>
              </w:rPr>
              <w:t>97,247</w:t>
            </w:r>
          </w:p>
        </w:tc>
      </w:tr>
      <w:tr w:rsidR="00700F3A" w:rsidRPr="00BF429A" w:rsidTr="00EE4877">
        <w:trPr>
          <w:trHeight w:hRule="exact" w:val="227"/>
        </w:trPr>
        <w:tc>
          <w:tcPr>
            <w:tcW w:w="250"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vMerge/>
            <w:shd w:val="clear" w:color="auto" w:fill="FFFFCC"/>
          </w:tcPr>
          <w:p w:rsidR="00700F3A" w:rsidRPr="00667C23" w:rsidRDefault="00700F3A" w:rsidP="00700F3A">
            <w:pPr>
              <w:jc w:val="right"/>
              <w:rPr>
                <w:rFonts w:cs="Arial"/>
                <w:b/>
                <w:color w:val="000000"/>
                <w:sz w:val="20"/>
                <w:szCs w:val="20"/>
              </w:rPr>
            </w:pPr>
          </w:p>
        </w:tc>
        <w:tc>
          <w:tcPr>
            <w:tcW w:w="284" w:type="dxa"/>
            <w:vMerge/>
            <w:shd w:val="clear" w:color="auto" w:fill="CCFFCC"/>
          </w:tcPr>
          <w:p w:rsidR="00700F3A" w:rsidRPr="00667C23" w:rsidRDefault="00700F3A" w:rsidP="00700F3A">
            <w:pPr>
              <w:jc w:val="right"/>
              <w:rPr>
                <w:rFonts w:cs="Arial"/>
                <w:b/>
                <w:color w:val="000000"/>
                <w:sz w:val="20"/>
                <w:szCs w:val="20"/>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L36</w:t>
            </w:r>
          </w:p>
        </w:tc>
        <w:tc>
          <w:tcPr>
            <w:tcW w:w="993" w:type="dxa"/>
            <w:shd w:val="clear" w:color="auto" w:fill="auto"/>
            <w:vAlign w:val="center"/>
          </w:tcPr>
          <w:p w:rsidR="00700F3A" w:rsidRPr="00C354CA" w:rsidRDefault="00700F3A" w:rsidP="00700F3A">
            <w:pPr>
              <w:rPr>
                <w:rFonts w:cs="Arial"/>
                <w:color w:val="000000" w:themeColor="text1"/>
                <w:sz w:val="20"/>
                <w:szCs w:val="20"/>
              </w:rPr>
            </w:pPr>
            <w:r>
              <w:rPr>
                <w:rFonts w:cs="Arial"/>
                <w:color w:val="000000" w:themeColor="text1"/>
                <w:sz w:val="20"/>
                <w:szCs w:val="20"/>
              </w:rPr>
              <w:t>99,469</w:t>
            </w:r>
          </w:p>
        </w:tc>
      </w:tr>
      <w:tr w:rsidR="00700F3A" w:rsidRPr="00BF429A" w:rsidTr="00EE4877">
        <w:trPr>
          <w:trHeight w:hRule="exact" w:val="227"/>
        </w:trPr>
        <w:tc>
          <w:tcPr>
            <w:tcW w:w="250"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vMerge/>
            <w:shd w:val="clear" w:color="auto" w:fill="FFFFCC"/>
          </w:tcPr>
          <w:p w:rsidR="00700F3A" w:rsidRPr="00667C23" w:rsidRDefault="00700F3A" w:rsidP="00700F3A">
            <w:pPr>
              <w:jc w:val="right"/>
              <w:rPr>
                <w:rFonts w:cs="Arial"/>
                <w:b/>
                <w:color w:val="000000"/>
                <w:sz w:val="20"/>
                <w:szCs w:val="20"/>
              </w:rPr>
            </w:pPr>
          </w:p>
        </w:tc>
        <w:tc>
          <w:tcPr>
            <w:tcW w:w="284" w:type="dxa"/>
            <w:vMerge/>
            <w:shd w:val="clear" w:color="auto" w:fill="CCFFCC"/>
          </w:tcPr>
          <w:p w:rsidR="00700F3A" w:rsidRPr="00667C23" w:rsidRDefault="00700F3A" w:rsidP="00700F3A">
            <w:pPr>
              <w:jc w:val="right"/>
              <w:rPr>
                <w:rFonts w:cs="Arial"/>
                <w:b/>
                <w:color w:val="000000"/>
                <w:sz w:val="20"/>
                <w:szCs w:val="20"/>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L37</w:t>
            </w:r>
          </w:p>
        </w:tc>
        <w:tc>
          <w:tcPr>
            <w:tcW w:w="993" w:type="dxa"/>
            <w:shd w:val="clear" w:color="auto" w:fill="auto"/>
            <w:vAlign w:val="center"/>
          </w:tcPr>
          <w:p w:rsidR="00700F3A" w:rsidRPr="00C354CA" w:rsidRDefault="00700F3A" w:rsidP="00700F3A">
            <w:pPr>
              <w:rPr>
                <w:rFonts w:cs="Arial"/>
                <w:color w:val="000000" w:themeColor="text1"/>
                <w:sz w:val="20"/>
                <w:szCs w:val="20"/>
              </w:rPr>
            </w:pPr>
            <w:r>
              <w:rPr>
                <w:rFonts w:cs="Arial"/>
                <w:color w:val="000000" w:themeColor="text1"/>
                <w:sz w:val="20"/>
                <w:szCs w:val="20"/>
              </w:rPr>
              <w:t>101,765</w:t>
            </w:r>
          </w:p>
        </w:tc>
      </w:tr>
      <w:tr w:rsidR="00700F3A" w:rsidRPr="00BF429A" w:rsidTr="00EE4877">
        <w:trPr>
          <w:trHeight w:hRule="exact" w:val="227"/>
        </w:trPr>
        <w:tc>
          <w:tcPr>
            <w:tcW w:w="250"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vMerge/>
            <w:shd w:val="clear" w:color="auto" w:fill="FFFFCC"/>
          </w:tcPr>
          <w:p w:rsidR="00700F3A" w:rsidRPr="00667C23" w:rsidRDefault="00700F3A" w:rsidP="00700F3A">
            <w:pPr>
              <w:jc w:val="right"/>
              <w:rPr>
                <w:rFonts w:cs="Arial"/>
                <w:b/>
                <w:color w:val="000000"/>
                <w:sz w:val="20"/>
                <w:szCs w:val="20"/>
              </w:rPr>
            </w:pPr>
          </w:p>
        </w:tc>
        <w:tc>
          <w:tcPr>
            <w:tcW w:w="284" w:type="dxa"/>
            <w:vMerge/>
            <w:shd w:val="clear" w:color="auto" w:fill="CCFFCC"/>
          </w:tcPr>
          <w:p w:rsidR="00700F3A" w:rsidRPr="00667C23" w:rsidRDefault="00700F3A" w:rsidP="00700F3A">
            <w:pPr>
              <w:jc w:val="right"/>
              <w:rPr>
                <w:rFonts w:cs="Arial"/>
                <w:b/>
                <w:color w:val="000000"/>
                <w:sz w:val="20"/>
                <w:szCs w:val="20"/>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L38</w:t>
            </w:r>
          </w:p>
        </w:tc>
        <w:tc>
          <w:tcPr>
            <w:tcW w:w="993" w:type="dxa"/>
            <w:shd w:val="clear" w:color="auto" w:fill="auto"/>
            <w:vAlign w:val="center"/>
          </w:tcPr>
          <w:p w:rsidR="00700F3A" w:rsidRPr="00C354CA" w:rsidRDefault="00700F3A" w:rsidP="00700F3A">
            <w:pPr>
              <w:rPr>
                <w:rFonts w:cs="Arial"/>
                <w:color w:val="000000" w:themeColor="text1"/>
                <w:sz w:val="20"/>
                <w:szCs w:val="20"/>
              </w:rPr>
            </w:pPr>
            <w:r>
              <w:rPr>
                <w:rFonts w:cs="Arial"/>
                <w:color w:val="000000" w:themeColor="text1"/>
                <w:sz w:val="20"/>
                <w:szCs w:val="20"/>
              </w:rPr>
              <w:t>104,094</w:t>
            </w:r>
          </w:p>
        </w:tc>
      </w:tr>
      <w:tr w:rsidR="00700F3A" w:rsidRPr="00BF429A" w:rsidTr="00EE4877">
        <w:trPr>
          <w:trHeight w:hRule="exact" w:val="227"/>
        </w:trPr>
        <w:tc>
          <w:tcPr>
            <w:tcW w:w="250"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vMerge/>
            <w:shd w:val="clear" w:color="auto" w:fill="FFFFCC"/>
          </w:tcPr>
          <w:p w:rsidR="00700F3A" w:rsidRPr="00667C23" w:rsidRDefault="00700F3A" w:rsidP="00700F3A">
            <w:pPr>
              <w:jc w:val="right"/>
              <w:rPr>
                <w:rFonts w:cs="Arial"/>
                <w:b/>
                <w:color w:val="000000"/>
                <w:sz w:val="20"/>
                <w:szCs w:val="20"/>
              </w:rPr>
            </w:pPr>
          </w:p>
        </w:tc>
        <w:tc>
          <w:tcPr>
            <w:tcW w:w="284" w:type="dxa"/>
            <w:vMerge/>
            <w:shd w:val="clear" w:color="auto" w:fill="CCFFCC"/>
          </w:tcPr>
          <w:p w:rsidR="00700F3A" w:rsidRPr="00667C23" w:rsidRDefault="00700F3A" w:rsidP="00700F3A">
            <w:pPr>
              <w:jc w:val="right"/>
              <w:rPr>
                <w:rFonts w:cs="Arial"/>
                <w:b/>
                <w:color w:val="000000"/>
                <w:sz w:val="20"/>
                <w:szCs w:val="20"/>
              </w:rPr>
            </w:pPr>
          </w:p>
        </w:tc>
        <w:tc>
          <w:tcPr>
            <w:tcW w:w="708" w:type="dxa"/>
            <w:shd w:val="clear" w:color="auto" w:fill="FFFFCC"/>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*L39</w:t>
            </w:r>
          </w:p>
        </w:tc>
        <w:tc>
          <w:tcPr>
            <w:tcW w:w="993" w:type="dxa"/>
            <w:shd w:val="clear" w:color="auto" w:fill="FFFFCC"/>
            <w:vAlign w:val="center"/>
          </w:tcPr>
          <w:p w:rsidR="00700F3A" w:rsidRPr="00C354CA" w:rsidRDefault="00700F3A" w:rsidP="00700F3A">
            <w:pPr>
              <w:rPr>
                <w:rFonts w:cs="Arial"/>
                <w:color w:val="000000" w:themeColor="text1"/>
                <w:sz w:val="20"/>
                <w:szCs w:val="20"/>
              </w:rPr>
            </w:pPr>
            <w:r>
              <w:rPr>
                <w:rFonts w:cs="Arial"/>
                <w:color w:val="000000" w:themeColor="text1"/>
                <w:sz w:val="20"/>
                <w:szCs w:val="20"/>
              </w:rPr>
              <w:t>105,397</w:t>
            </w:r>
          </w:p>
        </w:tc>
      </w:tr>
      <w:tr w:rsidR="00700F3A" w:rsidRPr="00BF429A" w:rsidTr="00EE4877">
        <w:trPr>
          <w:trHeight w:hRule="exact" w:val="227"/>
        </w:trPr>
        <w:tc>
          <w:tcPr>
            <w:tcW w:w="250"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vMerge/>
            <w:shd w:val="clear" w:color="auto" w:fill="CCFFCC"/>
          </w:tcPr>
          <w:p w:rsidR="00700F3A" w:rsidRPr="00667C23" w:rsidRDefault="00700F3A" w:rsidP="00700F3A">
            <w:pPr>
              <w:jc w:val="right"/>
              <w:rPr>
                <w:rFonts w:cs="Arial"/>
                <w:b/>
                <w:color w:val="000000"/>
                <w:sz w:val="20"/>
                <w:szCs w:val="20"/>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L39</w:t>
            </w:r>
          </w:p>
        </w:tc>
        <w:tc>
          <w:tcPr>
            <w:tcW w:w="993" w:type="dxa"/>
            <w:shd w:val="clear" w:color="auto" w:fill="auto"/>
            <w:vAlign w:val="center"/>
          </w:tcPr>
          <w:p w:rsidR="00700F3A" w:rsidRPr="00C354CA" w:rsidRDefault="00700F3A" w:rsidP="00700F3A">
            <w:pPr>
              <w:rPr>
                <w:rFonts w:cs="Arial"/>
                <w:color w:val="000000" w:themeColor="text1"/>
                <w:sz w:val="20"/>
                <w:szCs w:val="20"/>
              </w:rPr>
            </w:pPr>
            <w:r>
              <w:rPr>
                <w:rFonts w:cs="Arial"/>
                <w:color w:val="000000" w:themeColor="text1"/>
                <w:sz w:val="20"/>
                <w:szCs w:val="20"/>
              </w:rPr>
              <w:t>106,451</w:t>
            </w:r>
          </w:p>
        </w:tc>
      </w:tr>
      <w:tr w:rsidR="00700F3A" w:rsidRPr="00BF429A" w:rsidTr="00EE4877">
        <w:trPr>
          <w:trHeight w:hRule="exact" w:val="227"/>
        </w:trPr>
        <w:tc>
          <w:tcPr>
            <w:tcW w:w="250"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vMerge/>
            <w:shd w:val="clear" w:color="auto" w:fill="CCFFCC"/>
          </w:tcPr>
          <w:p w:rsidR="00700F3A" w:rsidRPr="00667C23" w:rsidRDefault="00700F3A" w:rsidP="00700F3A">
            <w:pPr>
              <w:jc w:val="right"/>
              <w:rPr>
                <w:rFonts w:cs="Arial"/>
                <w:b/>
                <w:color w:val="000000"/>
                <w:sz w:val="20"/>
                <w:szCs w:val="20"/>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L40</w:t>
            </w:r>
          </w:p>
        </w:tc>
        <w:tc>
          <w:tcPr>
            <w:tcW w:w="993" w:type="dxa"/>
            <w:shd w:val="clear" w:color="auto" w:fill="auto"/>
            <w:vAlign w:val="center"/>
          </w:tcPr>
          <w:p w:rsidR="00700F3A" w:rsidRPr="00C354CA" w:rsidRDefault="00700F3A" w:rsidP="00700F3A">
            <w:pPr>
              <w:rPr>
                <w:rFonts w:cs="Arial"/>
                <w:color w:val="000000" w:themeColor="text1"/>
                <w:sz w:val="20"/>
                <w:szCs w:val="20"/>
              </w:rPr>
            </w:pPr>
            <w:r>
              <w:rPr>
                <w:rFonts w:cs="Arial"/>
                <w:color w:val="000000" w:themeColor="text1"/>
                <w:sz w:val="20"/>
                <w:szCs w:val="20"/>
              </w:rPr>
              <w:t>108,930</w:t>
            </w:r>
          </w:p>
        </w:tc>
      </w:tr>
      <w:tr w:rsidR="00700F3A" w:rsidRPr="00BF429A" w:rsidTr="00EE4877">
        <w:trPr>
          <w:trHeight w:hRule="exact" w:val="227"/>
        </w:trPr>
        <w:tc>
          <w:tcPr>
            <w:tcW w:w="250"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vMerge/>
            <w:shd w:val="clear" w:color="auto" w:fill="CCFFCC"/>
          </w:tcPr>
          <w:p w:rsidR="00700F3A" w:rsidRPr="00667C23" w:rsidRDefault="00700F3A" w:rsidP="00700F3A">
            <w:pPr>
              <w:jc w:val="right"/>
              <w:rPr>
                <w:rFonts w:cs="Arial"/>
                <w:b/>
                <w:color w:val="000000"/>
                <w:sz w:val="20"/>
                <w:szCs w:val="20"/>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L41</w:t>
            </w:r>
          </w:p>
        </w:tc>
        <w:tc>
          <w:tcPr>
            <w:tcW w:w="993" w:type="dxa"/>
            <w:shd w:val="clear" w:color="auto" w:fill="auto"/>
            <w:vAlign w:val="center"/>
          </w:tcPr>
          <w:p w:rsidR="00700F3A" w:rsidRPr="00C354CA" w:rsidRDefault="00700F3A" w:rsidP="00700F3A">
            <w:pPr>
              <w:rPr>
                <w:rFonts w:cs="Arial"/>
                <w:color w:val="000000" w:themeColor="text1"/>
                <w:sz w:val="20"/>
                <w:szCs w:val="20"/>
              </w:rPr>
            </w:pPr>
            <w:r>
              <w:rPr>
                <w:rFonts w:cs="Arial"/>
                <w:color w:val="000000" w:themeColor="text1"/>
                <w:sz w:val="20"/>
                <w:szCs w:val="20"/>
              </w:rPr>
              <w:t>111,469</w:t>
            </w:r>
          </w:p>
        </w:tc>
      </w:tr>
      <w:tr w:rsidR="00700F3A" w:rsidRPr="00BF429A" w:rsidTr="00EE4877">
        <w:trPr>
          <w:trHeight w:hRule="exact" w:val="227"/>
        </w:trPr>
        <w:tc>
          <w:tcPr>
            <w:tcW w:w="250"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vMerge/>
            <w:shd w:val="clear" w:color="auto" w:fill="CCFFCC"/>
          </w:tcPr>
          <w:p w:rsidR="00700F3A" w:rsidRPr="00667C23" w:rsidRDefault="00700F3A" w:rsidP="00700F3A">
            <w:pPr>
              <w:jc w:val="right"/>
              <w:rPr>
                <w:rFonts w:cs="Arial"/>
                <w:b/>
                <w:color w:val="000000"/>
                <w:sz w:val="20"/>
                <w:szCs w:val="20"/>
              </w:rPr>
            </w:pPr>
          </w:p>
        </w:tc>
        <w:tc>
          <w:tcPr>
            <w:tcW w:w="708" w:type="dxa"/>
            <w:shd w:val="clear" w:color="auto" w:fill="auto"/>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L42</w:t>
            </w:r>
          </w:p>
        </w:tc>
        <w:tc>
          <w:tcPr>
            <w:tcW w:w="993" w:type="dxa"/>
            <w:shd w:val="clear" w:color="auto" w:fill="auto"/>
            <w:vAlign w:val="center"/>
          </w:tcPr>
          <w:p w:rsidR="00700F3A" w:rsidRPr="00C354CA" w:rsidRDefault="00700F3A" w:rsidP="00700F3A">
            <w:pPr>
              <w:rPr>
                <w:rFonts w:cs="Arial"/>
                <w:color w:val="000000" w:themeColor="text1"/>
                <w:sz w:val="20"/>
                <w:szCs w:val="20"/>
              </w:rPr>
            </w:pPr>
            <w:r>
              <w:rPr>
                <w:rFonts w:cs="Arial"/>
                <w:color w:val="000000" w:themeColor="text1"/>
                <w:sz w:val="20"/>
                <w:szCs w:val="20"/>
              </w:rPr>
              <w:t>114,070</w:t>
            </w:r>
          </w:p>
        </w:tc>
      </w:tr>
      <w:tr w:rsidR="00700F3A" w:rsidRPr="00BF429A" w:rsidTr="00EE4877">
        <w:trPr>
          <w:trHeight w:hRule="exact" w:val="227"/>
        </w:trPr>
        <w:tc>
          <w:tcPr>
            <w:tcW w:w="250"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shd w:val="clear" w:color="auto" w:fill="auto"/>
          </w:tcPr>
          <w:p w:rsidR="00700F3A" w:rsidRPr="00667C23" w:rsidRDefault="00700F3A" w:rsidP="00700F3A">
            <w:pPr>
              <w:jc w:val="right"/>
              <w:rPr>
                <w:rFonts w:cs="Arial"/>
                <w:b/>
                <w:color w:val="000000"/>
                <w:sz w:val="20"/>
                <w:szCs w:val="20"/>
              </w:rPr>
            </w:pPr>
          </w:p>
        </w:tc>
        <w:tc>
          <w:tcPr>
            <w:tcW w:w="283" w:type="dxa"/>
            <w:shd w:val="clear" w:color="auto" w:fill="auto"/>
          </w:tcPr>
          <w:p w:rsidR="00700F3A" w:rsidRPr="00667C23" w:rsidRDefault="00700F3A" w:rsidP="00700F3A">
            <w:pPr>
              <w:jc w:val="right"/>
              <w:rPr>
                <w:rFonts w:cs="Arial"/>
                <w:b/>
                <w:color w:val="000000"/>
                <w:sz w:val="20"/>
                <w:szCs w:val="20"/>
              </w:rPr>
            </w:pPr>
          </w:p>
        </w:tc>
        <w:tc>
          <w:tcPr>
            <w:tcW w:w="284" w:type="dxa"/>
            <w:vMerge/>
            <w:shd w:val="clear" w:color="auto" w:fill="CCFFCC"/>
          </w:tcPr>
          <w:p w:rsidR="00700F3A" w:rsidRPr="00667C23" w:rsidRDefault="00700F3A" w:rsidP="00700F3A">
            <w:pPr>
              <w:jc w:val="right"/>
              <w:rPr>
                <w:rFonts w:cs="Arial"/>
                <w:b/>
                <w:color w:val="000000"/>
                <w:sz w:val="20"/>
                <w:szCs w:val="20"/>
              </w:rPr>
            </w:pPr>
          </w:p>
        </w:tc>
        <w:tc>
          <w:tcPr>
            <w:tcW w:w="708" w:type="dxa"/>
            <w:shd w:val="clear" w:color="auto" w:fill="CCFFCC"/>
            <w:vAlign w:val="center"/>
          </w:tcPr>
          <w:p w:rsidR="00700F3A" w:rsidRPr="00667C23" w:rsidRDefault="00700F3A" w:rsidP="00700F3A">
            <w:pPr>
              <w:jc w:val="center"/>
              <w:rPr>
                <w:rFonts w:cs="Arial"/>
                <w:b/>
                <w:color w:val="000000"/>
                <w:sz w:val="20"/>
                <w:szCs w:val="20"/>
              </w:rPr>
            </w:pPr>
            <w:r w:rsidRPr="00667C23">
              <w:rPr>
                <w:rFonts w:cs="Arial"/>
                <w:b/>
                <w:color w:val="000000"/>
                <w:sz w:val="20"/>
                <w:szCs w:val="20"/>
              </w:rPr>
              <w:t>L43</w:t>
            </w:r>
          </w:p>
        </w:tc>
        <w:tc>
          <w:tcPr>
            <w:tcW w:w="993" w:type="dxa"/>
            <w:shd w:val="clear" w:color="auto" w:fill="CCFFCC"/>
            <w:vAlign w:val="center"/>
          </w:tcPr>
          <w:p w:rsidR="00700F3A" w:rsidRPr="00C354CA" w:rsidRDefault="00700F3A" w:rsidP="00700F3A">
            <w:pPr>
              <w:rPr>
                <w:rFonts w:cs="Arial"/>
                <w:color w:val="000000" w:themeColor="text1"/>
                <w:sz w:val="20"/>
                <w:szCs w:val="20"/>
              </w:rPr>
            </w:pPr>
            <w:r>
              <w:rPr>
                <w:rFonts w:cs="Arial"/>
                <w:color w:val="000000" w:themeColor="text1"/>
                <w:sz w:val="20"/>
                <w:szCs w:val="20"/>
              </w:rPr>
              <w:t>115,582</w:t>
            </w:r>
          </w:p>
        </w:tc>
      </w:tr>
    </w:tbl>
    <w:p w:rsidR="00715633" w:rsidRPr="00BF429A" w:rsidRDefault="00715633" w:rsidP="008030EF">
      <w:pPr>
        <w:ind w:right="-2554"/>
        <w:rPr>
          <w:rFonts w:asciiTheme="minorHAnsi" w:hAnsiTheme="minorHAnsi" w:cstheme="minorHAnsi"/>
          <w:b/>
          <w:sz w:val="20"/>
          <w:szCs w:val="20"/>
          <w:u w:val="single"/>
        </w:rPr>
      </w:pPr>
    </w:p>
    <w:p w:rsidR="00715633" w:rsidRDefault="00715633" w:rsidP="008030EF">
      <w:pPr>
        <w:ind w:right="-2554"/>
        <w:rPr>
          <w:rFonts w:asciiTheme="minorHAnsi" w:hAnsiTheme="minorHAnsi" w:cstheme="minorHAnsi"/>
          <w:b/>
          <w:sz w:val="20"/>
          <w:szCs w:val="20"/>
          <w:u w:val="single"/>
        </w:rPr>
      </w:pPr>
    </w:p>
    <w:p w:rsidR="00667C23" w:rsidRDefault="00667C23" w:rsidP="008030EF">
      <w:pPr>
        <w:ind w:right="-2554"/>
        <w:rPr>
          <w:rFonts w:asciiTheme="minorHAnsi" w:hAnsiTheme="minorHAnsi" w:cstheme="minorHAnsi"/>
          <w:b/>
          <w:sz w:val="20"/>
          <w:szCs w:val="20"/>
          <w:u w:val="single"/>
        </w:rPr>
      </w:pPr>
    </w:p>
    <w:p w:rsidR="00667C23" w:rsidRDefault="00667C23" w:rsidP="008030EF">
      <w:pPr>
        <w:ind w:right="-2554"/>
        <w:rPr>
          <w:rFonts w:asciiTheme="minorHAnsi" w:hAnsiTheme="minorHAnsi" w:cstheme="minorHAnsi"/>
          <w:b/>
          <w:sz w:val="20"/>
          <w:szCs w:val="20"/>
          <w:u w:val="single"/>
        </w:rPr>
      </w:pPr>
    </w:p>
    <w:p w:rsidR="00CE7561" w:rsidRDefault="00CE7561" w:rsidP="008030EF">
      <w:pPr>
        <w:ind w:right="-2554"/>
        <w:rPr>
          <w:rFonts w:asciiTheme="minorHAnsi" w:hAnsiTheme="minorHAnsi" w:cstheme="minorHAnsi"/>
          <w:b/>
          <w:sz w:val="20"/>
          <w:szCs w:val="20"/>
          <w:u w:val="single"/>
        </w:rPr>
      </w:pPr>
    </w:p>
    <w:p w:rsidR="00715633" w:rsidRPr="00BF429A" w:rsidRDefault="00715633" w:rsidP="008030EF">
      <w:pPr>
        <w:ind w:right="-2554"/>
        <w:rPr>
          <w:rFonts w:asciiTheme="minorHAnsi" w:hAnsiTheme="minorHAnsi" w:cstheme="minorHAnsi"/>
          <w:b/>
          <w:sz w:val="20"/>
          <w:szCs w:val="20"/>
          <w:u w:val="single"/>
        </w:rPr>
      </w:pPr>
      <w:r w:rsidRPr="00BF429A">
        <w:rPr>
          <w:rFonts w:asciiTheme="minorHAnsi" w:hAnsiTheme="minorHAnsi" w:cstheme="minorHAnsi"/>
          <w:b/>
          <w:sz w:val="20"/>
          <w:szCs w:val="20"/>
          <w:u w:val="single"/>
        </w:rPr>
        <w:lastRenderedPageBreak/>
        <w:t>Lead Practitioner Pay Scale</w:t>
      </w:r>
    </w:p>
    <w:p w:rsidR="00715633" w:rsidRPr="00BF429A" w:rsidRDefault="00715633" w:rsidP="008030EF">
      <w:pPr>
        <w:ind w:right="-2554"/>
        <w:rPr>
          <w:rFonts w:asciiTheme="minorHAnsi" w:hAnsiTheme="minorHAnsi" w:cs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1504"/>
      </w:tblGrid>
      <w:tr w:rsidR="00715633" w:rsidRPr="00BF429A" w:rsidTr="00BF429A">
        <w:trPr>
          <w:trHeight w:hRule="exact" w:val="284"/>
        </w:trPr>
        <w:tc>
          <w:tcPr>
            <w:tcW w:w="1229" w:type="dxa"/>
            <w:shd w:val="clear" w:color="auto" w:fill="auto"/>
            <w:vAlign w:val="center"/>
          </w:tcPr>
          <w:p w:rsidR="00715633" w:rsidRPr="00BF429A" w:rsidRDefault="00715633" w:rsidP="008030EF">
            <w:pPr>
              <w:rPr>
                <w:rFonts w:asciiTheme="minorHAnsi" w:hAnsiTheme="minorHAnsi" w:cstheme="minorHAnsi"/>
                <w:b/>
                <w:sz w:val="20"/>
                <w:szCs w:val="20"/>
              </w:rPr>
            </w:pPr>
            <w:r w:rsidRPr="00BF429A">
              <w:rPr>
                <w:rFonts w:asciiTheme="minorHAnsi" w:hAnsiTheme="minorHAnsi" w:cstheme="minorHAnsi"/>
                <w:b/>
                <w:sz w:val="20"/>
                <w:szCs w:val="20"/>
              </w:rPr>
              <w:t>Scale point</w:t>
            </w:r>
          </w:p>
        </w:tc>
        <w:tc>
          <w:tcPr>
            <w:tcW w:w="1504" w:type="dxa"/>
            <w:shd w:val="clear" w:color="auto" w:fill="auto"/>
            <w:vAlign w:val="center"/>
          </w:tcPr>
          <w:p w:rsidR="00715633" w:rsidRPr="00BF429A" w:rsidRDefault="00715633" w:rsidP="008030EF">
            <w:pPr>
              <w:rPr>
                <w:rFonts w:asciiTheme="minorHAnsi" w:hAnsiTheme="minorHAnsi" w:cstheme="minorHAnsi"/>
                <w:b/>
                <w:sz w:val="20"/>
                <w:szCs w:val="20"/>
              </w:rPr>
            </w:pPr>
            <w:r w:rsidRPr="00BF429A">
              <w:rPr>
                <w:rFonts w:asciiTheme="minorHAnsi" w:hAnsiTheme="minorHAnsi" w:cstheme="minorHAnsi"/>
                <w:b/>
                <w:sz w:val="20"/>
                <w:szCs w:val="20"/>
              </w:rPr>
              <w:t xml:space="preserve">Annual Salary </w:t>
            </w:r>
          </w:p>
        </w:tc>
      </w:tr>
      <w:tr w:rsidR="00715633" w:rsidRPr="00BF429A" w:rsidTr="00BF429A">
        <w:trPr>
          <w:trHeight w:hRule="exact" w:val="284"/>
        </w:trPr>
        <w:tc>
          <w:tcPr>
            <w:tcW w:w="1229" w:type="dxa"/>
            <w:shd w:val="clear" w:color="auto" w:fill="auto"/>
            <w:vAlign w:val="center"/>
          </w:tcPr>
          <w:p w:rsidR="00715633" w:rsidRPr="00BF429A" w:rsidRDefault="00715633" w:rsidP="008030EF">
            <w:pPr>
              <w:rPr>
                <w:rFonts w:asciiTheme="minorHAnsi" w:hAnsiTheme="minorHAnsi" w:cstheme="minorHAnsi"/>
                <w:b/>
                <w:sz w:val="20"/>
                <w:szCs w:val="20"/>
              </w:rPr>
            </w:pPr>
            <w:r w:rsidRPr="00BF429A">
              <w:rPr>
                <w:rFonts w:asciiTheme="minorHAnsi" w:hAnsiTheme="minorHAnsi" w:cstheme="minorHAnsi"/>
                <w:b/>
                <w:sz w:val="20"/>
                <w:szCs w:val="20"/>
              </w:rPr>
              <w:t> </w:t>
            </w:r>
          </w:p>
        </w:tc>
        <w:tc>
          <w:tcPr>
            <w:tcW w:w="1504" w:type="dxa"/>
            <w:shd w:val="clear" w:color="auto" w:fill="auto"/>
            <w:vAlign w:val="center"/>
          </w:tcPr>
          <w:p w:rsidR="00715633" w:rsidRPr="00BF429A" w:rsidRDefault="00715633" w:rsidP="008030EF">
            <w:pPr>
              <w:rPr>
                <w:rFonts w:asciiTheme="minorHAnsi" w:hAnsiTheme="minorHAnsi" w:cstheme="minorHAnsi"/>
                <w:b/>
                <w:sz w:val="20"/>
                <w:szCs w:val="20"/>
              </w:rPr>
            </w:pPr>
            <w:r w:rsidRPr="00BF429A">
              <w:rPr>
                <w:rFonts w:asciiTheme="minorHAnsi" w:hAnsiTheme="minorHAnsi" w:cstheme="minorHAnsi"/>
                <w:b/>
                <w:sz w:val="20"/>
                <w:szCs w:val="20"/>
              </w:rPr>
              <w:t>£</w:t>
            </w:r>
          </w:p>
        </w:tc>
      </w:tr>
      <w:tr w:rsidR="00700F3A" w:rsidRPr="00BF429A" w:rsidTr="00BF429A">
        <w:trPr>
          <w:trHeight w:hRule="exact" w:val="284"/>
        </w:trPr>
        <w:tc>
          <w:tcPr>
            <w:tcW w:w="1229"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L1</w:t>
            </w:r>
          </w:p>
        </w:tc>
        <w:tc>
          <w:tcPr>
            <w:tcW w:w="1504" w:type="dxa"/>
            <w:shd w:val="clear" w:color="auto" w:fill="auto"/>
            <w:vAlign w:val="center"/>
          </w:tcPr>
          <w:p w:rsidR="00700F3A" w:rsidRPr="00C354CA" w:rsidRDefault="00700F3A" w:rsidP="00700F3A">
            <w:pPr>
              <w:jc w:val="right"/>
              <w:rPr>
                <w:rFonts w:cs="Arial"/>
                <w:color w:val="000000" w:themeColor="text1"/>
                <w:sz w:val="20"/>
                <w:szCs w:val="20"/>
              </w:rPr>
            </w:pPr>
            <w:r>
              <w:rPr>
                <w:rFonts w:cs="Arial"/>
                <w:color w:val="000000" w:themeColor="text1"/>
                <w:sz w:val="20"/>
                <w:szCs w:val="20"/>
              </w:rPr>
              <w:t>46,350</w:t>
            </w:r>
          </w:p>
        </w:tc>
      </w:tr>
      <w:tr w:rsidR="00700F3A" w:rsidRPr="00BF429A" w:rsidTr="00BF429A">
        <w:trPr>
          <w:trHeight w:hRule="exact" w:val="284"/>
        </w:trPr>
        <w:tc>
          <w:tcPr>
            <w:tcW w:w="1229"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L2</w:t>
            </w:r>
          </w:p>
        </w:tc>
        <w:tc>
          <w:tcPr>
            <w:tcW w:w="1504" w:type="dxa"/>
            <w:shd w:val="clear" w:color="auto" w:fill="auto"/>
            <w:vAlign w:val="center"/>
          </w:tcPr>
          <w:p w:rsidR="00700F3A" w:rsidRPr="00C354CA" w:rsidRDefault="00700F3A" w:rsidP="00700F3A">
            <w:pPr>
              <w:jc w:val="right"/>
              <w:rPr>
                <w:rFonts w:cs="Arial"/>
                <w:color w:val="000000" w:themeColor="text1"/>
                <w:sz w:val="20"/>
                <w:szCs w:val="20"/>
              </w:rPr>
            </w:pPr>
            <w:r>
              <w:rPr>
                <w:rFonts w:cs="Arial"/>
                <w:color w:val="000000" w:themeColor="text1"/>
                <w:sz w:val="20"/>
                <w:szCs w:val="20"/>
              </w:rPr>
              <w:t>47,330</w:t>
            </w:r>
          </w:p>
        </w:tc>
      </w:tr>
      <w:tr w:rsidR="00700F3A" w:rsidRPr="00BF429A" w:rsidTr="00BF429A">
        <w:trPr>
          <w:trHeight w:hRule="exact" w:val="284"/>
        </w:trPr>
        <w:tc>
          <w:tcPr>
            <w:tcW w:w="1229"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L3</w:t>
            </w:r>
          </w:p>
        </w:tc>
        <w:tc>
          <w:tcPr>
            <w:tcW w:w="1504" w:type="dxa"/>
            <w:shd w:val="clear" w:color="auto" w:fill="auto"/>
            <w:vAlign w:val="center"/>
          </w:tcPr>
          <w:p w:rsidR="00700F3A" w:rsidRPr="006771FC" w:rsidRDefault="00700F3A" w:rsidP="00700F3A">
            <w:pPr>
              <w:jc w:val="right"/>
              <w:rPr>
                <w:rFonts w:cs="Arial"/>
                <w:color w:val="000000" w:themeColor="text1"/>
                <w:sz w:val="20"/>
                <w:szCs w:val="20"/>
              </w:rPr>
            </w:pPr>
            <w:r>
              <w:rPr>
                <w:rFonts w:cs="Arial"/>
                <w:color w:val="000000" w:themeColor="text1"/>
                <w:sz w:val="20"/>
                <w:szCs w:val="20"/>
              </w:rPr>
              <w:t>48,332</w:t>
            </w:r>
          </w:p>
        </w:tc>
      </w:tr>
      <w:tr w:rsidR="00700F3A" w:rsidRPr="00BF429A" w:rsidTr="00BF429A">
        <w:trPr>
          <w:trHeight w:hRule="exact" w:val="284"/>
        </w:trPr>
        <w:tc>
          <w:tcPr>
            <w:tcW w:w="1229"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L4</w:t>
            </w:r>
          </w:p>
        </w:tc>
        <w:tc>
          <w:tcPr>
            <w:tcW w:w="1504" w:type="dxa"/>
            <w:shd w:val="clear" w:color="auto" w:fill="auto"/>
            <w:vAlign w:val="center"/>
          </w:tcPr>
          <w:p w:rsidR="00700F3A" w:rsidRPr="006771FC" w:rsidRDefault="00700F3A" w:rsidP="00700F3A">
            <w:pPr>
              <w:jc w:val="right"/>
              <w:rPr>
                <w:rFonts w:cs="Arial"/>
                <w:color w:val="000000" w:themeColor="text1"/>
                <w:sz w:val="20"/>
                <w:szCs w:val="20"/>
              </w:rPr>
            </w:pPr>
            <w:r>
              <w:rPr>
                <w:rFonts w:cs="Arial"/>
                <w:color w:val="000000" w:themeColor="text1"/>
                <w:sz w:val="20"/>
                <w:szCs w:val="20"/>
              </w:rPr>
              <w:t>49,350</w:t>
            </w:r>
          </w:p>
        </w:tc>
      </w:tr>
      <w:tr w:rsidR="00700F3A" w:rsidRPr="00BF429A" w:rsidTr="00BF429A">
        <w:trPr>
          <w:trHeight w:hRule="exact" w:val="284"/>
        </w:trPr>
        <w:tc>
          <w:tcPr>
            <w:tcW w:w="1229"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L5</w:t>
            </w:r>
          </w:p>
        </w:tc>
        <w:tc>
          <w:tcPr>
            <w:tcW w:w="1504" w:type="dxa"/>
            <w:shd w:val="clear" w:color="auto" w:fill="auto"/>
            <w:vAlign w:val="center"/>
          </w:tcPr>
          <w:p w:rsidR="00700F3A" w:rsidRPr="006771FC" w:rsidRDefault="00700F3A" w:rsidP="00700F3A">
            <w:pPr>
              <w:jc w:val="right"/>
              <w:rPr>
                <w:rFonts w:cs="Arial"/>
                <w:color w:val="000000" w:themeColor="text1"/>
                <w:sz w:val="20"/>
                <w:szCs w:val="20"/>
              </w:rPr>
            </w:pPr>
            <w:r>
              <w:rPr>
                <w:rFonts w:cs="Arial"/>
                <w:color w:val="000000" w:themeColor="text1"/>
                <w:sz w:val="20"/>
                <w:szCs w:val="20"/>
              </w:rPr>
              <w:t>50,401</w:t>
            </w:r>
          </w:p>
        </w:tc>
      </w:tr>
      <w:tr w:rsidR="00700F3A" w:rsidRPr="00BF429A" w:rsidTr="00BF429A">
        <w:trPr>
          <w:trHeight w:hRule="exact" w:val="284"/>
        </w:trPr>
        <w:tc>
          <w:tcPr>
            <w:tcW w:w="1229"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L6</w:t>
            </w:r>
          </w:p>
        </w:tc>
        <w:tc>
          <w:tcPr>
            <w:tcW w:w="1504" w:type="dxa"/>
            <w:shd w:val="clear" w:color="auto" w:fill="auto"/>
            <w:vAlign w:val="center"/>
          </w:tcPr>
          <w:p w:rsidR="00700F3A" w:rsidRPr="006771FC" w:rsidRDefault="00700F3A" w:rsidP="00700F3A">
            <w:pPr>
              <w:jc w:val="right"/>
              <w:rPr>
                <w:rFonts w:cs="Arial"/>
                <w:color w:val="000000" w:themeColor="text1"/>
                <w:sz w:val="20"/>
                <w:szCs w:val="20"/>
              </w:rPr>
            </w:pPr>
            <w:r>
              <w:rPr>
                <w:rFonts w:cs="Arial"/>
                <w:color w:val="000000" w:themeColor="text1"/>
                <w:sz w:val="20"/>
                <w:szCs w:val="20"/>
              </w:rPr>
              <w:t>51,476</w:t>
            </w:r>
          </w:p>
        </w:tc>
      </w:tr>
      <w:tr w:rsidR="00700F3A" w:rsidRPr="00BF429A" w:rsidTr="00BF429A">
        <w:trPr>
          <w:trHeight w:hRule="exact" w:val="284"/>
        </w:trPr>
        <w:tc>
          <w:tcPr>
            <w:tcW w:w="1229"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L7</w:t>
            </w:r>
          </w:p>
        </w:tc>
        <w:tc>
          <w:tcPr>
            <w:tcW w:w="1504" w:type="dxa"/>
            <w:shd w:val="clear" w:color="auto" w:fill="auto"/>
            <w:vAlign w:val="center"/>
          </w:tcPr>
          <w:p w:rsidR="00700F3A" w:rsidRPr="006771FC" w:rsidRDefault="00700F3A" w:rsidP="00700F3A">
            <w:pPr>
              <w:jc w:val="right"/>
              <w:rPr>
                <w:rFonts w:cs="Arial"/>
                <w:color w:val="000000" w:themeColor="text1"/>
                <w:sz w:val="20"/>
                <w:szCs w:val="20"/>
              </w:rPr>
            </w:pPr>
            <w:r>
              <w:rPr>
                <w:rFonts w:cs="Arial"/>
                <w:color w:val="000000" w:themeColor="text1"/>
                <w:sz w:val="20"/>
                <w:szCs w:val="20"/>
              </w:rPr>
              <w:t>52,667</w:t>
            </w:r>
          </w:p>
        </w:tc>
      </w:tr>
      <w:tr w:rsidR="00700F3A" w:rsidRPr="00BF429A" w:rsidTr="00BF429A">
        <w:trPr>
          <w:trHeight w:hRule="exact" w:val="284"/>
        </w:trPr>
        <w:tc>
          <w:tcPr>
            <w:tcW w:w="1229"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L8</w:t>
            </w:r>
          </w:p>
        </w:tc>
        <w:tc>
          <w:tcPr>
            <w:tcW w:w="1504" w:type="dxa"/>
            <w:shd w:val="clear" w:color="auto" w:fill="auto"/>
            <w:vAlign w:val="center"/>
          </w:tcPr>
          <w:p w:rsidR="00700F3A" w:rsidRPr="006771FC" w:rsidRDefault="00700F3A" w:rsidP="00700F3A">
            <w:pPr>
              <w:jc w:val="right"/>
              <w:rPr>
                <w:rFonts w:cs="Arial"/>
                <w:color w:val="000000" w:themeColor="text1"/>
                <w:sz w:val="20"/>
                <w:szCs w:val="20"/>
              </w:rPr>
            </w:pPr>
            <w:r>
              <w:rPr>
                <w:rFonts w:cs="Arial"/>
                <w:color w:val="000000" w:themeColor="text1"/>
                <w:sz w:val="20"/>
                <w:szCs w:val="20"/>
              </w:rPr>
              <w:t>53,709</w:t>
            </w:r>
          </w:p>
        </w:tc>
      </w:tr>
      <w:tr w:rsidR="00700F3A" w:rsidRPr="00BF429A" w:rsidTr="00BF429A">
        <w:trPr>
          <w:trHeight w:hRule="exact" w:val="284"/>
        </w:trPr>
        <w:tc>
          <w:tcPr>
            <w:tcW w:w="1229"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L9</w:t>
            </w:r>
          </w:p>
        </w:tc>
        <w:tc>
          <w:tcPr>
            <w:tcW w:w="1504" w:type="dxa"/>
            <w:shd w:val="clear" w:color="auto" w:fill="auto"/>
            <w:vAlign w:val="center"/>
          </w:tcPr>
          <w:p w:rsidR="00700F3A" w:rsidRPr="006771FC" w:rsidRDefault="00700F3A" w:rsidP="00700F3A">
            <w:pPr>
              <w:jc w:val="right"/>
              <w:rPr>
                <w:rFonts w:cs="Arial"/>
                <w:color w:val="000000" w:themeColor="text1"/>
                <w:sz w:val="20"/>
                <w:szCs w:val="20"/>
              </w:rPr>
            </w:pPr>
            <w:r>
              <w:rPr>
                <w:rFonts w:cs="Arial"/>
                <w:color w:val="000000" w:themeColor="text1"/>
                <w:sz w:val="20"/>
                <w:szCs w:val="20"/>
              </w:rPr>
              <w:t>54,862</w:t>
            </w:r>
          </w:p>
        </w:tc>
      </w:tr>
      <w:tr w:rsidR="00700F3A" w:rsidRPr="00BF429A" w:rsidTr="00BF429A">
        <w:trPr>
          <w:trHeight w:hRule="exact" w:val="284"/>
        </w:trPr>
        <w:tc>
          <w:tcPr>
            <w:tcW w:w="1229"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L10</w:t>
            </w:r>
          </w:p>
        </w:tc>
        <w:tc>
          <w:tcPr>
            <w:tcW w:w="1504" w:type="dxa"/>
            <w:shd w:val="clear" w:color="auto" w:fill="auto"/>
            <w:vAlign w:val="center"/>
          </w:tcPr>
          <w:p w:rsidR="00700F3A" w:rsidRPr="006771FC" w:rsidRDefault="00700F3A" w:rsidP="00700F3A">
            <w:pPr>
              <w:jc w:val="right"/>
              <w:rPr>
                <w:rFonts w:cs="Arial"/>
                <w:color w:val="000000" w:themeColor="text1"/>
                <w:sz w:val="20"/>
                <w:szCs w:val="20"/>
              </w:rPr>
            </w:pPr>
            <w:r>
              <w:rPr>
                <w:rFonts w:cs="Arial"/>
                <w:color w:val="000000" w:themeColor="text1"/>
                <w:sz w:val="20"/>
                <w:szCs w:val="20"/>
              </w:rPr>
              <w:t>56,083</w:t>
            </w:r>
          </w:p>
        </w:tc>
      </w:tr>
      <w:tr w:rsidR="00700F3A" w:rsidRPr="00BF429A" w:rsidTr="00BF429A">
        <w:trPr>
          <w:trHeight w:hRule="exact" w:val="284"/>
        </w:trPr>
        <w:tc>
          <w:tcPr>
            <w:tcW w:w="1229"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L11</w:t>
            </w:r>
          </w:p>
        </w:tc>
        <w:tc>
          <w:tcPr>
            <w:tcW w:w="1504" w:type="dxa"/>
            <w:shd w:val="clear" w:color="auto" w:fill="auto"/>
            <w:vAlign w:val="center"/>
          </w:tcPr>
          <w:p w:rsidR="00700F3A" w:rsidRPr="006771FC" w:rsidRDefault="00700F3A" w:rsidP="00700F3A">
            <w:pPr>
              <w:jc w:val="right"/>
              <w:rPr>
                <w:rFonts w:cs="Arial"/>
                <w:color w:val="000000" w:themeColor="text1"/>
                <w:sz w:val="20"/>
                <w:szCs w:val="20"/>
              </w:rPr>
            </w:pPr>
            <w:r>
              <w:rPr>
                <w:rFonts w:cs="Arial"/>
                <w:color w:val="000000" w:themeColor="text1"/>
                <w:sz w:val="20"/>
                <w:szCs w:val="20"/>
              </w:rPr>
              <w:t>57,344</w:t>
            </w:r>
          </w:p>
        </w:tc>
      </w:tr>
      <w:tr w:rsidR="00700F3A" w:rsidRPr="00BF429A" w:rsidTr="00BF429A">
        <w:trPr>
          <w:trHeight w:hRule="exact" w:val="284"/>
        </w:trPr>
        <w:tc>
          <w:tcPr>
            <w:tcW w:w="1229"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L12</w:t>
            </w:r>
          </w:p>
        </w:tc>
        <w:tc>
          <w:tcPr>
            <w:tcW w:w="1504" w:type="dxa"/>
            <w:shd w:val="clear" w:color="auto" w:fill="auto"/>
            <w:vAlign w:val="center"/>
          </w:tcPr>
          <w:p w:rsidR="00700F3A" w:rsidRPr="006771FC" w:rsidRDefault="00700F3A" w:rsidP="00700F3A">
            <w:pPr>
              <w:jc w:val="right"/>
              <w:rPr>
                <w:rFonts w:cs="Arial"/>
                <w:color w:val="000000" w:themeColor="text1"/>
                <w:sz w:val="20"/>
                <w:szCs w:val="20"/>
              </w:rPr>
            </w:pPr>
            <w:r>
              <w:rPr>
                <w:rFonts w:cs="Arial"/>
                <w:color w:val="000000" w:themeColor="text1"/>
                <w:sz w:val="20"/>
                <w:szCs w:val="20"/>
              </w:rPr>
              <w:t>58,501</w:t>
            </w:r>
          </w:p>
        </w:tc>
      </w:tr>
      <w:tr w:rsidR="00700F3A" w:rsidRPr="00BF429A" w:rsidTr="00BF429A">
        <w:trPr>
          <w:trHeight w:hRule="exact" w:val="284"/>
        </w:trPr>
        <w:tc>
          <w:tcPr>
            <w:tcW w:w="1229"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L13</w:t>
            </w:r>
          </w:p>
        </w:tc>
        <w:tc>
          <w:tcPr>
            <w:tcW w:w="1504" w:type="dxa"/>
            <w:shd w:val="clear" w:color="auto" w:fill="auto"/>
            <w:vAlign w:val="center"/>
          </w:tcPr>
          <w:p w:rsidR="00700F3A" w:rsidRPr="006771FC" w:rsidRDefault="00700F3A" w:rsidP="00700F3A">
            <w:pPr>
              <w:jc w:val="right"/>
              <w:rPr>
                <w:rFonts w:cs="Arial"/>
                <w:color w:val="000000" w:themeColor="text1"/>
                <w:sz w:val="20"/>
                <w:szCs w:val="20"/>
              </w:rPr>
            </w:pPr>
            <w:r>
              <w:rPr>
                <w:rFonts w:cs="Arial"/>
                <w:color w:val="000000" w:themeColor="text1"/>
                <w:sz w:val="20"/>
                <w:szCs w:val="20"/>
              </w:rPr>
              <w:t>59,778</w:t>
            </w:r>
          </w:p>
        </w:tc>
      </w:tr>
      <w:tr w:rsidR="00700F3A" w:rsidRPr="00BF429A" w:rsidTr="00BF429A">
        <w:trPr>
          <w:trHeight w:hRule="exact" w:val="284"/>
        </w:trPr>
        <w:tc>
          <w:tcPr>
            <w:tcW w:w="1229"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L14</w:t>
            </w:r>
          </w:p>
        </w:tc>
        <w:tc>
          <w:tcPr>
            <w:tcW w:w="1504" w:type="dxa"/>
            <w:shd w:val="clear" w:color="auto" w:fill="auto"/>
            <w:vAlign w:val="center"/>
          </w:tcPr>
          <w:p w:rsidR="00700F3A" w:rsidRPr="006771FC" w:rsidRDefault="00700F3A" w:rsidP="00700F3A">
            <w:pPr>
              <w:jc w:val="right"/>
              <w:rPr>
                <w:rFonts w:cs="Arial"/>
                <w:color w:val="000000" w:themeColor="text1"/>
                <w:sz w:val="20"/>
                <w:szCs w:val="20"/>
              </w:rPr>
            </w:pPr>
            <w:r>
              <w:rPr>
                <w:rFonts w:cs="Arial"/>
                <w:color w:val="000000" w:themeColor="text1"/>
                <w:sz w:val="20"/>
                <w:szCs w:val="20"/>
              </w:rPr>
              <w:t>61,084</w:t>
            </w:r>
          </w:p>
        </w:tc>
      </w:tr>
      <w:tr w:rsidR="00700F3A" w:rsidRPr="00BF429A" w:rsidTr="00BF429A">
        <w:trPr>
          <w:trHeight w:hRule="exact" w:val="284"/>
        </w:trPr>
        <w:tc>
          <w:tcPr>
            <w:tcW w:w="1229"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L15</w:t>
            </w:r>
          </w:p>
        </w:tc>
        <w:tc>
          <w:tcPr>
            <w:tcW w:w="1504" w:type="dxa"/>
            <w:shd w:val="clear" w:color="auto" w:fill="auto"/>
            <w:vAlign w:val="center"/>
          </w:tcPr>
          <w:p w:rsidR="00700F3A" w:rsidRPr="006771FC" w:rsidRDefault="00700F3A" w:rsidP="00700F3A">
            <w:pPr>
              <w:jc w:val="right"/>
              <w:rPr>
                <w:rFonts w:cs="Arial"/>
                <w:color w:val="000000" w:themeColor="text1"/>
                <w:sz w:val="20"/>
                <w:szCs w:val="20"/>
              </w:rPr>
            </w:pPr>
            <w:r>
              <w:rPr>
                <w:rFonts w:cs="Arial"/>
                <w:color w:val="000000" w:themeColor="text1"/>
                <w:sz w:val="20"/>
                <w:szCs w:val="20"/>
              </w:rPr>
              <w:t>62,416</w:t>
            </w:r>
          </w:p>
        </w:tc>
      </w:tr>
      <w:tr w:rsidR="00700F3A" w:rsidRPr="00BF429A" w:rsidTr="00BF429A">
        <w:trPr>
          <w:trHeight w:hRule="exact" w:val="284"/>
        </w:trPr>
        <w:tc>
          <w:tcPr>
            <w:tcW w:w="1229"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L16</w:t>
            </w:r>
          </w:p>
        </w:tc>
        <w:tc>
          <w:tcPr>
            <w:tcW w:w="1504" w:type="dxa"/>
            <w:shd w:val="clear" w:color="auto" w:fill="auto"/>
            <w:vAlign w:val="center"/>
          </w:tcPr>
          <w:p w:rsidR="00700F3A" w:rsidRPr="006771FC" w:rsidRDefault="00700F3A" w:rsidP="00700F3A">
            <w:pPr>
              <w:jc w:val="right"/>
              <w:rPr>
                <w:rFonts w:cs="Arial"/>
                <w:color w:val="000000" w:themeColor="text1"/>
                <w:sz w:val="20"/>
                <w:szCs w:val="20"/>
              </w:rPr>
            </w:pPr>
            <w:r>
              <w:rPr>
                <w:rFonts w:cs="Arial"/>
                <w:color w:val="000000" w:themeColor="text1"/>
                <w:sz w:val="20"/>
                <w:szCs w:val="20"/>
              </w:rPr>
              <w:t>63,886</w:t>
            </w:r>
          </w:p>
        </w:tc>
      </w:tr>
      <w:tr w:rsidR="00700F3A" w:rsidRPr="00BF429A" w:rsidTr="00BF429A">
        <w:trPr>
          <w:trHeight w:hRule="exact" w:val="284"/>
        </w:trPr>
        <w:tc>
          <w:tcPr>
            <w:tcW w:w="1229"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L17</w:t>
            </w:r>
          </w:p>
        </w:tc>
        <w:tc>
          <w:tcPr>
            <w:tcW w:w="1504" w:type="dxa"/>
            <w:shd w:val="clear" w:color="auto" w:fill="auto"/>
            <w:vAlign w:val="center"/>
          </w:tcPr>
          <w:p w:rsidR="00700F3A" w:rsidRPr="006771FC" w:rsidRDefault="00700F3A" w:rsidP="00700F3A">
            <w:pPr>
              <w:jc w:val="right"/>
              <w:rPr>
                <w:rFonts w:cs="Arial"/>
                <w:color w:val="000000" w:themeColor="text1"/>
                <w:sz w:val="20"/>
                <w:szCs w:val="20"/>
              </w:rPr>
            </w:pPr>
            <w:r>
              <w:rPr>
                <w:rFonts w:cs="Arial"/>
                <w:color w:val="000000" w:themeColor="text1"/>
                <w:sz w:val="20"/>
                <w:szCs w:val="20"/>
              </w:rPr>
              <w:t>65,185</w:t>
            </w:r>
          </w:p>
        </w:tc>
      </w:tr>
      <w:tr w:rsidR="00700F3A" w:rsidRPr="00BF429A" w:rsidTr="00BF429A">
        <w:trPr>
          <w:trHeight w:hRule="exact" w:val="284"/>
        </w:trPr>
        <w:tc>
          <w:tcPr>
            <w:tcW w:w="1229" w:type="dxa"/>
            <w:shd w:val="clear" w:color="auto" w:fill="auto"/>
            <w:vAlign w:val="center"/>
          </w:tcPr>
          <w:p w:rsidR="00700F3A" w:rsidRPr="00BF429A" w:rsidRDefault="00700F3A" w:rsidP="00700F3A">
            <w:pPr>
              <w:rPr>
                <w:rFonts w:asciiTheme="minorHAnsi" w:hAnsiTheme="minorHAnsi" w:cstheme="minorHAnsi"/>
                <w:b/>
                <w:sz w:val="20"/>
                <w:szCs w:val="20"/>
              </w:rPr>
            </w:pPr>
            <w:r w:rsidRPr="00BF429A">
              <w:rPr>
                <w:rFonts w:asciiTheme="minorHAnsi" w:hAnsiTheme="minorHAnsi" w:cstheme="minorHAnsi"/>
                <w:b/>
                <w:sz w:val="20"/>
                <w:szCs w:val="20"/>
              </w:rPr>
              <w:t>L18</w:t>
            </w:r>
          </w:p>
        </w:tc>
        <w:tc>
          <w:tcPr>
            <w:tcW w:w="1504" w:type="dxa"/>
            <w:shd w:val="clear" w:color="auto" w:fill="auto"/>
            <w:vAlign w:val="center"/>
          </w:tcPr>
          <w:p w:rsidR="00700F3A" w:rsidRPr="00C354CA" w:rsidRDefault="00700F3A" w:rsidP="00700F3A">
            <w:pPr>
              <w:jc w:val="right"/>
              <w:rPr>
                <w:rFonts w:cs="Arial"/>
                <w:color w:val="000000" w:themeColor="text1"/>
                <w:sz w:val="20"/>
                <w:szCs w:val="20"/>
              </w:rPr>
            </w:pPr>
            <w:r>
              <w:rPr>
                <w:rFonts w:cs="Arial"/>
                <w:color w:val="000000" w:themeColor="text1"/>
                <w:sz w:val="20"/>
                <w:szCs w:val="20"/>
              </w:rPr>
              <w:t>66,638</w:t>
            </w:r>
          </w:p>
        </w:tc>
      </w:tr>
    </w:tbl>
    <w:p w:rsidR="00715633" w:rsidRPr="00BF429A" w:rsidRDefault="00715633" w:rsidP="008030EF">
      <w:pPr>
        <w:rPr>
          <w:rFonts w:asciiTheme="minorHAnsi" w:hAnsiTheme="minorHAnsi" w:cstheme="minorHAnsi"/>
          <w:sz w:val="20"/>
          <w:szCs w:val="20"/>
        </w:rPr>
      </w:pPr>
    </w:p>
    <w:p w:rsidR="00715633" w:rsidRPr="00BF429A" w:rsidRDefault="00715633" w:rsidP="008030EF">
      <w:pPr>
        <w:rPr>
          <w:rFonts w:asciiTheme="minorHAnsi" w:hAnsiTheme="minorHAnsi" w:cstheme="minorHAnsi"/>
          <w:sz w:val="20"/>
          <w:szCs w:val="20"/>
        </w:rPr>
      </w:pPr>
    </w:p>
    <w:p w:rsidR="00715633" w:rsidRPr="00BF429A" w:rsidRDefault="00715633" w:rsidP="008030EF">
      <w:pPr>
        <w:rPr>
          <w:rFonts w:asciiTheme="minorHAnsi" w:hAnsiTheme="minorHAnsi" w:cstheme="minorHAnsi"/>
          <w:sz w:val="20"/>
          <w:szCs w:val="20"/>
        </w:rPr>
      </w:pPr>
    </w:p>
    <w:p w:rsidR="00715633" w:rsidRPr="00BF429A" w:rsidRDefault="00715633" w:rsidP="008030EF">
      <w:pPr>
        <w:ind w:right="-2554"/>
        <w:rPr>
          <w:rFonts w:asciiTheme="minorHAnsi" w:hAnsiTheme="minorHAnsi" w:cstheme="minorHAnsi"/>
          <w:b/>
          <w:sz w:val="20"/>
          <w:szCs w:val="20"/>
          <w:u w:val="single"/>
        </w:rPr>
      </w:pPr>
      <w:r w:rsidRPr="00BF429A">
        <w:rPr>
          <w:rFonts w:asciiTheme="minorHAnsi" w:hAnsiTheme="minorHAnsi" w:cstheme="minorHAnsi"/>
          <w:b/>
          <w:sz w:val="20"/>
          <w:szCs w:val="20"/>
          <w:u w:val="single"/>
        </w:rPr>
        <w:t>Head Teacher Groups</w:t>
      </w:r>
    </w:p>
    <w:p w:rsidR="00715633" w:rsidRPr="00BF429A" w:rsidRDefault="00715633" w:rsidP="008030EF">
      <w:pPr>
        <w:rPr>
          <w:rFonts w:asciiTheme="minorHAnsi" w:hAnsiTheme="minorHAnsi" w:cstheme="minorHAnsi"/>
          <w:sz w:val="20"/>
          <w:szCs w:val="20"/>
        </w:rPr>
      </w:pPr>
    </w:p>
    <w:tbl>
      <w:tblPr>
        <w:tblW w:w="4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984"/>
        <w:gridCol w:w="1234"/>
      </w:tblGrid>
      <w:tr w:rsidR="00715633" w:rsidRPr="00BF429A" w:rsidTr="00715633">
        <w:tc>
          <w:tcPr>
            <w:tcW w:w="1101" w:type="dxa"/>
            <w:shd w:val="clear" w:color="auto" w:fill="auto"/>
            <w:vAlign w:val="center"/>
          </w:tcPr>
          <w:p w:rsidR="00715633" w:rsidRPr="00BF429A" w:rsidRDefault="00715633" w:rsidP="008030EF">
            <w:pPr>
              <w:autoSpaceDE w:val="0"/>
              <w:autoSpaceDN w:val="0"/>
              <w:adjustRightInd w:val="0"/>
              <w:ind w:left="142"/>
              <w:rPr>
                <w:rFonts w:asciiTheme="minorHAnsi" w:hAnsiTheme="minorHAnsi" w:cstheme="minorHAnsi"/>
                <w:b/>
                <w:sz w:val="20"/>
                <w:szCs w:val="20"/>
              </w:rPr>
            </w:pPr>
            <w:r w:rsidRPr="00BF429A">
              <w:rPr>
                <w:rFonts w:asciiTheme="minorHAnsi" w:hAnsiTheme="minorHAnsi" w:cstheme="minorHAnsi"/>
                <w:b/>
                <w:bCs/>
                <w:sz w:val="20"/>
                <w:szCs w:val="20"/>
              </w:rPr>
              <w:t>Group</w:t>
            </w:r>
          </w:p>
        </w:tc>
        <w:tc>
          <w:tcPr>
            <w:tcW w:w="1984" w:type="dxa"/>
            <w:shd w:val="clear" w:color="auto" w:fill="auto"/>
            <w:vAlign w:val="center"/>
          </w:tcPr>
          <w:p w:rsidR="00715633" w:rsidRPr="00BF429A" w:rsidRDefault="00715633" w:rsidP="008030EF">
            <w:pPr>
              <w:autoSpaceDE w:val="0"/>
              <w:autoSpaceDN w:val="0"/>
              <w:adjustRightInd w:val="0"/>
              <w:rPr>
                <w:rFonts w:asciiTheme="minorHAnsi" w:hAnsiTheme="minorHAnsi" w:cstheme="minorHAnsi"/>
                <w:b/>
                <w:sz w:val="20"/>
                <w:szCs w:val="20"/>
              </w:rPr>
            </w:pPr>
          </w:p>
        </w:tc>
        <w:tc>
          <w:tcPr>
            <w:tcW w:w="1234" w:type="dxa"/>
            <w:shd w:val="clear" w:color="auto" w:fill="auto"/>
            <w:vAlign w:val="center"/>
          </w:tcPr>
          <w:p w:rsidR="00715633" w:rsidRPr="00BF429A" w:rsidRDefault="00715633" w:rsidP="008030EF">
            <w:pPr>
              <w:autoSpaceDE w:val="0"/>
              <w:autoSpaceDN w:val="0"/>
              <w:adjustRightInd w:val="0"/>
              <w:rPr>
                <w:rFonts w:asciiTheme="minorHAnsi" w:hAnsiTheme="minorHAnsi" w:cstheme="minorHAnsi"/>
                <w:b/>
                <w:sz w:val="20"/>
                <w:szCs w:val="20"/>
              </w:rPr>
            </w:pPr>
            <w:r w:rsidRPr="00BF429A">
              <w:rPr>
                <w:rFonts w:asciiTheme="minorHAnsi" w:hAnsiTheme="minorHAnsi" w:cstheme="minorHAnsi"/>
                <w:b/>
                <w:bCs/>
                <w:sz w:val="20"/>
                <w:szCs w:val="20"/>
              </w:rPr>
              <w:t>Equating to Sp pts</w:t>
            </w:r>
          </w:p>
        </w:tc>
      </w:tr>
      <w:tr w:rsidR="00700F3A" w:rsidRPr="00BF429A" w:rsidTr="00715633">
        <w:tc>
          <w:tcPr>
            <w:tcW w:w="1101" w:type="dxa"/>
            <w:shd w:val="clear" w:color="auto" w:fill="auto"/>
            <w:vAlign w:val="center"/>
          </w:tcPr>
          <w:p w:rsidR="00700F3A" w:rsidRPr="00BF429A" w:rsidRDefault="00700F3A" w:rsidP="00700F3A">
            <w:pPr>
              <w:autoSpaceDE w:val="0"/>
              <w:autoSpaceDN w:val="0"/>
              <w:adjustRightInd w:val="0"/>
              <w:rPr>
                <w:rFonts w:asciiTheme="minorHAnsi" w:hAnsiTheme="minorHAnsi" w:cstheme="minorHAnsi"/>
                <w:b/>
                <w:sz w:val="20"/>
                <w:szCs w:val="20"/>
              </w:rPr>
            </w:pPr>
            <w:r w:rsidRPr="00BF429A">
              <w:rPr>
                <w:rFonts w:asciiTheme="minorHAnsi" w:hAnsiTheme="minorHAnsi" w:cstheme="minorHAnsi"/>
                <w:b/>
                <w:sz w:val="20"/>
                <w:szCs w:val="20"/>
              </w:rPr>
              <w:t>1</w:t>
            </w:r>
          </w:p>
        </w:tc>
        <w:tc>
          <w:tcPr>
            <w:tcW w:w="1984" w:type="dxa"/>
            <w:shd w:val="clear" w:color="auto" w:fill="auto"/>
            <w:vAlign w:val="center"/>
          </w:tcPr>
          <w:p w:rsidR="00700F3A" w:rsidRPr="00672D4E" w:rsidRDefault="00700F3A" w:rsidP="00700F3A">
            <w:pPr>
              <w:autoSpaceDE w:val="0"/>
              <w:autoSpaceDN w:val="0"/>
              <w:adjustRightInd w:val="0"/>
              <w:jc w:val="center"/>
              <w:rPr>
                <w:rFonts w:cs="Arial"/>
                <w:sz w:val="20"/>
                <w:szCs w:val="20"/>
              </w:rPr>
            </w:pPr>
            <w:r>
              <w:rPr>
                <w:rFonts w:cs="Arial"/>
                <w:sz w:val="20"/>
                <w:szCs w:val="20"/>
              </w:rPr>
              <w:t>51,476 – 65,978</w:t>
            </w:r>
          </w:p>
        </w:tc>
        <w:tc>
          <w:tcPr>
            <w:tcW w:w="1234" w:type="dxa"/>
            <w:shd w:val="clear" w:color="auto" w:fill="auto"/>
            <w:vAlign w:val="center"/>
          </w:tcPr>
          <w:p w:rsidR="00700F3A" w:rsidRPr="00BF429A" w:rsidRDefault="00700F3A" w:rsidP="00700F3A">
            <w:pPr>
              <w:autoSpaceDE w:val="0"/>
              <w:autoSpaceDN w:val="0"/>
              <w:adjustRightInd w:val="0"/>
              <w:rPr>
                <w:rFonts w:asciiTheme="minorHAnsi" w:hAnsiTheme="minorHAnsi" w:cstheme="minorHAnsi"/>
                <w:sz w:val="20"/>
                <w:szCs w:val="20"/>
              </w:rPr>
            </w:pPr>
            <w:r w:rsidRPr="00BF429A">
              <w:rPr>
                <w:rFonts w:asciiTheme="minorHAnsi" w:hAnsiTheme="minorHAnsi" w:cstheme="minorHAnsi"/>
                <w:sz w:val="20"/>
                <w:szCs w:val="20"/>
              </w:rPr>
              <w:t>L6 – L18</w:t>
            </w:r>
          </w:p>
        </w:tc>
      </w:tr>
      <w:tr w:rsidR="00700F3A" w:rsidRPr="00BF429A" w:rsidTr="00715633">
        <w:tc>
          <w:tcPr>
            <w:tcW w:w="1101" w:type="dxa"/>
            <w:shd w:val="clear" w:color="auto" w:fill="auto"/>
            <w:vAlign w:val="center"/>
          </w:tcPr>
          <w:p w:rsidR="00700F3A" w:rsidRPr="00BF429A" w:rsidRDefault="00700F3A" w:rsidP="00700F3A">
            <w:pPr>
              <w:autoSpaceDE w:val="0"/>
              <w:autoSpaceDN w:val="0"/>
              <w:adjustRightInd w:val="0"/>
              <w:rPr>
                <w:rFonts w:asciiTheme="minorHAnsi" w:hAnsiTheme="minorHAnsi" w:cstheme="minorHAnsi"/>
                <w:b/>
                <w:sz w:val="20"/>
                <w:szCs w:val="20"/>
              </w:rPr>
            </w:pPr>
            <w:r w:rsidRPr="00BF429A">
              <w:rPr>
                <w:rFonts w:asciiTheme="minorHAnsi" w:hAnsiTheme="minorHAnsi" w:cstheme="minorHAnsi"/>
                <w:b/>
                <w:sz w:val="20"/>
                <w:szCs w:val="20"/>
              </w:rPr>
              <w:t>2</w:t>
            </w:r>
          </w:p>
        </w:tc>
        <w:tc>
          <w:tcPr>
            <w:tcW w:w="1984" w:type="dxa"/>
            <w:shd w:val="clear" w:color="auto" w:fill="auto"/>
            <w:vAlign w:val="center"/>
          </w:tcPr>
          <w:p w:rsidR="00700F3A" w:rsidRPr="00672D4E" w:rsidRDefault="00700F3A" w:rsidP="00700F3A">
            <w:pPr>
              <w:autoSpaceDE w:val="0"/>
              <w:autoSpaceDN w:val="0"/>
              <w:adjustRightInd w:val="0"/>
              <w:jc w:val="center"/>
              <w:rPr>
                <w:rFonts w:cs="Arial"/>
                <w:sz w:val="20"/>
                <w:szCs w:val="20"/>
              </w:rPr>
            </w:pPr>
            <w:r>
              <w:rPr>
                <w:rFonts w:cs="Arial"/>
                <w:sz w:val="20"/>
                <w:szCs w:val="20"/>
              </w:rPr>
              <w:t>53,709 - 70,448</w:t>
            </w:r>
          </w:p>
        </w:tc>
        <w:tc>
          <w:tcPr>
            <w:tcW w:w="1234" w:type="dxa"/>
            <w:shd w:val="clear" w:color="auto" w:fill="auto"/>
            <w:vAlign w:val="center"/>
          </w:tcPr>
          <w:p w:rsidR="00700F3A" w:rsidRPr="00BF429A" w:rsidRDefault="00700F3A" w:rsidP="00700F3A">
            <w:pPr>
              <w:autoSpaceDE w:val="0"/>
              <w:autoSpaceDN w:val="0"/>
              <w:adjustRightInd w:val="0"/>
              <w:rPr>
                <w:rFonts w:asciiTheme="minorHAnsi" w:hAnsiTheme="minorHAnsi" w:cstheme="minorHAnsi"/>
                <w:sz w:val="20"/>
                <w:szCs w:val="20"/>
              </w:rPr>
            </w:pPr>
            <w:r w:rsidRPr="00BF429A">
              <w:rPr>
                <w:rFonts w:asciiTheme="minorHAnsi" w:hAnsiTheme="minorHAnsi" w:cstheme="minorHAnsi"/>
                <w:sz w:val="20"/>
                <w:szCs w:val="20"/>
              </w:rPr>
              <w:t>L8 – L21</w:t>
            </w:r>
          </w:p>
        </w:tc>
      </w:tr>
      <w:tr w:rsidR="00700F3A" w:rsidRPr="00BF429A" w:rsidTr="00715633">
        <w:tc>
          <w:tcPr>
            <w:tcW w:w="1101" w:type="dxa"/>
            <w:shd w:val="clear" w:color="auto" w:fill="auto"/>
            <w:vAlign w:val="center"/>
          </w:tcPr>
          <w:p w:rsidR="00700F3A" w:rsidRPr="00BF429A" w:rsidRDefault="00700F3A" w:rsidP="00700F3A">
            <w:pPr>
              <w:autoSpaceDE w:val="0"/>
              <w:autoSpaceDN w:val="0"/>
              <w:adjustRightInd w:val="0"/>
              <w:rPr>
                <w:rFonts w:asciiTheme="minorHAnsi" w:hAnsiTheme="minorHAnsi" w:cstheme="minorHAnsi"/>
                <w:b/>
                <w:sz w:val="20"/>
                <w:szCs w:val="20"/>
              </w:rPr>
            </w:pPr>
            <w:r w:rsidRPr="00BF429A">
              <w:rPr>
                <w:rFonts w:asciiTheme="minorHAnsi" w:hAnsiTheme="minorHAnsi" w:cstheme="minorHAnsi"/>
                <w:b/>
                <w:sz w:val="20"/>
                <w:szCs w:val="20"/>
              </w:rPr>
              <w:t>3</w:t>
            </w:r>
          </w:p>
        </w:tc>
        <w:tc>
          <w:tcPr>
            <w:tcW w:w="1984" w:type="dxa"/>
            <w:shd w:val="clear" w:color="auto" w:fill="auto"/>
            <w:vAlign w:val="center"/>
          </w:tcPr>
          <w:p w:rsidR="00700F3A" w:rsidRPr="00672D4E" w:rsidRDefault="00700F3A" w:rsidP="00700F3A">
            <w:pPr>
              <w:autoSpaceDE w:val="0"/>
              <w:autoSpaceDN w:val="0"/>
              <w:adjustRightInd w:val="0"/>
              <w:jc w:val="center"/>
              <w:rPr>
                <w:rFonts w:cs="Arial"/>
                <w:sz w:val="20"/>
                <w:szCs w:val="20"/>
              </w:rPr>
            </w:pPr>
            <w:r>
              <w:rPr>
                <w:rFonts w:cs="Arial"/>
                <w:sz w:val="20"/>
                <w:szCs w:val="20"/>
              </w:rPr>
              <w:t>57,344 - 75,264</w:t>
            </w:r>
          </w:p>
        </w:tc>
        <w:tc>
          <w:tcPr>
            <w:tcW w:w="1234" w:type="dxa"/>
            <w:shd w:val="clear" w:color="auto" w:fill="auto"/>
            <w:vAlign w:val="center"/>
          </w:tcPr>
          <w:p w:rsidR="00700F3A" w:rsidRPr="00BF429A" w:rsidRDefault="00700F3A" w:rsidP="00700F3A">
            <w:pPr>
              <w:autoSpaceDE w:val="0"/>
              <w:autoSpaceDN w:val="0"/>
              <w:adjustRightInd w:val="0"/>
              <w:rPr>
                <w:rFonts w:asciiTheme="minorHAnsi" w:hAnsiTheme="minorHAnsi" w:cstheme="minorHAnsi"/>
                <w:sz w:val="20"/>
                <w:szCs w:val="20"/>
              </w:rPr>
            </w:pPr>
            <w:r w:rsidRPr="00BF429A">
              <w:rPr>
                <w:rFonts w:asciiTheme="minorHAnsi" w:hAnsiTheme="minorHAnsi" w:cstheme="minorHAnsi"/>
                <w:sz w:val="20"/>
                <w:szCs w:val="20"/>
              </w:rPr>
              <w:t>L11 – L24</w:t>
            </w:r>
          </w:p>
        </w:tc>
      </w:tr>
      <w:tr w:rsidR="00700F3A" w:rsidRPr="00BF429A" w:rsidTr="00715633">
        <w:tc>
          <w:tcPr>
            <w:tcW w:w="1101" w:type="dxa"/>
            <w:shd w:val="clear" w:color="auto" w:fill="auto"/>
            <w:vAlign w:val="center"/>
          </w:tcPr>
          <w:p w:rsidR="00700F3A" w:rsidRPr="00BF429A" w:rsidRDefault="00700F3A" w:rsidP="00700F3A">
            <w:pPr>
              <w:autoSpaceDE w:val="0"/>
              <w:autoSpaceDN w:val="0"/>
              <w:adjustRightInd w:val="0"/>
              <w:rPr>
                <w:rFonts w:asciiTheme="minorHAnsi" w:hAnsiTheme="minorHAnsi" w:cstheme="minorHAnsi"/>
                <w:b/>
                <w:sz w:val="20"/>
                <w:szCs w:val="20"/>
              </w:rPr>
            </w:pPr>
            <w:r w:rsidRPr="00BF429A">
              <w:rPr>
                <w:rFonts w:asciiTheme="minorHAnsi" w:hAnsiTheme="minorHAnsi" w:cstheme="minorHAnsi"/>
                <w:b/>
                <w:sz w:val="20"/>
                <w:szCs w:val="20"/>
              </w:rPr>
              <w:t>4</w:t>
            </w:r>
          </w:p>
        </w:tc>
        <w:tc>
          <w:tcPr>
            <w:tcW w:w="1984" w:type="dxa"/>
            <w:shd w:val="clear" w:color="auto" w:fill="auto"/>
            <w:vAlign w:val="center"/>
          </w:tcPr>
          <w:p w:rsidR="00700F3A" w:rsidRPr="00672D4E" w:rsidRDefault="00700F3A" w:rsidP="00700F3A">
            <w:pPr>
              <w:autoSpaceDE w:val="0"/>
              <w:autoSpaceDN w:val="0"/>
              <w:adjustRightInd w:val="0"/>
              <w:jc w:val="center"/>
              <w:rPr>
                <w:rFonts w:cs="Arial"/>
                <w:sz w:val="20"/>
                <w:szCs w:val="20"/>
              </w:rPr>
            </w:pPr>
            <w:r>
              <w:rPr>
                <w:rFonts w:cs="Arial"/>
                <w:sz w:val="20"/>
                <w:szCs w:val="20"/>
              </w:rPr>
              <w:t>61,084 - 80,439</w:t>
            </w:r>
          </w:p>
        </w:tc>
        <w:tc>
          <w:tcPr>
            <w:tcW w:w="1234" w:type="dxa"/>
            <w:shd w:val="clear" w:color="auto" w:fill="auto"/>
            <w:vAlign w:val="center"/>
          </w:tcPr>
          <w:p w:rsidR="00700F3A" w:rsidRPr="00BF429A" w:rsidRDefault="00700F3A" w:rsidP="00700F3A">
            <w:pPr>
              <w:autoSpaceDE w:val="0"/>
              <w:autoSpaceDN w:val="0"/>
              <w:adjustRightInd w:val="0"/>
              <w:rPr>
                <w:rFonts w:asciiTheme="minorHAnsi" w:hAnsiTheme="minorHAnsi" w:cstheme="minorHAnsi"/>
                <w:sz w:val="20"/>
                <w:szCs w:val="20"/>
              </w:rPr>
            </w:pPr>
            <w:r w:rsidRPr="00BF429A">
              <w:rPr>
                <w:rFonts w:asciiTheme="minorHAnsi" w:hAnsiTheme="minorHAnsi" w:cstheme="minorHAnsi"/>
                <w:sz w:val="20"/>
                <w:szCs w:val="20"/>
              </w:rPr>
              <w:t>L14 – L27</w:t>
            </w:r>
          </w:p>
        </w:tc>
      </w:tr>
      <w:tr w:rsidR="00700F3A" w:rsidRPr="00BF429A" w:rsidTr="00715633">
        <w:tc>
          <w:tcPr>
            <w:tcW w:w="1101" w:type="dxa"/>
            <w:shd w:val="clear" w:color="auto" w:fill="auto"/>
            <w:vAlign w:val="center"/>
          </w:tcPr>
          <w:p w:rsidR="00700F3A" w:rsidRPr="00BF429A" w:rsidRDefault="00700F3A" w:rsidP="00700F3A">
            <w:pPr>
              <w:autoSpaceDE w:val="0"/>
              <w:autoSpaceDN w:val="0"/>
              <w:adjustRightInd w:val="0"/>
              <w:rPr>
                <w:rFonts w:asciiTheme="minorHAnsi" w:hAnsiTheme="minorHAnsi" w:cstheme="minorHAnsi"/>
                <w:b/>
                <w:sz w:val="20"/>
                <w:szCs w:val="20"/>
              </w:rPr>
            </w:pPr>
            <w:r w:rsidRPr="00BF429A">
              <w:rPr>
                <w:rFonts w:asciiTheme="minorHAnsi" w:hAnsiTheme="minorHAnsi" w:cstheme="minorHAnsi"/>
                <w:b/>
                <w:sz w:val="20"/>
                <w:szCs w:val="20"/>
              </w:rPr>
              <w:t>5</w:t>
            </w:r>
          </w:p>
        </w:tc>
        <w:tc>
          <w:tcPr>
            <w:tcW w:w="1984" w:type="dxa"/>
            <w:shd w:val="clear" w:color="auto" w:fill="auto"/>
            <w:vAlign w:val="center"/>
          </w:tcPr>
          <w:p w:rsidR="00700F3A" w:rsidRPr="00672D4E" w:rsidRDefault="00700F3A" w:rsidP="00700F3A">
            <w:pPr>
              <w:autoSpaceDE w:val="0"/>
              <w:autoSpaceDN w:val="0"/>
              <w:adjustRightInd w:val="0"/>
              <w:jc w:val="center"/>
              <w:rPr>
                <w:rFonts w:cs="Arial"/>
                <w:sz w:val="20"/>
                <w:szCs w:val="20"/>
              </w:rPr>
            </w:pPr>
            <w:r>
              <w:rPr>
                <w:rFonts w:cs="Arial"/>
                <w:sz w:val="20"/>
                <w:szCs w:val="20"/>
              </w:rPr>
              <w:t>66,638 - 87,973</w:t>
            </w:r>
          </w:p>
        </w:tc>
        <w:tc>
          <w:tcPr>
            <w:tcW w:w="1234" w:type="dxa"/>
            <w:shd w:val="clear" w:color="auto" w:fill="auto"/>
            <w:vAlign w:val="center"/>
          </w:tcPr>
          <w:p w:rsidR="00700F3A" w:rsidRPr="00BF429A" w:rsidRDefault="00700F3A" w:rsidP="00700F3A">
            <w:pPr>
              <w:autoSpaceDE w:val="0"/>
              <w:autoSpaceDN w:val="0"/>
              <w:adjustRightInd w:val="0"/>
              <w:rPr>
                <w:rFonts w:asciiTheme="minorHAnsi" w:hAnsiTheme="minorHAnsi" w:cstheme="minorHAnsi"/>
                <w:sz w:val="20"/>
                <w:szCs w:val="20"/>
              </w:rPr>
            </w:pPr>
            <w:r w:rsidRPr="00BF429A">
              <w:rPr>
                <w:rFonts w:asciiTheme="minorHAnsi" w:hAnsiTheme="minorHAnsi" w:cstheme="minorHAnsi"/>
                <w:sz w:val="20"/>
                <w:szCs w:val="20"/>
              </w:rPr>
              <w:t>L18 – L31</w:t>
            </w:r>
          </w:p>
        </w:tc>
      </w:tr>
      <w:tr w:rsidR="00700F3A" w:rsidRPr="00BF429A" w:rsidTr="00715633">
        <w:tc>
          <w:tcPr>
            <w:tcW w:w="1101" w:type="dxa"/>
            <w:shd w:val="clear" w:color="auto" w:fill="auto"/>
            <w:vAlign w:val="center"/>
          </w:tcPr>
          <w:p w:rsidR="00700F3A" w:rsidRPr="00BF429A" w:rsidRDefault="00700F3A" w:rsidP="00700F3A">
            <w:pPr>
              <w:autoSpaceDE w:val="0"/>
              <w:autoSpaceDN w:val="0"/>
              <w:adjustRightInd w:val="0"/>
              <w:rPr>
                <w:rFonts w:asciiTheme="minorHAnsi" w:hAnsiTheme="minorHAnsi" w:cstheme="minorHAnsi"/>
                <w:b/>
                <w:sz w:val="20"/>
                <w:szCs w:val="20"/>
              </w:rPr>
            </w:pPr>
            <w:r w:rsidRPr="00BF429A">
              <w:rPr>
                <w:rFonts w:asciiTheme="minorHAnsi" w:hAnsiTheme="minorHAnsi" w:cstheme="minorHAnsi"/>
                <w:b/>
                <w:sz w:val="20"/>
                <w:szCs w:val="20"/>
              </w:rPr>
              <w:t>6</w:t>
            </w:r>
          </w:p>
        </w:tc>
        <w:tc>
          <w:tcPr>
            <w:tcW w:w="1984" w:type="dxa"/>
            <w:shd w:val="clear" w:color="auto" w:fill="auto"/>
            <w:vAlign w:val="center"/>
          </w:tcPr>
          <w:p w:rsidR="00700F3A" w:rsidRPr="00672D4E" w:rsidRDefault="00700F3A" w:rsidP="00700F3A">
            <w:pPr>
              <w:autoSpaceDE w:val="0"/>
              <w:autoSpaceDN w:val="0"/>
              <w:adjustRightInd w:val="0"/>
              <w:jc w:val="center"/>
              <w:rPr>
                <w:rFonts w:cs="Arial"/>
                <w:sz w:val="20"/>
                <w:szCs w:val="20"/>
              </w:rPr>
            </w:pPr>
            <w:r>
              <w:rPr>
                <w:rFonts w:cs="Arial"/>
                <w:sz w:val="20"/>
                <w:szCs w:val="20"/>
              </w:rPr>
              <w:t>71,153 - 96,284</w:t>
            </w:r>
          </w:p>
        </w:tc>
        <w:tc>
          <w:tcPr>
            <w:tcW w:w="1234" w:type="dxa"/>
            <w:shd w:val="clear" w:color="auto" w:fill="auto"/>
            <w:vAlign w:val="center"/>
          </w:tcPr>
          <w:p w:rsidR="00700F3A" w:rsidRPr="00BF429A" w:rsidRDefault="00700F3A" w:rsidP="00700F3A">
            <w:pPr>
              <w:autoSpaceDE w:val="0"/>
              <w:autoSpaceDN w:val="0"/>
              <w:adjustRightInd w:val="0"/>
              <w:rPr>
                <w:rFonts w:asciiTheme="minorHAnsi" w:hAnsiTheme="minorHAnsi" w:cstheme="minorHAnsi"/>
                <w:sz w:val="20"/>
                <w:szCs w:val="20"/>
              </w:rPr>
            </w:pPr>
            <w:r w:rsidRPr="00BF429A">
              <w:rPr>
                <w:rFonts w:asciiTheme="minorHAnsi" w:hAnsiTheme="minorHAnsi" w:cstheme="minorHAnsi"/>
                <w:sz w:val="20"/>
                <w:szCs w:val="20"/>
              </w:rPr>
              <w:t>L21 – L35</w:t>
            </w:r>
          </w:p>
        </w:tc>
      </w:tr>
      <w:tr w:rsidR="00700F3A" w:rsidRPr="00BF429A" w:rsidTr="00715633">
        <w:tc>
          <w:tcPr>
            <w:tcW w:w="1101" w:type="dxa"/>
            <w:shd w:val="clear" w:color="auto" w:fill="auto"/>
            <w:vAlign w:val="center"/>
          </w:tcPr>
          <w:p w:rsidR="00700F3A" w:rsidRPr="00BF429A" w:rsidRDefault="00700F3A" w:rsidP="00700F3A">
            <w:pPr>
              <w:autoSpaceDE w:val="0"/>
              <w:autoSpaceDN w:val="0"/>
              <w:adjustRightInd w:val="0"/>
              <w:rPr>
                <w:rFonts w:asciiTheme="minorHAnsi" w:hAnsiTheme="minorHAnsi" w:cstheme="minorHAnsi"/>
                <w:b/>
                <w:sz w:val="20"/>
                <w:szCs w:val="20"/>
              </w:rPr>
            </w:pPr>
            <w:r w:rsidRPr="00BF429A">
              <w:rPr>
                <w:rFonts w:asciiTheme="minorHAnsi" w:hAnsiTheme="minorHAnsi" w:cstheme="minorHAnsi"/>
                <w:b/>
                <w:sz w:val="20"/>
                <w:szCs w:val="20"/>
              </w:rPr>
              <w:t>7</w:t>
            </w:r>
          </w:p>
        </w:tc>
        <w:tc>
          <w:tcPr>
            <w:tcW w:w="1984" w:type="dxa"/>
            <w:shd w:val="clear" w:color="auto" w:fill="auto"/>
            <w:vAlign w:val="center"/>
          </w:tcPr>
          <w:p w:rsidR="00700F3A" w:rsidRPr="00672D4E" w:rsidRDefault="00700F3A" w:rsidP="00700F3A">
            <w:pPr>
              <w:autoSpaceDE w:val="0"/>
              <w:autoSpaceDN w:val="0"/>
              <w:adjustRightInd w:val="0"/>
              <w:jc w:val="center"/>
              <w:rPr>
                <w:rFonts w:cs="Arial"/>
                <w:sz w:val="20"/>
                <w:szCs w:val="20"/>
              </w:rPr>
            </w:pPr>
            <w:r>
              <w:rPr>
                <w:rFonts w:cs="Arial"/>
                <w:sz w:val="20"/>
                <w:szCs w:val="20"/>
              </w:rPr>
              <w:t>76,017 - 105,397</w:t>
            </w:r>
          </w:p>
        </w:tc>
        <w:tc>
          <w:tcPr>
            <w:tcW w:w="1234" w:type="dxa"/>
            <w:shd w:val="clear" w:color="auto" w:fill="auto"/>
            <w:vAlign w:val="center"/>
          </w:tcPr>
          <w:p w:rsidR="00700F3A" w:rsidRPr="00BF429A" w:rsidRDefault="00700F3A" w:rsidP="00700F3A">
            <w:pPr>
              <w:autoSpaceDE w:val="0"/>
              <w:autoSpaceDN w:val="0"/>
              <w:adjustRightInd w:val="0"/>
              <w:rPr>
                <w:rFonts w:asciiTheme="minorHAnsi" w:hAnsiTheme="minorHAnsi" w:cstheme="minorHAnsi"/>
                <w:sz w:val="20"/>
                <w:szCs w:val="20"/>
              </w:rPr>
            </w:pPr>
            <w:r w:rsidRPr="00BF429A">
              <w:rPr>
                <w:rFonts w:asciiTheme="minorHAnsi" w:hAnsiTheme="minorHAnsi" w:cstheme="minorHAnsi"/>
                <w:sz w:val="20"/>
                <w:szCs w:val="20"/>
              </w:rPr>
              <w:t>L24 – L39</w:t>
            </w:r>
          </w:p>
        </w:tc>
      </w:tr>
      <w:tr w:rsidR="00700F3A" w:rsidRPr="00BF429A" w:rsidTr="00715633">
        <w:tc>
          <w:tcPr>
            <w:tcW w:w="1101" w:type="dxa"/>
            <w:shd w:val="clear" w:color="auto" w:fill="auto"/>
            <w:vAlign w:val="center"/>
          </w:tcPr>
          <w:p w:rsidR="00700F3A" w:rsidRPr="00BF429A" w:rsidRDefault="00700F3A" w:rsidP="00700F3A">
            <w:pPr>
              <w:autoSpaceDE w:val="0"/>
              <w:autoSpaceDN w:val="0"/>
              <w:adjustRightInd w:val="0"/>
              <w:rPr>
                <w:rFonts w:asciiTheme="minorHAnsi" w:hAnsiTheme="minorHAnsi" w:cstheme="minorHAnsi"/>
                <w:b/>
                <w:sz w:val="20"/>
                <w:szCs w:val="20"/>
              </w:rPr>
            </w:pPr>
            <w:r w:rsidRPr="00BF429A">
              <w:rPr>
                <w:rFonts w:asciiTheme="minorHAnsi" w:hAnsiTheme="minorHAnsi" w:cstheme="minorHAnsi"/>
                <w:b/>
                <w:sz w:val="20"/>
                <w:szCs w:val="20"/>
              </w:rPr>
              <w:t>8</w:t>
            </w:r>
          </w:p>
        </w:tc>
        <w:tc>
          <w:tcPr>
            <w:tcW w:w="1984" w:type="dxa"/>
            <w:shd w:val="clear" w:color="auto" w:fill="auto"/>
            <w:vAlign w:val="center"/>
          </w:tcPr>
          <w:p w:rsidR="00700F3A" w:rsidRPr="00672D4E" w:rsidRDefault="00700F3A" w:rsidP="00700F3A">
            <w:pPr>
              <w:autoSpaceDE w:val="0"/>
              <w:autoSpaceDN w:val="0"/>
              <w:adjustRightInd w:val="0"/>
              <w:jc w:val="center"/>
              <w:rPr>
                <w:rFonts w:cs="Arial"/>
                <w:sz w:val="20"/>
                <w:szCs w:val="20"/>
              </w:rPr>
            </w:pPr>
            <w:r>
              <w:rPr>
                <w:rFonts w:cs="Arial"/>
                <w:sz w:val="20"/>
                <w:szCs w:val="20"/>
              </w:rPr>
              <w:t>83,079 - 115,582</w:t>
            </w:r>
          </w:p>
        </w:tc>
        <w:tc>
          <w:tcPr>
            <w:tcW w:w="1234" w:type="dxa"/>
            <w:shd w:val="clear" w:color="auto" w:fill="auto"/>
          </w:tcPr>
          <w:p w:rsidR="00700F3A" w:rsidRPr="00BF429A" w:rsidRDefault="00700F3A" w:rsidP="00700F3A">
            <w:pPr>
              <w:autoSpaceDE w:val="0"/>
              <w:autoSpaceDN w:val="0"/>
              <w:adjustRightInd w:val="0"/>
              <w:rPr>
                <w:rFonts w:asciiTheme="minorHAnsi" w:hAnsiTheme="minorHAnsi" w:cstheme="minorHAnsi"/>
                <w:sz w:val="20"/>
                <w:szCs w:val="20"/>
              </w:rPr>
            </w:pPr>
            <w:r w:rsidRPr="00BF429A">
              <w:rPr>
                <w:rFonts w:asciiTheme="minorHAnsi" w:hAnsiTheme="minorHAnsi" w:cstheme="minorHAnsi"/>
                <w:sz w:val="20"/>
                <w:szCs w:val="20"/>
              </w:rPr>
              <w:t>L28 – L43</w:t>
            </w:r>
          </w:p>
        </w:tc>
      </w:tr>
    </w:tbl>
    <w:p w:rsidR="00CE7561" w:rsidRDefault="00CE7561" w:rsidP="00CE7561">
      <w:pPr>
        <w:rPr>
          <w:rFonts w:asciiTheme="minorHAnsi" w:hAnsiTheme="minorHAnsi" w:cstheme="minorHAnsi"/>
          <w:sz w:val="20"/>
          <w:szCs w:val="20"/>
        </w:rPr>
      </w:pPr>
      <w:bookmarkStart w:id="421" w:name="_Toc422834092"/>
      <w:bookmarkStart w:id="422" w:name="_Toc241570615"/>
      <w:bookmarkStart w:id="423" w:name="_Toc113805059"/>
      <w:bookmarkStart w:id="424" w:name="_Toc241565400"/>
      <w:bookmarkStart w:id="425" w:name="_Toc241565621"/>
      <w:bookmarkStart w:id="426" w:name="OLE_LINK11"/>
      <w:bookmarkStart w:id="427" w:name="OLE_LINK12"/>
    </w:p>
    <w:p w:rsidR="00CE7561" w:rsidRDefault="00CE7561" w:rsidP="00CE7561">
      <w:pPr>
        <w:rPr>
          <w:rFonts w:asciiTheme="minorHAnsi" w:hAnsiTheme="minorHAnsi" w:cstheme="minorHAnsi"/>
          <w:sz w:val="20"/>
          <w:szCs w:val="20"/>
        </w:rPr>
      </w:pPr>
    </w:p>
    <w:p w:rsidR="00CE7561" w:rsidRDefault="00CE7561" w:rsidP="00CE7561">
      <w:pPr>
        <w:rPr>
          <w:rFonts w:asciiTheme="minorHAnsi" w:hAnsiTheme="minorHAnsi" w:cstheme="minorHAnsi"/>
          <w:sz w:val="20"/>
          <w:szCs w:val="20"/>
        </w:rPr>
      </w:pPr>
    </w:p>
    <w:p w:rsidR="00CE7561" w:rsidRDefault="00CE7561" w:rsidP="00CE7561">
      <w:pPr>
        <w:rPr>
          <w:rFonts w:asciiTheme="minorHAnsi" w:hAnsiTheme="minorHAnsi" w:cstheme="minorHAnsi"/>
          <w:sz w:val="20"/>
          <w:szCs w:val="20"/>
        </w:rPr>
      </w:pPr>
    </w:p>
    <w:p w:rsidR="00CE7561" w:rsidRDefault="00CE7561" w:rsidP="00CE7561">
      <w:pPr>
        <w:rPr>
          <w:rFonts w:asciiTheme="minorHAnsi" w:hAnsiTheme="minorHAnsi" w:cstheme="minorHAnsi"/>
          <w:sz w:val="20"/>
          <w:szCs w:val="20"/>
        </w:rPr>
      </w:pPr>
    </w:p>
    <w:p w:rsidR="00CE7561" w:rsidRDefault="00CE7561" w:rsidP="00CE7561">
      <w:pPr>
        <w:rPr>
          <w:rFonts w:asciiTheme="minorHAnsi" w:hAnsiTheme="minorHAnsi" w:cstheme="minorHAnsi"/>
          <w:sz w:val="20"/>
          <w:szCs w:val="20"/>
        </w:rPr>
      </w:pPr>
    </w:p>
    <w:p w:rsidR="00CE7561" w:rsidRDefault="00CE7561" w:rsidP="00CE7561">
      <w:pPr>
        <w:rPr>
          <w:rFonts w:asciiTheme="minorHAnsi" w:hAnsiTheme="minorHAnsi" w:cstheme="minorHAnsi"/>
          <w:sz w:val="20"/>
          <w:szCs w:val="20"/>
        </w:rPr>
      </w:pPr>
    </w:p>
    <w:p w:rsidR="00CE7561" w:rsidRDefault="00CE7561" w:rsidP="00CE7561">
      <w:pPr>
        <w:rPr>
          <w:rFonts w:asciiTheme="minorHAnsi" w:hAnsiTheme="minorHAnsi" w:cstheme="minorHAnsi"/>
          <w:sz w:val="20"/>
          <w:szCs w:val="20"/>
        </w:rPr>
      </w:pPr>
    </w:p>
    <w:p w:rsidR="00CE7561" w:rsidRDefault="00CE7561" w:rsidP="00CE7561">
      <w:pPr>
        <w:rPr>
          <w:rFonts w:asciiTheme="minorHAnsi" w:hAnsiTheme="minorHAnsi" w:cstheme="minorHAnsi"/>
          <w:sz w:val="20"/>
          <w:szCs w:val="20"/>
        </w:rPr>
      </w:pPr>
    </w:p>
    <w:p w:rsidR="00CE7561" w:rsidRDefault="00CE7561" w:rsidP="00CE7561">
      <w:pPr>
        <w:rPr>
          <w:rFonts w:asciiTheme="minorHAnsi" w:hAnsiTheme="minorHAnsi" w:cstheme="minorHAnsi"/>
          <w:sz w:val="20"/>
          <w:szCs w:val="20"/>
        </w:rPr>
      </w:pPr>
    </w:p>
    <w:p w:rsidR="00CE7561" w:rsidRDefault="00CE7561" w:rsidP="00CE7561">
      <w:pPr>
        <w:rPr>
          <w:rFonts w:asciiTheme="minorHAnsi" w:hAnsiTheme="minorHAnsi" w:cstheme="minorHAnsi"/>
          <w:sz w:val="20"/>
          <w:szCs w:val="20"/>
        </w:rPr>
      </w:pPr>
    </w:p>
    <w:p w:rsidR="00CE7561" w:rsidRDefault="00CE7561" w:rsidP="00CE7561">
      <w:pPr>
        <w:rPr>
          <w:rFonts w:asciiTheme="minorHAnsi" w:hAnsiTheme="minorHAnsi" w:cstheme="minorHAnsi"/>
          <w:sz w:val="20"/>
          <w:szCs w:val="20"/>
        </w:rPr>
      </w:pPr>
    </w:p>
    <w:p w:rsidR="00CE7561" w:rsidRDefault="00CE7561" w:rsidP="00CE7561">
      <w:pPr>
        <w:rPr>
          <w:rFonts w:asciiTheme="minorHAnsi" w:hAnsiTheme="minorHAnsi" w:cstheme="minorHAnsi"/>
          <w:sz w:val="20"/>
          <w:szCs w:val="20"/>
        </w:rPr>
      </w:pPr>
    </w:p>
    <w:p w:rsidR="00CE7561" w:rsidRDefault="00CE7561" w:rsidP="00CE7561">
      <w:pPr>
        <w:rPr>
          <w:rFonts w:asciiTheme="minorHAnsi" w:hAnsiTheme="minorHAnsi" w:cstheme="minorHAnsi"/>
          <w:sz w:val="20"/>
          <w:szCs w:val="20"/>
        </w:rPr>
      </w:pPr>
    </w:p>
    <w:p w:rsidR="00CE7561" w:rsidRDefault="00CE7561" w:rsidP="00CE7561">
      <w:pPr>
        <w:rPr>
          <w:rFonts w:asciiTheme="minorHAnsi" w:hAnsiTheme="minorHAnsi" w:cstheme="minorHAnsi"/>
          <w:sz w:val="20"/>
          <w:szCs w:val="20"/>
        </w:rPr>
        <w:sectPr w:rsidR="00CE7561" w:rsidSect="00CE7561">
          <w:type w:val="continuous"/>
          <w:pgSz w:w="11907" w:h="16840"/>
          <w:pgMar w:top="1440" w:right="1440" w:bottom="1440" w:left="1440" w:header="709" w:footer="709" w:gutter="0"/>
          <w:pgNumType w:start="0"/>
          <w:cols w:num="2" w:space="720"/>
          <w:noEndnote/>
          <w:titlePg/>
          <w:docGrid w:linePitch="326"/>
        </w:sectPr>
      </w:pPr>
    </w:p>
    <w:p w:rsidR="00715633" w:rsidRDefault="002364D3" w:rsidP="00FE230C">
      <w:pPr>
        <w:pStyle w:val="PolicyHeader1"/>
      </w:pPr>
      <w:bookmarkStart w:id="428" w:name="_Toc434241781"/>
      <w:bookmarkStart w:id="429" w:name="_Toc434493538"/>
      <w:bookmarkStart w:id="430" w:name="_Toc434504201"/>
      <w:bookmarkStart w:id="431" w:name="_Toc434571631"/>
      <w:bookmarkStart w:id="432" w:name="_Toc459210089"/>
      <w:r>
        <w:lastRenderedPageBreak/>
        <w:t>Appendix 2</w:t>
      </w:r>
      <w:r w:rsidRPr="00B6468F">
        <w:t xml:space="preserve">: </w:t>
      </w:r>
      <w:r w:rsidR="00715633" w:rsidRPr="00906A2A">
        <w:t>Support Staff Pay Rates</w:t>
      </w:r>
      <w:bookmarkEnd w:id="421"/>
      <w:bookmarkEnd w:id="428"/>
      <w:bookmarkEnd w:id="429"/>
      <w:bookmarkEnd w:id="430"/>
      <w:bookmarkEnd w:id="431"/>
      <w:r w:rsidR="008433C1">
        <w:t xml:space="preserve"> 01/04/16</w:t>
      </w:r>
      <w:bookmarkEnd w:id="432"/>
    </w:p>
    <w:p w:rsidR="00D6795A" w:rsidRPr="00D6795A" w:rsidRDefault="00D6795A" w:rsidP="00D6795A">
      <w:pPr>
        <w:rPr>
          <w:sz w:val="4"/>
        </w:rPr>
      </w:pPr>
    </w:p>
    <w:p w:rsidR="002957B2" w:rsidRPr="00906A2A" w:rsidRDefault="008433C1" w:rsidP="0016296B">
      <w:bookmarkStart w:id="433" w:name="_Toc459196968"/>
      <w:bookmarkStart w:id="434" w:name="_Toc459205080"/>
      <w:bookmarkStart w:id="435" w:name="_Toc459210090"/>
      <w:r w:rsidRPr="008433C1">
        <w:rPr>
          <w:noProof/>
        </w:rPr>
        <w:drawing>
          <wp:inline distT="0" distB="0" distL="0" distR="0" wp14:anchorId="2219CAB4" wp14:editId="52820ECA">
            <wp:extent cx="5732145" cy="859345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8593455"/>
                    </a:xfrm>
                    <a:prstGeom prst="rect">
                      <a:avLst/>
                    </a:prstGeom>
                  </pic:spPr>
                </pic:pic>
              </a:graphicData>
            </a:graphic>
          </wp:inline>
        </w:drawing>
      </w:r>
      <w:bookmarkEnd w:id="433"/>
      <w:bookmarkEnd w:id="434"/>
      <w:bookmarkEnd w:id="435"/>
    </w:p>
    <w:p w:rsidR="00993863" w:rsidRDefault="00715633" w:rsidP="00FE230C">
      <w:pPr>
        <w:pStyle w:val="PolicyHeader1"/>
      </w:pPr>
      <w:bookmarkStart w:id="436" w:name="_Toc422834093"/>
      <w:bookmarkStart w:id="437" w:name="_Toc434493540"/>
      <w:bookmarkStart w:id="438" w:name="_Toc434504203"/>
      <w:bookmarkStart w:id="439" w:name="_Toc434571633"/>
      <w:bookmarkStart w:id="440" w:name="_Toc459210091"/>
      <w:bookmarkStart w:id="441" w:name="_Toc434241783"/>
      <w:bookmarkEnd w:id="422"/>
      <w:r w:rsidRPr="00A559A9">
        <w:lastRenderedPageBreak/>
        <w:t>Appendix 3</w:t>
      </w:r>
      <w:bookmarkEnd w:id="436"/>
      <w:r w:rsidR="002957B2">
        <w:t xml:space="preserve">:  </w:t>
      </w:r>
      <w:r w:rsidR="002957B2" w:rsidRPr="008E67D3">
        <w:t xml:space="preserve">Procedure for an Appeal </w:t>
      </w:r>
      <w:r w:rsidR="002957B2">
        <w:t xml:space="preserve">against a Salary or Performance </w:t>
      </w:r>
      <w:r w:rsidR="002957B2" w:rsidRPr="008E67D3">
        <w:t>Management Determination</w:t>
      </w:r>
      <w:bookmarkEnd w:id="437"/>
      <w:bookmarkEnd w:id="438"/>
      <w:bookmarkEnd w:id="439"/>
      <w:bookmarkEnd w:id="440"/>
      <w:r w:rsidR="002957B2" w:rsidRPr="008E67D3">
        <w:t xml:space="preserve"> </w:t>
      </w:r>
    </w:p>
    <w:bookmarkEnd w:id="441"/>
    <w:p w:rsidR="00715633" w:rsidRPr="002957B2" w:rsidRDefault="00715633" w:rsidP="002957B2">
      <w:pPr>
        <w:rPr>
          <w:sz w:val="22"/>
          <w:szCs w:val="22"/>
        </w:rPr>
      </w:pPr>
    </w:p>
    <w:p w:rsidR="00715633" w:rsidRDefault="00715633" w:rsidP="008030EF">
      <w:pPr>
        <w:rPr>
          <w:rFonts w:asciiTheme="minorHAnsi" w:hAnsiTheme="minorHAnsi" w:cstheme="minorHAnsi"/>
          <w:sz w:val="22"/>
          <w:szCs w:val="22"/>
        </w:rPr>
      </w:pPr>
      <w:r w:rsidRPr="002957B2">
        <w:rPr>
          <w:rFonts w:asciiTheme="minorHAnsi" w:hAnsiTheme="minorHAnsi" w:cstheme="minorHAnsi"/>
          <w:sz w:val="22"/>
          <w:szCs w:val="22"/>
        </w:rPr>
        <w:t>This procedure complies with the statutory guidance of the Secretary of State</w:t>
      </w:r>
      <w:bookmarkEnd w:id="423"/>
      <w:bookmarkEnd w:id="424"/>
      <w:bookmarkEnd w:id="425"/>
      <w:r w:rsidR="00D147C2">
        <w:rPr>
          <w:rFonts w:asciiTheme="minorHAnsi" w:hAnsiTheme="minorHAnsi" w:cstheme="minorHAnsi"/>
          <w:sz w:val="22"/>
          <w:szCs w:val="22"/>
        </w:rPr>
        <w:t>.</w:t>
      </w:r>
    </w:p>
    <w:p w:rsidR="00D147C2" w:rsidRPr="002957B2" w:rsidRDefault="00D147C2" w:rsidP="008030EF">
      <w:pPr>
        <w:rPr>
          <w:rFonts w:asciiTheme="minorHAnsi" w:hAnsiTheme="minorHAnsi" w:cstheme="minorHAnsi"/>
          <w:sz w:val="22"/>
          <w:szCs w:val="22"/>
        </w:rPr>
      </w:pPr>
      <w:r>
        <w:rPr>
          <w:rFonts w:asciiTheme="minorHAnsi" w:hAnsiTheme="minorHAnsi" w:cstheme="minorHAnsi"/>
          <w:sz w:val="22"/>
          <w:szCs w:val="22"/>
        </w:rPr>
        <w:t>(For the Formal Review stage, please read titles in italics.</w:t>
      </w:r>
      <w:r w:rsidR="00841153">
        <w:rPr>
          <w:rFonts w:asciiTheme="minorHAnsi" w:hAnsiTheme="minorHAnsi" w:cstheme="minorHAnsi"/>
          <w:sz w:val="22"/>
          <w:szCs w:val="22"/>
        </w:rPr>
        <w:t>)</w:t>
      </w:r>
    </w:p>
    <w:p w:rsidR="00715633" w:rsidRPr="002957B2" w:rsidRDefault="00715633" w:rsidP="008030EF">
      <w:pPr>
        <w:pStyle w:val="StyleHeading2Arial11pt"/>
        <w:rPr>
          <w:rFonts w:asciiTheme="minorHAnsi" w:hAnsiTheme="minorHAnsi" w:cstheme="minorHAnsi"/>
          <w:color w:val="auto"/>
          <w:sz w:val="22"/>
          <w:szCs w:val="22"/>
        </w:rPr>
      </w:pPr>
      <w:bookmarkStart w:id="442" w:name="_Toc113805060"/>
      <w:bookmarkStart w:id="443" w:name="_Toc241565401"/>
    </w:p>
    <w:p w:rsidR="00715633" w:rsidRPr="002957B2" w:rsidRDefault="00715633" w:rsidP="002957B2">
      <w:pPr>
        <w:ind w:left="709" w:hanging="709"/>
        <w:rPr>
          <w:rFonts w:asciiTheme="minorHAnsi" w:hAnsiTheme="minorHAnsi" w:cstheme="minorHAnsi"/>
          <w:b/>
          <w:sz w:val="22"/>
          <w:szCs w:val="22"/>
        </w:rPr>
      </w:pPr>
      <w:bookmarkStart w:id="444" w:name="_Toc241565402"/>
      <w:bookmarkStart w:id="445" w:name="_Toc241570616"/>
      <w:bookmarkEnd w:id="442"/>
      <w:bookmarkEnd w:id="443"/>
      <w:r w:rsidRPr="002957B2">
        <w:rPr>
          <w:rFonts w:asciiTheme="minorHAnsi" w:hAnsiTheme="minorHAnsi" w:cstheme="minorHAnsi"/>
          <w:b/>
          <w:sz w:val="22"/>
          <w:szCs w:val="22"/>
        </w:rPr>
        <w:t>1.</w:t>
      </w:r>
      <w:r w:rsidRPr="002957B2">
        <w:rPr>
          <w:rFonts w:asciiTheme="minorHAnsi" w:hAnsiTheme="minorHAnsi" w:cstheme="minorHAnsi"/>
          <w:b/>
          <w:sz w:val="22"/>
          <w:szCs w:val="22"/>
        </w:rPr>
        <w:tab/>
        <w:t>The Appeal of the employee</w:t>
      </w:r>
      <w:bookmarkEnd w:id="444"/>
      <w:bookmarkEnd w:id="445"/>
    </w:p>
    <w:p w:rsidR="00715633" w:rsidRPr="002957B2" w:rsidRDefault="00715633" w:rsidP="002957B2">
      <w:pPr>
        <w:ind w:left="709"/>
        <w:rPr>
          <w:rFonts w:asciiTheme="minorHAnsi" w:hAnsiTheme="minorHAnsi" w:cstheme="minorHAnsi"/>
          <w:sz w:val="22"/>
          <w:szCs w:val="22"/>
        </w:rPr>
      </w:pPr>
      <w:r w:rsidRPr="002957B2">
        <w:rPr>
          <w:rFonts w:asciiTheme="minorHAnsi" w:hAnsiTheme="minorHAnsi" w:cstheme="minorHAnsi"/>
          <w:sz w:val="22"/>
          <w:szCs w:val="22"/>
        </w:rPr>
        <w:t>The employee, or representative,</w:t>
      </w:r>
    </w:p>
    <w:p w:rsidR="00715633" w:rsidRPr="002957B2" w:rsidRDefault="00715633" w:rsidP="008030EF">
      <w:pPr>
        <w:tabs>
          <w:tab w:val="left" w:pos="2160"/>
        </w:tabs>
        <w:ind w:left="1080" w:hanging="360"/>
        <w:rPr>
          <w:rFonts w:asciiTheme="minorHAnsi" w:hAnsiTheme="minorHAnsi" w:cstheme="minorHAnsi"/>
          <w:sz w:val="12"/>
          <w:szCs w:val="22"/>
        </w:rPr>
      </w:pPr>
    </w:p>
    <w:p w:rsidR="00AD7DBE" w:rsidRDefault="00715633" w:rsidP="002957B2">
      <w:pPr>
        <w:numPr>
          <w:ilvl w:val="0"/>
          <w:numId w:val="6"/>
        </w:numPr>
        <w:ind w:left="1134" w:hanging="283"/>
        <w:rPr>
          <w:rFonts w:asciiTheme="minorHAnsi" w:hAnsiTheme="minorHAnsi" w:cstheme="minorHAnsi"/>
          <w:sz w:val="22"/>
          <w:szCs w:val="22"/>
        </w:rPr>
      </w:pPr>
      <w:r w:rsidRPr="002957B2">
        <w:rPr>
          <w:rFonts w:asciiTheme="minorHAnsi" w:hAnsiTheme="minorHAnsi" w:cstheme="minorHAnsi"/>
          <w:sz w:val="22"/>
          <w:szCs w:val="22"/>
        </w:rPr>
        <w:t>introduces the employee’s written</w:t>
      </w:r>
      <w:r w:rsidR="00AD7DBE">
        <w:rPr>
          <w:rFonts w:asciiTheme="minorHAnsi" w:hAnsiTheme="minorHAnsi" w:cstheme="minorHAnsi"/>
          <w:sz w:val="22"/>
          <w:szCs w:val="22"/>
        </w:rPr>
        <w:t xml:space="preserve"> reasons for the appeal.</w:t>
      </w:r>
    </w:p>
    <w:p w:rsidR="00D147C2" w:rsidRPr="00D147C2" w:rsidRDefault="00AD7DBE" w:rsidP="008C0C2D">
      <w:pPr>
        <w:pStyle w:val="ListParagraph"/>
        <w:numPr>
          <w:ilvl w:val="0"/>
          <w:numId w:val="67"/>
        </w:numPr>
        <w:ind w:left="1418" w:hanging="284"/>
        <w:rPr>
          <w:rFonts w:asciiTheme="minorHAnsi" w:hAnsiTheme="minorHAnsi" w:cstheme="minorHAnsi"/>
          <w:sz w:val="22"/>
          <w:szCs w:val="22"/>
        </w:rPr>
      </w:pPr>
      <w:r w:rsidRPr="00D147C2">
        <w:rPr>
          <w:rFonts w:asciiTheme="minorHAnsi" w:hAnsiTheme="minorHAnsi" w:cstheme="minorHAnsi"/>
          <w:sz w:val="22"/>
          <w:szCs w:val="22"/>
        </w:rPr>
        <w:t>The</w:t>
      </w:r>
      <w:r w:rsidRPr="00D147C2">
        <w:rPr>
          <w:rFonts w:asciiTheme="minorHAnsi" w:hAnsiTheme="minorHAnsi" w:cstheme="minorHAnsi"/>
          <w:i/>
          <w:sz w:val="22"/>
          <w:szCs w:val="22"/>
        </w:rPr>
        <w:t xml:space="preserve"> </w:t>
      </w:r>
      <w:r w:rsidRPr="00D147C2">
        <w:rPr>
          <w:rFonts w:asciiTheme="minorHAnsi" w:hAnsiTheme="minorHAnsi" w:cstheme="minorHAnsi"/>
          <w:sz w:val="22"/>
          <w:szCs w:val="22"/>
        </w:rPr>
        <w:t xml:space="preserve">Formal Reviewer </w:t>
      </w:r>
      <w:r w:rsidR="00841153">
        <w:rPr>
          <w:rFonts w:asciiTheme="minorHAnsi" w:hAnsiTheme="minorHAnsi" w:cstheme="minorHAnsi"/>
          <w:i/>
          <w:sz w:val="22"/>
          <w:szCs w:val="22"/>
        </w:rPr>
        <w:t>(</w:t>
      </w:r>
      <w:r w:rsidR="00841153" w:rsidRPr="00D147C2">
        <w:rPr>
          <w:rFonts w:asciiTheme="minorHAnsi" w:hAnsiTheme="minorHAnsi" w:cstheme="minorHAnsi"/>
          <w:i/>
          <w:sz w:val="22"/>
          <w:szCs w:val="22"/>
        </w:rPr>
        <w:t>Reviewer</w:t>
      </w:r>
      <w:r w:rsidR="00841153">
        <w:rPr>
          <w:rFonts w:asciiTheme="minorHAnsi" w:hAnsiTheme="minorHAnsi" w:cstheme="minorHAnsi"/>
          <w:i/>
          <w:sz w:val="22"/>
          <w:szCs w:val="22"/>
        </w:rPr>
        <w:t>)</w:t>
      </w:r>
      <w:r w:rsidR="00841153" w:rsidRPr="00D147C2">
        <w:rPr>
          <w:rFonts w:asciiTheme="minorHAnsi" w:hAnsiTheme="minorHAnsi" w:cstheme="minorHAnsi"/>
          <w:sz w:val="22"/>
          <w:szCs w:val="22"/>
        </w:rPr>
        <w:t xml:space="preserve"> </w:t>
      </w:r>
      <w:r w:rsidR="00D147C2" w:rsidRPr="00D147C2">
        <w:rPr>
          <w:rFonts w:asciiTheme="minorHAnsi" w:hAnsiTheme="minorHAnsi" w:cstheme="minorHAnsi"/>
          <w:sz w:val="22"/>
          <w:szCs w:val="22"/>
        </w:rPr>
        <w:t>may ask questions of the employee.</w:t>
      </w:r>
    </w:p>
    <w:p w:rsidR="00715633" w:rsidRPr="00D147C2" w:rsidRDefault="00D147C2" w:rsidP="008C0C2D">
      <w:pPr>
        <w:pStyle w:val="ListParagraph"/>
        <w:numPr>
          <w:ilvl w:val="0"/>
          <w:numId w:val="67"/>
        </w:numPr>
        <w:ind w:left="1418" w:hanging="284"/>
        <w:rPr>
          <w:rFonts w:asciiTheme="minorHAnsi" w:hAnsiTheme="minorHAnsi" w:cstheme="minorHAnsi"/>
          <w:sz w:val="22"/>
          <w:szCs w:val="22"/>
        </w:rPr>
      </w:pPr>
      <w:r w:rsidRPr="00D147C2">
        <w:rPr>
          <w:rFonts w:asciiTheme="minorHAnsi" w:hAnsiTheme="minorHAnsi" w:cstheme="minorHAnsi"/>
          <w:sz w:val="22"/>
          <w:szCs w:val="22"/>
        </w:rPr>
        <w:t>The</w:t>
      </w:r>
      <w:r w:rsidRPr="00D147C2">
        <w:rPr>
          <w:rFonts w:asciiTheme="minorHAnsi" w:hAnsiTheme="minorHAnsi" w:cstheme="minorHAnsi"/>
          <w:i/>
          <w:sz w:val="22"/>
          <w:szCs w:val="22"/>
        </w:rPr>
        <w:t xml:space="preserve"> </w:t>
      </w:r>
      <w:r>
        <w:rPr>
          <w:rFonts w:asciiTheme="minorHAnsi" w:hAnsiTheme="minorHAnsi" w:cstheme="minorHAnsi"/>
          <w:sz w:val="22"/>
          <w:szCs w:val="22"/>
        </w:rPr>
        <w:t>M</w:t>
      </w:r>
      <w:r w:rsidR="00715633" w:rsidRPr="00D147C2">
        <w:rPr>
          <w:rFonts w:asciiTheme="minorHAnsi" w:hAnsiTheme="minorHAnsi" w:cstheme="minorHAnsi"/>
          <w:sz w:val="22"/>
          <w:szCs w:val="22"/>
        </w:rPr>
        <w:t>embers of the Appeal Committee</w:t>
      </w:r>
      <w:r w:rsidRPr="00D147C2">
        <w:rPr>
          <w:rFonts w:asciiTheme="minorHAnsi" w:hAnsiTheme="minorHAnsi" w:cstheme="minorHAnsi"/>
          <w:sz w:val="22"/>
          <w:szCs w:val="22"/>
        </w:rPr>
        <w:t xml:space="preserve"> </w:t>
      </w:r>
      <w:r w:rsidR="00841153">
        <w:rPr>
          <w:rFonts w:asciiTheme="minorHAnsi" w:hAnsiTheme="minorHAnsi" w:cstheme="minorHAnsi"/>
          <w:i/>
          <w:sz w:val="22"/>
          <w:szCs w:val="22"/>
        </w:rPr>
        <w:t>(</w:t>
      </w:r>
      <w:r w:rsidR="00841153" w:rsidRPr="00D147C2">
        <w:rPr>
          <w:rFonts w:asciiTheme="minorHAnsi" w:hAnsiTheme="minorHAnsi" w:cstheme="minorHAnsi"/>
          <w:i/>
          <w:sz w:val="22"/>
          <w:szCs w:val="22"/>
        </w:rPr>
        <w:t>Formal Reviewer</w:t>
      </w:r>
      <w:r w:rsidR="00841153">
        <w:rPr>
          <w:rFonts w:asciiTheme="minorHAnsi" w:hAnsiTheme="minorHAnsi" w:cstheme="minorHAnsi"/>
          <w:i/>
          <w:sz w:val="22"/>
          <w:szCs w:val="22"/>
        </w:rPr>
        <w:t>)</w:t>
      </w:r>
      <w:r w:rsidR="00841153">
        <w:rPr>
          <w:rFonts w:asciiTheme="minorHAnsi" w:hAnsiTheme="minorHAnsi" w:cstheme="minorHAnsi"/>
          <w:sz w:val="22"/>
          <w:szCs w:val="22"/>
        </w:rPr>
        <w:t xml:space="preserve"> </w:t>
      </w:r>
      <w:r w:rsidRPr="00D147C2">
        <w:rPr>
          <w:rFonts w:asciiTheme="minorHAnsi" w:hAnsiTheme="minorHAnsi" w:cstheme="minorHAnsi"/>
          <w:sz w:val="22"/>
          <w:szCs w:val="22"/>
        </w:rPr>
        <w:t>may ask questions of the employee.</w:t>
      </w:r>
    </w:p>
    <w:p w:rsidR="00715633" w:rsidRPr="002957B2" w:rsidRDefault="00715633" w:rsidP="002957B2">
      <w:pPr>
        <w:tabs>
          <w:tab w:val="left" w:pos="720"/>
          <w:tab w:val="left" w:pos="1440"/>
          <w:tab w:val="left" w:pos="2160"/>
        </w:tabs>
        <w:ind w:left="1134" w:hanging="283"/>
        <w:rPr>
          <w:rFonts w:asciiTheme="minorHAnsi" w:hAnsiTheme="minorHAnsi" w:cstheme="minorHAnsi"/>
          <w:sz w:val="12"/>
          <w:szCs w:val="22"/>
        </w:rPr>
      </w:pPr>
    </w:p>
    <w:p w:rsidR="00D147C2" w:rsidRDefault="00715633" w:rsidP="002957B2">
      <w:pPr>
        <w:numPr>
          <w:ilvl w:val="0"/>
          <w:numId w:val="6"/>
        </w:numPr>
        <w:ind w:left="1134" w:hanging="283"/>
        <w:rPr>
          <w:rFonts w:asciiTheme="minorHAnsi" w:hAnsiTheme="minorHAnsi" w:cstheme="minorHAnsi"/>
          <w:sz w:val="22"/>
          <w:szCs w:val="22"/>
        </w:rPr>
      </w:pPr>
      <w:r w:rsidRPr="002957B2">
        <w:rPr>
          <w:rFonts w:asciiTheme="minorHAnsi" w:hAnsiTheme="minorHAnsi" w:cstheme="minorHAnsi"/>
          <w:sz w:val="22"/>
          <w:szCs w:val="22"/>
        </w:rPr>
        <w:t>may call witnesses, each of whom will have provided a written statement of the information s/he wishes to give</w:t>
      </w:r>
      <w:r w:rsidR="00D147C2">
        <w:rPr>
          <w:rFonts w:asciiTheme="minorHAnsi" w:hAnsiTheme="minorHAnsi" w:cstheme="minorHAnsi"/>
          <w:sz w:val="22"/>
          <w:szCs w:val="22"/>
        </w:rPr>
        <w:t>.</w:t>
      </w:r>
      <w:r w:rsidRPr="002957B2">
        <w:rPr>
          <w:rFonts w:asciiTheme="minorHAnsi" w:hAnsiTheme="minorHAnsi" w:cstheme="minorHAnsi"/>
          <w:sz w:val="22"/>
          <w:szCs w:val="22"/>
        </w:rPr>
        <w:t xml:space="preserve"> </w:t>
      </w:r>
    </w:p>
    <w:p w:rsidR="00D147C2" w:rsidRPr="00D147C2" w:rsidRDefault="00D147C2" w:rsidP="008C0C2D">
      <w:pPr>
        <w:pStyle w:val="ListParagraph"/>
        <w:numPr>
          <w:ilvl w:val="0"/>
          <w:numId w:val="68"/>
        </w:numPr>
        <w:ind w:left="1418" w:hanging="284"/>
        <w:rPr>
          <w:rFonts w:asciiTheme="minorHAnsi" w:hAnsiTheme="minorHAnsi" w:cstheme="minorHAnsi"/>
          <w:sz w:val="22"/>
          <w:szCs w:val="22"/>
        </w:rPr>
      </w:pPr>
      <w:r w:rsidRPr="00D147C2">
        <w:rPr>
          <w:rFonts w:asciiTheme="minorHAnsi" w:hAnsiTheme="minorHAnsi" w:cstheme="minorHAnsi"/>
          <w:sz w:val="22"/>
          <w:szCs w:val="22"/>
        </w:rPr>
        <w:t xml:space="preserve">The Formal Reviewer </w:t>
      </w:r>
      <w:r w:rsidR="00841153" w:rsidRPr="00D147C2">
        <w:rPr>
          <w:rFonts w:asciiTheme="minorHAnsi" w:hAnsiTheme="minorHAnsi" w:cstheme="minorHAnsi"/>
          <w:i/>
          <w:sz w:val="22"/>
          <w:szCs w:val="22"/>
        </w:rPr>
        <w:t>(Reviewer)</w:t>
      </w:r>
      <w:r w:rsidR="00841153" w:rsidRPr="00D147C2">
        <w:rPr>
          <w:rFonts w:asciiTheme="minorHAnsi" w:hAnsiTheme="minorHAnsi" w:cstheme="minorHAnsi"/>
          <w:sz w:val="22"/>
          <w:szCs w:val="22"/>
        </w:rPr>
        <w:t xml:space="preserve"> </w:t>
      </w:r>
      <w:r w:rsidRPr="00D147C2">
        <w:rPr>
          <w:rFonts w:asciiTheme="minorHAnsi" w:hAnsiTheme="minorHAnsi" w:cstheme="minorHAnsi"/>
          <w:sz w:val="22"/>
          <w:szCs w:val="22"/>
        </w:rPr>
        <w:t xml:space="preserve">may ask questions of </w:t>
      </w:r>
      <w:r>
        <w:rPr>
          <w:rFonts w:asciiTheme="minorHAnsi" w:hAnsiTheme="minorHAnsi" w:cstheme="minorHAnsi"/>
          <w:sz w:val="22"/>
          <w:szCs w:val="22"/>
        </w:rPr>
        <w:t>each witness</w:t>
      </w:r>
      <w:r w:rsidRPr="00D147C2">
        <w:rPr>
          <w:rFonts w:asciiTheme="minorHAnsi" w:hAnsiTheme="minorHAnsi" w:cstheme="minorHAnsi"/>
          <w:sz w:val="22"/>
          <w:szCs w:val="22"/>
        </w:rPr>
        <w:t>.</w:t>
      </w:r>
    </w:p>
    <w:p w:rsidR="00D147C2" w:rsidRPr="00D147C2" w:rsidRDefault="00D147C2" w:rsidP="008C0C2D">
      <w:pPr>
        <w:pStyle w:val="ListParagraph"/>
        <w:numPr>
          <w:ilvl w:val="0"/>
          <w:numId w:val="68"/>
        </w:numPr>
        <w:ind w:left="1418" w:hanging="284"/>
        <w:rPr>
          <w:rFonts w:asciiTheme="minorHAnsi" w:hAnsiTheme="minorHAnsi" w:cstheme="minorHAnsi"/>
          <w:sz w:val="22"/>
          <w:szCs w:val="22"/>
        </w:rPr>
      </w:pPr>
      <w:r>
        <w:rPr>
          <w:rFonts w:asciiTheme="minorHAnsi" w:hAnsiTheme="minorHAnsi" w:cstheme="minorHAnsi"/>
          <w:sz w:val="22"/>
          <w:szCs w:val="22"/>
        </w:rPr>
        <w:t>The M</w:t>
      </w:r>
      <w:r w:rsidRPr="00D147C2">
        <w:rPr>
          <w:rFonts w:asciiTheme="minorHAnsi" w:hAnsiTheme="minorHAnsi" w:cstheme="minorHAnsi"/>
          <w:sz w:val="22"/>
          <w:szCs w:val="22"/>
        </w:rPr>
        <w:t xml:space="preserve">embers of the Appeal Committee </w:t>
      </w:r>
      <w:r w:rsidR="00841153" w:rsidRPr="00D147C2">
        <w:rPr>
          <w:rFonts w:asciiTheme="minorHAnsi" w:hAnsiTheme="minorHAnsi" w:cstheme="minorHAnsi"/>
          <w:i/>
          <w:sz w:val="22"/>
          <w:szCs w:val="22"/>
        </w:rPr>
        <w:t>(Formal Reviewer)</w:t>
      </w:r>
      <w:r w:rsidR="00841153">
        <w:rPr>
          <w:rFonts w:asciiTheme="minorHAnsi" w:hAnsiTheme="minorHAnsi" w:cstheme="minorHAnsi"/>
          <w:sz w:val="22"/>
          <w:szCs w:val="22"/>
        </w:rPr>
        <w:t xml:space="preserve"> </w:t>
      </w:r>
      <w:r w:rsidRPr="00D147C2">
        <w:rPr>
          <w:rFonts w:asciiTheme="minorHAnsi" w:hAnsiTheme="minorHAnsi" w:cstheme="minorHAnsi"/>
          <w:sz w:val="22"/>
          <w:szCs w:val="22"/>
        </w:rPr>
        <w:t xml:space="preserve">may ask questions of </w:t>
      </w:r>
      <w:r>
        <w:rPr>
          <w:rFonts w:asciiTheme="minorHAnsi" w:hAnsiTheme="minorHAnsi" w:cstheme="minorHAnsi"/>
          <w:sz w:val="22"/>
          <w:szCs w:val="22"/>
        </w:rPr>
        <w:t>each witness</w:t>
      </w:r>
      <w:r w:rsidRPr="00D147C2">
        <w:rPr>
          <w:rFonts w:asciiTheme="minorHAnsi" w:hAnsiTheme="minorHAnsi" w:cstheme="minorHAnsi"/>
          <w:sz w:val="22"/>
          <w:szCs w:val="22"/>
        </w:rPr>
        <w:t>.</w:t>
      </w:r>
    </w:p>
    <w:p w:rsidR="00715633" w:rsidRPr="002957B2" w:rsidRDefault="00715633" w:rsidP="008030EF">
      <w:pPr>
        <w:tabs>
          <w:tab w:val="left" w:pos="720"/>
          <w:tab w:val="right" w:pos="1620"/>
          <w:tab w:val="left" w:pos="2160"/>
        </w:tabs>
        <w:ind w:left="1620" w:hanging="1620"/>
        <w:rPr>
          <w:rFonts w:asciiTheme="minorHAnsi" w:hAnsiTheme="minorHAnsi" w:cstheme="minorHAnsi"/>
          <w:sz w:val="22"/>
          <w:szCs w:val="22"/>
        </w:rPr>
      </w:pPr>
    </w:p>
    <w:p w:rsidR="00715633" w:rsidRPr="002957B2" w:rsidRDefault="00715633" w:rsidP="002957B2">
      <w:pPr>
        <w:ind w:left="709" w:hanging="709"/>
        <w:rPr>
          <w:rFonts w:asciiTheme="minorHAnsi" w:hAnsiTheme="minorHAnsi" w:cstheme="minorHAnsi"/>
          <w:b/>
          <w:sz w:val="22"/>
          <w:szCs w:val="22"/>
        </w:rPr>
      </w:pPr>
      <w:bookmarkStart w:id="446" w:name="_Toc241565403"/>
      <w:bookmarkStart w:id="447" w:name="_Toc241570617"/>
      <w:r w:rsidRPr="002957B2">
        <w:rPr>
          <w:rFonts w:asciiTheme="minorHAnsi" w:hAnsiTheme="minorHAnsi" w:cstheme="minorHAnsi"/>
          <w:b/>
          <w:sz w:val="22"/>
          <w:szCs w:val="22"/>
        </w:rPr>
        <w:t>2.</w:t>
      </w:r>
      <w:r w:rsidRPr="002957B2">
        <w:rPr>
          <w:rFonts w:asciiTheme="minorHAnsi" w:hAnsiTheme="minorHAnsi" w:cstheme="minorHAnsi"/>
          <w:b/>
          <w:sz w:val="22"/>
          <w:szCs w:val="22"/>
        </w:rPr>
        <w:tab/>
        <w:t>The response of the</w:t>
      </w:r>
      <w:r w:rsidR="00D147C2">
        <w:rPr>
          <w:rFonts w:asciiTheme="minorHAnsi" w:hAnsiTheme="minorHAnsi" w:cstheme="minorHAnsi"/>
          <w:b/>
          <w:sz w:val="22"/>
          <w:szCs w:val="22"/>
        </w:rPr>
        <w:t xml:space="preserve"> Formal Reviewer</w:t>
      </w:r>
      <w:bookmarkEnd w:id="446"/>
      <w:bookmarkEnd w:id="447"/>
      <w:r w:rsidR="00841153">
        <w:rPr>
          <w:rFonts w:asciiTheme="minorHAnsi" w:hAnsiTheme="minorHAnsi" w:cstheme="minorHAnsi"/>
          <w:b/>
          <w:sz w:val="22"/>
          <w:szCs w:val="22"/>
        </w:rPr>
        <w:t xml:space="preserve"> </w:t>
      </w:r>
      <w:r w:rsidR="00841153" w:rsidRPr="00D147C2">
        <w:rPr>
          <w:rFonts w:asciiTheme="minorHAnsi" w:hAnsiTheme="minorHAnsi" w:cstheme="minorHAnsi"/>
          <w:b/>
          <w:i/>
          <w:sz w:val="22"/>
          <w:szCs w:val="22"/>
        </w:rPr>
        <w:t>(Reviewer)</w:t>
      </w:r>
    </w:p>
    <w:p w:rsidR="00715633" w:rsidRPr="002957B2" w:rsidRDefault="00715633" w:rsidP="002957B2">
      <w:pPr>
        <w:ind w:left="720" w:hanging="11"/>
        <w:rPr>
          <w:rFonts w:asciiTheme="minorHAnsi" w:hAnsiTheme="minorHAnsi" w:cstheme="minorHAnsi"/>
          <w:sz w:val="22"/>
          <w:szCs w:val="22"/>
        </w:rPr>
      </w:pPr>
      <w:r w:rsidRPr="002957B2">
        <w:rPr>
          <w:rFonts w:asciiTheme="minorHAnsi" w:hAnsiTheme="minorHAnsi" w:cstheme="minorHAnsi"/>
          <w:sz w:val="22"/>
          <w:szCs w:val="22"/>
        </w:rPr>
        <w:t xml:space="preserve">The </w:t>
      </w:r>
      <w:r w:rsidR="00D147C2" w:rsidRPr="00D147C2">
        <w:rPr>
          <w:rFonts w:asciiTheme="minorHAnsi" w:hAnsiTheme="minorHAnsi" w:cstheme="minorHAnsi"/>
          <w:sz w:val="22"/>
          <w:szCs w:val="22"/>
        </w:rPr>
        <w:t>Formal Reviewer</w:t>
      </w:r>
      <w:r w:rsidR="00841153">
        <w:rPr>
          <w:rFonts w:asciiTheme="minorHAnsi" w:hAnsiTheme="minorHAnsi" w:cstheme="minorHAnsi"/>
          <w:sz w:val="22"/>
          <w:szCs w:val="22"/>
        </w:rPr>
        <w:t xml:space="preserve"> </w:t>
      </w:r>
      <w:r w:rsidR="00841153" w:rsidRPr="00D147C2">
        <w:rPr>
          <w:rFonts w:asciiTheme="minorHAnsi" w:hAnsiTheme="minorHAnsi" w:cstheme="minorHAnsi"/>
          <w:i/>
          <w:sz w:val="22"/>
          <w:szCs w:val="22"/>
        </w:rPr>
        <w:t>(Reviewer)</w:t>
      </w:r>
      <w:r w:rsidR="00D147C2">
        <w:rPr>
          <w:rFonts w:asciiTheme="minorHAnsi" w:hAnsiTheme="minorHAnsi" w:cstheme="minorHAnsi"/>
          <w:sz w:val="22"/>
          <w:szCs w:val="22"/>
        </w:rPr>
        <w:t>,</w:t>
      </w:r>
      <w:r w:rsidR="00D147C2" w:rsidRPr="002957B2">
        <w:rPr>
          <w:rFonts w:asciiTheme="minorHAnsi" w:hAnsiTheme="minorHAnsi" w:cstheme="minorHAnsi"/>
          <w:sz w:val="22"/>
          <w:szCs w:val="22"/>
        </w:rPr>
        <w:t xml:space="preserve"> </w:t>
      </w:r>
    </w:p>
    <w:p w:rsidR="00715633" w:rsidRPr="002957B2" w:rsidRDefault="00715633" w:rsidP="008030EF">
      <w:pPr>
        <w:tabs>
          <w:tab w:val="left" w:pos="720"/>
          <w:tab w:val="left" w:pos="1440"/>
          <w:tab w:val="left" w:pos="2160"/>
        </w:tabs>
        <w:ind w:left="1440" w:hanging="731"/>
        <w:rPr>
          <w:rFonts w:asciiTheme="minorHAnsi" w:hAnsiTheme="minorHAnsi" w:cstheme="minorHAnsi"/>
          <w:sz w:val="12"/>
          <w:szCs w:val="22"/>
        </w:rPr>
      </w:pPr>
    </w:p>
    <w:p w:rsidR="00D147C2" w:rsidRDefault="00715633" w:rsidP="00511C36">
      <w:pPr>
        <w:numPr>
          <w:ilvl w:val="0"/>
          <w:numId w:val="11"/>
        </w:numPr>
        <w:ind w:left="1134" w:hanging="283"/>
        <w:rPr>
          <w:rFonts w:asciiTheme="minorHAnsi" w:hAnsiTheme="minorHAnsi" w:cstheme="minorHAnsi"/>
          <w:sz w:val="22"/>
          <w:szCs w:val="22"/>
        </w:rPr>
      </w:pPr>
      <w:r w:rsidRPr="002957B2">
        <w:rPr>
          <w:rFonts w:asciiTheme="minorHAnsi" w:hAnsiTheme="minorHAnsi" w:cstheme="minorHAnsi"/>
          <w:sz w:val="22"/>
          <w:szCs w:val="22"/>
        </w:rPr>
        <w:t xml:space="preserve">explains the process and evidence used to come to the decision being appealed with reference to the written statement of reasons for the decision of the </w:t>
      </w:r>
      <w:r w:rsidR="00D147C2" w:rsidRPr="00D147C2">
        <w:rPr>
          <w:rFonts w:asciiTheme="minorHAnsi" w:hAnsiTheme="minorHAnsi" w:cstheme="minorHAnsi"/>
          <w:sz w:val="22"/>
          <w:szCs w:val="22"/>
        </w:rPr>
        <w:t>Formal Reviewer</w:t>
      </w:r>
      <w:r w:rsidR="00D147C2" w:rsidRPr="002957B2">
        <w:rPr>
          <w:rFonts w:asciiTheme="minorHAnsi" w:hAnsiTheme="minorHAnsi" w:cstheme="minorHAnsi"/>
          <w:sz w:val="22"/>
          <w:szCs w:val="22"/>
        </w:rPr>
        <w:t xml:space="preserve"> </w:t>
      </w:r>
      <w:r w:rsidR="00841153" w:rsidRPr="00D147C2">
        <w:rPr>
          <w:rFonts w:asciiTheme="minorHAnsi" w:hAnsiTheme="minorHAnsi" w:cstheme="minorHAnsi"/>
          <w:i/>
          <w:sz w:val="22"/>
          <w:szCs w:val="22"/>
        </w:rPr>
        <w:t>(Reviewer)</w:t>
      </w:r>
      <w:r w:rsidR="00841153" w:rsidRPr="00D147C2">
        <w:rPr>
          <w:rFonts w:asciiTheme="minorHAnsi" w:hAnsiTheme="minorHAnsi" w:cstheme="minorHAnsi"/>
          <w:sz w:val="22"/>
          <w:szCs w:val="22"/>
        </w:rPr>
        <w:t xml:space="preserve"> </w:t>
      </w:r>
      <w:r w:rsidRPr="002957B2">
        <w:rPr>
          <w:rFonts w:asciiTheme="minorHAnsi" w:hAnsiTheme="minorHAnsi" w:cstheme="minorHAnsi"/>
          <w:sz w:val="22"/>
          <w:szCs w:val="22"/>
        </w:rPr>
        <w:t>previously provided to the employee</w:t>
      </w:r>
    </w:p>
    <w:p w:rsidR="00D147C2" w:rsidRPr="00D147C2" w:rsidRDefault="00D147C2" w:rsidP="008C0C2D">
      <w:pPr>
        <w:pStyle w:val="ListParagraph"/>
        <w:numPr>
          <w:ilvl w:val="0"/>
          <w:numId w:val="69"/>
        </w:numPr>
        <w:ind w:left="1418" w:hanging="284"/>
        <w:rPr>
          <w:rFonts w:asciiTheme="minorHAnsi" w:hAnsiTheme="minorHAnsi" w:cstheme="minorHAnsi"/>
          <w:sz w:val="22"/>
          <w:szCs w:val="22"/>
        </w:rPr>
      </w:pPr>
      <w:r w:rsidRPr="00D147C2">
        <w:rPr>
          <w:rFonts w:asciiTheme="minorHAnsi" w:hAnsiTheme="minorHAnsi" w:cstheme="minorHAnsi"/>
          <w:sz w:val="22"/>
          <w:szCs w:val="22"/>
        </w:rPr>
        <w:t>T</w:t>
      </w:r>
      <w:r w:rsidR="00715633" w:rsidRPr="00D147C2">
        <w:rPr>
          <w:rFonts w:asciiTheme="minorHAnsi" w:hAnsiTheme="minorHAnsi" w:cstheme="minorHAnsi"/>
          <w:sz w:val="22"/>
          <w:szCs w:val="22"/>
        </w:rPr>
        <w:t xml:space="preserve">he employee or representative </w:t>
      </w:r>
      <w:r w:rsidRPr="00D147C2">
        <w:rPr>
          <w:rFonts w:asciiTheme="minorHAnsi" w:hAnsiTheme="minorHAnsi" w:cstheme="minorHAnsi"/>
          <w:sz w:val="22"/>
          <w:szCs w:val="22"/>
        </w:rPr>
        <w:t>may ask questions of the Formal Reviewer</w:t>
      </w:r>
      <w:r w:rsidR="00841153">
        <w:rPr>
          <w:rFonts w:asciiTheme="minorHAnsi" w:hAnsiTheme="minorHAnsi" w:cstheme="minorHAnsi"/>
          <w:sz w:val="22"/>
          <w:szCs w:val="22"/>
        </w:rPr>
        <w:t xml:space="preserve"> </w:t>
      </w:r>
      <w:r w:rsidR="00841153" w:rsidRPr="00D147C2">
        <w:rPr>
          <w:rFonts w:asciiTheme="minorHAnsi" w:hAnsiTheme="minorHAnsi" w:cstheme="minorHAnsi"/>
          <w:i/>
          <w:sz w:val="22"/>
          <w:szCs w:val="22"/>
        </w:rPr>
        <w:t>(Reviewer)</w:t>
      </w:r>
      <w:r w:rsidRPr="00D147C2">
        <w:rPr>
          <w:rFonts w:asciiTheme="minorHAnsi" w:hAnsiTheme="minorHAnsi" w:cstheme="minorHAnsi"/>
          <w:sz w:val="22"/>
          <w:szCs w:val="22"/>
        </w:rPr>
        <w:t>.</w:t>
      </w:r>
    </w:p>
    <w:p w:rsidR="00715633" w:rsidRPr="00D147C2" w:rsidRDefault="00D147C2" w:rsidP="008C0C2D">
      <w:pPr>
        <w:pStyle w:val="ListParagraph"/>
        <w:numPr>
          <w:ilvl w:val="0"/>
          <w:numId w:val="69"/>
        </w:numPr>
        <w:ind w:left="1418" w:hanging="284"/>
        <w:rPr>
          <w:rFonts w:asciiTheme="minorHAnsi" w:hAnsiTheme="minorHAnsi" w:cstheme="minorHAnsi"/>
          <w:sz w:val="22"/>
          <w:szCs w:val="22"/>
        </w:rPr>
      </w:pPr>
      <w:r w:rsidRPr="00D147C2">
        <w:rPr>
          <w:rFonts w:asciiTheme="minorHAnsi" w:hAnsiTheme="minorHAnsi" w:cstheme="minorHAnsi"/>
          <w:sz w:val="22"/>
          <w:szCs w:val="22"/>
        </w:rPr>
        <w:t>The M</w:t>
      </w:r>
      <w:r w:rsidR="00715633" w:rsidRPr="00D147C2">
        <w:rPr>
          <w:rFonts w:asciiTheme="minorHAnsi" w:hAnsiTheme="minorHAnsi" w:cstheme="minorHAnsi"/>
          <w:sz w:val="22"/>
          <w:szCs w:val="22"/>
        </w:rPr>
        <w:t xml:space="preserve">embers of the </w:t>
      </w:r>
      <w:r w:rsidRPr="00D147C2">
        <w:rPr>
          <w:rFonts w:asciiTheme="minorHAnsi" w:hAnsiTheme="minorHAnsi" w:cstheme="minorHAnsi"/>
          <w:sz w:val="22"/>
          <w:szCs w:val="22"/>
        </w:rPr>
        <w:t>Appeal</w:t>
      </w:r>
      <w:r w:rsidR="00715633" w:rsidRPr="00D147C2">
        <w:rPr>
          <w:rFonts w:asciiTheme="minorHAnsi" w:hAnsiTheme="minorHAnsi" w:cstheme="minorHAnsi"/>
          <w:sz w:val="22"/>
          <w:szCs w:val="22"/>
        </w:rPr>
        <w:t xml:space="preserve"> Committee </w:t>
      </w:r>
      <w:r w:rsidR="00841153" w:rsidRPr="00D147C2">
        <w:rPr>
          <w:rFonts w:asciiTheme="minorHAnsi" w:hAnsiTheme="minorHAnsi" w:cstheme="minorHAnsi"/>
          <w:i/>
          <w:sz w:val="22"/>
          <w:szCs w:val="22"/>
        </w:rPr>
        <w:t>(Formal Reviewer)</w:t>
      </w:r>
      <w:r w:rsidR="00841153">
        <w:rPr>
          <w:rFonts w:asciiTheme="minorHAnsi" w:hAnsiTheme="minorHAnsi" w:cstheme="minorHAnsi"/>
          <w:sz w:val="22"/>
          <w:szCs w:val="22"/>
        </w:rPr>
        <w:t xml:space="preserve"> </w:t>
      </w:r>
      <w:r w:rsidRPr="00D147C2">
        <w:rPr>
          <w:rFonts w:asciiTheme="minorHAnsi" w:hAnsiTheme="minorHAnsi" w:cstheme="minorHAnsi"/>
          <w:sz w:val="22"/>
          <w:szCs w:val="22"/>
        </w:rPr>
        <w:t>may ask questions of the Formal Reviewer</w:t>
      </w:r>
      <w:r w:rsidR="00841153">
        <w:rPr>
          <w:rFonts w:asciiTheme="minorHAnsi" w:hAnsiTheme="minorHAnsi" w:cstheme="minorHAnsi"/>
          <w:sz w:val="22"/>
          <w:szCs w:val="22"/>
        </w:rPr>
        <w:t xml:space="preserve"> </w:t>
      </w:r>
      <w:r w:rsidR="00841153" w:rsidRPr="00D147C2">
        <w:rPr>
          <w:rFonts w:asciiTheme="minorHAnsi" w:hAnsiTheme="minorHAnsi" w:cstheme="minorHAnsi"/>
          <w:i/>
          <w:sz w:val="22"/>
          <w:szCs w:val="22"/>
        </w:rPr>
        <w:t>(Reviewer)</w:t>
      </w:r>
      <w:r w:rsidRPr="00D147C2">
        <w:rPr>
          <w:rFonts w:asciiTheme="minorHAnsi" w:hAnsiTheme="minorHAnsi" w:cstheme="minorHAnsi"/>
          <w:sz w:val="22"/>
          <w:szCs w:val="22"/>
        </w:rPr>
        <w:t>.</w:t>
      </w:r>
    </w:p>
    <w:p w:rsidR="00715633" w:rsidRPr="002957B2" w:rsidRDefault="00715633" w:rsidP="002957B2">
      <w:pPr>
        <w:tabs>
          <w:tab w:val="left" w:pos="1440"/>
          <w:tab w:val="left" w:pos="2160"/>
        </w:tabs>
        <w:ind w:left="1134" w:hanging="283"/>
        <w:rPr>
          <w:rFonts w:asciiTheme="minorHAnsi" w:hAnsiTheme="minorHAnsi" w:cstheme="minorHAnsi"/>
          <w:sz w:val="14"/>
          <w:szCs w:val="22"/>
        </w:rPr>
      </w:pPr>
    </w:p>
    <w:p w:rsidR="00841153" w:rsidRDefault="00715633" w:rsidP="00511C36">
      <w:pPr>
        <w:numPr>
          <w:ilvl w:val="0"/>
          <w:numId w:val="11"/>
        </w:numPr>
        <w:ind w:left="1134" w:hanging="283"/>
        <w:rPr>
          <w:rFonts w:asciiTheme="minorHAnsi" w:hAnsiTheme="minorHAnsi" w:cstheme="minorHAnsi"/>
          <w:sz w:val="22"/>
          <w:szCs w:val="22"/>
        </w:rPr>
      </w:pPr>
      <w:r w:rsidRPr="002957B2">
        <w:rPr>
          <w:rFonts w:asciiTheme="minorHAnsi" w:hAnsiTheme="minorHAnsi" w:cstheme="minorHAnsi"/>
          <w:sz w:val="22"/>
          <w:szCs w:val="22"/>
        </w:rPr>
        <w:t>may call witnesses, who will have provided a written statement of the information they wish to give</w:t>
      </w:r>
    </w:p>
    <w:p w:rsidR="00841153" w:rsidRPr="00D147C2" w:rsidRDefault="00841153" w:rsidP="008C0C2D">
      <w:pPr>
        <w:pStyle w:val="ListParagraph"/>
        <w:numPr>
          <w:ilvl w:val="0"/>
          <w:numId w:val="71"/>
        </w:numPr>
        <w:rPr>
          <w:rFonts w:asciiTheme="minorHAnsi" w:hAnsiTheme="minorHAnsi" w:cstheme="minorHAnsi"/>
          <w:sz w:val="22"/>
          <w:szCs w:val="22"/>
        </w:rPr>
      </w:pPr>
      <w:r w:rsidRPr="00D147C2">
        <w:rPr>
          <w:rFonts w:asciiTheme="minorHAnsi" w:hAnsiTheme="minorHAnsi" w:cstheme="minorHAnsi"/>
          <w:sz w:val="22"/>
          <w:szCs w:val="22"/>
        </w:rPr>
        <w:t xml:space="preserve">The employee or representative may ask questions of </w:t>
      </w:r>
      <w:r w:rsidR="004A769A">
        <w:rPr>
          <w:rFonts w:asciiTheme="minorHAnsi" w:hAnsiTheme="minorHAnsi" w:cstheme="minorHAnsi"/>
          <w:sz w:val="22"/>
          <w:szCs w:val="22"/>
        </w:rPr>
        <w:t>each</w:t>
      </w:r>
      <w:r w:rsidRPr="00D147C2">
        <w:rPr>
          <w:rFonts w:asciiTheme="minorHAnsi" w:hAnsiTheme="minorHAnsi" w:cstheme="minorHAnsi"/>
          <w:sz w:val="22"/>
          <w:szCs w:val="22"/>
        </w:rPr>
        <w:t xml:space="preserve"> </w:t>
      </w:r>
      <w:r>
        <w:rPr>
          <w:rFonts w:asciiTheme="minorHAnsi" w:hAnsiTheme="minorHAnsi" w:cstheme="minorHAnsi"/>
          <w:sz w:val="22"/>
          <w:szCs w:val="22"/>
        </w:rPr>
        <w:t>Witness</w:t>
      </w:r>
      <w:r w:rsidRPr="00D147C2">
        <w:rPr>
          <w:rFonts w:asciiTheme="minorHAnsi" w:hAnsiTheme="minorHAnsi" w:cstheme="minorHAnsi"/>
          <w:sz w:val="22"/>
          <w:szCs w:val="22"/>
        </w:rPr>
        <w:t>.</w:t>
      </w:r>
    </w:p>
    <w:p w:rsidR="00715633" w:rsidRPr="00841153" w:rsidRDefault="00841153" w:rsidP="008C0C2D">
      <w:pPr>
        <w:pStyle w:val="ListParagraph"/>
        <w:numPr>
          <w:ilvl w:val="0"/>
          <w:numId w:val="70"/>
        </w:numPr>
        <w:ind w:left="1418" w:hanging="284"/>
        <w:rPr>
          <w:rFonts w:asciiTheme="minorHAnsi" w:hAnsiTheme="minorHAnsi" w:cstheme="minorHAnsi"/>
          <w:sz w:val="22"/>
          <w:szCs w:val="22"/>
        </w:rPr>
      </w:pPr>
      <w:r w:rsidRPr="00841153">
        <w:rPr>
          <w:rFonts w:asciiTheme="minorHAnsi" w:hAnsiTheme="minorHAnsi" w:cstheme="minorHAnsi"/>
          <w:sz w:val="22"/>
          <w:szCs w:val="22"/>
        </w:rPr>
        <w:t xml:space="preserve">The Members of the Appeal Committee </w:t>
      </w:r>
      <w:r w:rsidR="004A769A" w:rsidRPr="00841153">
        <w:rPr>
          <w:rFonts w:asciiTheme="minorHAnsi" w:hAnsiTheme="minorHAnsi" w:cstheme="minorHAnsi"/>
          <w:i/>
          <w:sz w:val="22"/>
          <w:szCs w:val="22"/>
        </w:rPr>
        <w:t>(Formal Reviewer)</w:t>
      </w:r>
      <w:r w:rsidR="004A769A" w:rsidRPr="00841153">
        <w:rPr>
          <w:rFonts w:asciiTheme="minorHAnsi" w:hAnsiTheme="minorHAnsi" w:cstheme="minorHAnsi"/>
          <w:sz w:val="22"/>
          <w:szCs w:val="22"/>
        </w:rPr>
        <w:t xml:space="preserve"> </w:t>
      </w:r>
      <w:r w:rsidR="004A769A" w:rsidRPr="00D147C2">
        <w:rPr>
          <w:rFonts w:asciiTheme="minorHAnsi" w:hAnsiTheme="minorHAnsi" w:cstheme="minorHAnsi"/>
          <w:sz w:val="22"/>
          <w:szCs w:val="22"/>
        </w:rPr>
        <w:t xml:space="preserve">may ask questions of </w:t>
      </w:r>
      <w:r w:rsidR="004A769A">
        <w:rPr>
          <w:rFonts w:asciiTheme="minorHAnsi" w:hAnsiTheme="minorHAnsi" w:cstheme="minorHAnsi"/>
          <w:sz w:val="22"/>
          <w:szCs w:val="22"/>
        </w:rPr>
        <w:t>each</w:t>
      </w:r>
      <w:r w:rsidR="004A769A" w:rsidRPr="00D147C2">
        <w:rPr>
          <w:rFonts w:asciiTheme="minorHAnsi" w:hAnsiTheme="minorHAnsi" w:cstheme="minorHAnsi"/>
          <w:sz w:val="22"/>
          <w:szCs w:val="22"/>
        </w:rPr>
        <w:t xml:space="preserve"> </w:t>
      </w:r>
      <w:r w:rsidR="004A769A">
        <w:rPr>
          <w:rFonts w:asciiTheme="minorHAnsi" w:hAnsiTheme="minorHAnsi" w:cstheme="minorHAnsi"/>
          <w:sz w:val="22"/>
          <w:szCs w:val="22"/>
        </w:rPr>
        <w:t>Witness</w:t>
      </w:r>
      <w:r w:rsidR="004A769A" w:rsidRPr="00841153">
        <w:rPr>
          <w:rFonts w:asciiTheme="minorHAnsi" w:hAnsiTheme="minorHAnsi" w:cstheme="minorHAnsi"/>
          <w:sz w:val="22"/>
          <w:szCs w:val="22"/>
        </w:rPr>
        <w:t xml:space="preserve"> </w:t>
      </w:r>
    </w:p>
    <w:p w:rsidR="00715633" w:rsidRPr="002957B2" w:rsidRDefault="00715633" w:rsidP="008030EF">
      <w:pPr>
        <w:tabs>
          <w:tab w:val="left" w:pos="720"/>
          <w:tab w:val="right" w:pos="1620"/>
          <w:tab w:val="left" w:pos="2160"/>
        </w:tabs>
        <w:ind w:left="1440" w:hanging="1440"/>
        <w:rPr>
          <w:rFonts w:asciiTheme="minorHAnsi" w:hAnsiTheme="minorHAnsi" w:cstheme="minorHAnsi"/>
          <w:sz w:val="22"/>
          <w:szCs w:val="22"/>
        </w:rPr>
      </w:pPr>
    </w:p>
    <w:p w:rsidR="00715633" w:rsidRPr="002957B2" w:rsidRDefault="00715633" w:rsidP="002957B2">
      <w:pPr>
        <w:ind w:left="709" w:hanging="709"/>
        <w:rPr>
          <w:rFonts w:asciiTheme="minorHAnsi" w:hAnsiTheme="minorHAnsi" w:cstheme="minorHAnsi"/>
          <w:b/>
          <w:sz w:val="22"/>
          <w:szCs w:val="22"/>
        </w:rPr>
      </w:pPr>
      <w:r w:rsidRPr="002957B2">
        <w:rPr>
          <w:rFonts w:asciiTheme="minorHAnsi" w:hAnsiTheme="minorHAnsi" w:cstheme="minorHAnsi"/>
          <w:b/>
          <w:sz w:val="22"/>
          <w:szCs w:val="22"/>
        </w:rPr>
        <w:t>3.</w:t>
      </w:r>
      <w:r w:rsidRPr="002957B2">
        <w:rPr>
          <w:rFonts w:asciiTheme="minorHAnsi" w:hAnsiTheme="minorHAnsi" w:cstheme="minorHAnsi"/>
          <w:b/>
          <w:sz w:val="22"/>
          <w:szCs w:val="22"/>
        </w:rPr>
        <w:tab/>
      </w:r>
      <w:bookmarkStart w:id="448" w:name="_Toc241565404"/>
      <w:bookmarkStart w:id="449" w:name="_Toc241570618"/>
      <w:r w:rsidRPr="002957B2">
        <w:rPr>
          <w:rFonts w:asciiTheme="minorHAnsi" w:hAnsiTheme="minorHAnsi" w:cstheme="minorHAnsi"/>
          <w:b/>
          <w:sz w:val="22"/>
          <w:szCs w:val="22"/>
        </w:rPr>
        <w:t>Summing up and withdrawal</w:t>
      </w:r>
      <w:bookmarkEnd w:id="448"/>
      <w:bookmarkEnd w:id="449"/>
    </w:p>
    <w:p w:rsidR="00841153" w:rsidRDefault="00841153" w:rsidP="00841153">
      <w:pPr>
        <w:numPr>
          <w:ilvl w:val="0"/>
          <w:numId w:val="12"/>
        </w:numPr>
        <w:ind w:left="1134" w:hanging="283"/>
        <w:rPr>
          <w:rFonts w:asciiTheme="minorHAnsi" w:hAnsiTheme="minorHAnsi" w:cstheme="minorHAnsi"/>
          <w:sz w:val="22"/>
          <w:szCs w:val="22"/>
        </w:rPr>
      </w:pPr>
      <w:r w:rsidRPr="002957B2">
        <w:rPr>
          <w:rFonts w:asciiTheme="minorHAnsi" w:hAnsiTheme="minorHAnsi" w:cstheme="minorHAnsi"/>
          <w:sz w:val="22"/>
          <w:szCs w:val="22"/>
        </w:rPr>
        <w:t>the employee, or representative, has the opportunity to sum up his/her case if s/he so wishes.</w:t>
      </w:r>
    </w:p>
    <w:p w:rsidR="00841153" w:rsidRPr="00841153" w:rsidRDefault="00841153" w:rsidP="00841153">
      <w:pPr>
        <w:ind w:left="1134"/>
        <w:rPr>
          <w:rFonts w:asciiTheme="minorHAnsi" w:hAnsiTheme="minorHAnsi" w:cstheme="minorHAnsi"/>
          <w:sz w:val="12"/>
          <w:szCs w:val="12"/>
        </w:rPr>
      </w:pPr>
    </w:p>
    <w:p w:rsidR="00715633" w:rsidRPr="002957B2" w:rsidRDefault="00715633" w:rsidP="00511C36">
      <w:pPr>
        <w:numPr>
          <w:ilvl w:val="0"/>
          <w:numId w:val="12"/>
        </w:numPr>
        <w:ind w:left="1134" w:hanging="283"/>
        <w:rPr>
          <w:rFonts w:asciiTheme="minorHAnsi" w:hAnsiTheme="minorHAnsi" w:cstheme="minorHAnsi"/>
          <w:sz w:val="22"/>
          <w:szCs w:val="22"/>
        </w:rPr>
      </w:pPr>
      <w:r w:rsidRPr="002957B2">
        <w:rPr>
          <w:rFonts w:asciiTheme="minorHAnsi" w:hAnsiTheme="minorHAnsi" w:cstheme="minorHAnsi"/>
          <w:sz w:val="22"/>
          <w:szCs w:val="22"/>
        </w:rPr>
        <w:t xml:space="preserve">the </w:t>
      </w:r>
      <w:r w:rsidR="00841153" w:rsidRPr="00841153">
        <w:rPr>
          <w:rFonts w:asciiTheme="minorHAnsi" w:hAnsiTheme="minorHAnsi" w:cstheme="minorHAnsi"/>
          <w:sz w:val="22"/>
          <w:szCs w:val="22"/>
        </w:rPr>
        <w:t>Formal Reviewer</w:t>
      </w:r>
      <w:r w:rsidR="00841153" w:rsidRPr="002957B2">
        <w:rPr>
          <w:rFonts w:asciiTheme="minorHAnsi" w:hAnsiTheme="minorHAnsi" w:cstheme="minorHAnsi"/>
          <w:sz w:val="22"/>
          <w:szCs w:val="22"/>
        </w:rPr>
        <w:t xml:space="preserve"> </w:t>
      </w:r>
      <w:r w:rsidR="004A769A" w:rsidRPr="00841153">
        <w:rPr>
          <w:rFonts w:asciiTheme="minorHAnsi" w:hAnsiTheme="minorHAnsi" w:cstheme="minorHAnsi"/>
          <w:i/>
          <w:sz w:val="22"/>
          <w:szCs w:val="22"/>
        </w:rPr>
        <w:t>(Reviewer)</w:t>
      </w:r>
      <w:r w:rsidR="004A769A" w:rsidRPr="00841153">
        <w:rPr>
          <w:rFonts w:asciiTheme="minorHAnsi" w:hAnsiTheme="minorHAnsi" w:cstheme="minorHAnsi"/>
          <w:sz w:val="22"/>
          <w:szCs w:val="22"/>
        </w:rPr>
        <w:t xml:space="preserve"> </w:t>
      </w:r>
      <w:r w:rsidRPr="002957B2">
        <w:rPr>
          <w:rFonts w:asciiTheme="minorHAnsi" w:hAnsiTheme="minorHAnsi" w:cstheme="minorHAnsi"/>
          <w:sz w:val="22"/>
          <w:szCs w:val="22"/>
        </w:rPr>
        <w:t>has the opportunity to sum up if s/he so wishes.</w:t>
      </w:r>
    </w:p>
    <w:p w:rsidR="00715633" w:rsidRPr="002957B2" w:rsidRDefault="00715633" w:rsidP="002957B2">
      <w:pPr>
        <w:ind w:left="1134" w:hanging="283"/>
        <w:rPr>
          <w:rFonts w:asciiTheme="minorHAnsi" w:hAnsiTheme="minorHAnsi" w:cstheme="minorHAnsi"/>
          <w:sz w:val="12"/>
          <w:szCs w:val="22"/>
        </w:rPr>
      </w:pPr>
    </w:p>
    <w:p w:rsidR="00715633" w:rsidRPr="002957B2" w:rsidRDefault="00715633" w:rsidP="00511C36">
      <w:pPr>
        <w:numPr>
          <w:ilvl w:val="0"/>
          <w:numId w:val="12"/>
        </w:numPr>
        <w:ind w:left="1134" w:hanging="283"/>
        <w:rPr>
          <w:rFonts w:asciiTheme="minorHAnsi" w:hAnsiTheme="minorHAnsi" w:cstheme="minorHAnsi"/>
          <w:sz w:val="22"/>
          <w:szCs w:val="22"/>
        </w:rPr>
      </w:pPr>
      <w:r w:rsidRPr="002957B2">
        <w:rPr>
          <w:rFonts w:asciiTheme="minorHAnsi" w:hAnsiTheme="minorHAnsi" w:cstheme="minorHAnsi"/>
          <w:sz w:val="22"/>
          <w:szCs w:val="22"/>
        </w:rPr>
        <w:t>all persons other than the Appeal committee and its adviser are then required to withdraw.</w:t>
      </w:r>
    </w:p>
    <w:p w:rsidR="00715633" w:rsidRPr="002957B2" w:rsidRDefault="00715633" w:rsidP="008030EF">
      <w:pPr>
        <w:tabs>
          <w:tab w:val="left" w:pos="720"/>
          <w:tab w:val="left" w:pos="1440"/>
          <w:tab w:val="left" w:pos="2160"/>
        </w:tabs>
        <w:rPr>
          <w:rFonts w:asciiTheme="minorHAnsi" w:hAnsiTheme="minorHAnsi" w:cstheme="minorHAnsi"/>
          <w:sz w:val="22"/>
          <w:szCs w:val="22"/>
        </w:rPr>
      </w:pPr>
    </w:p>
    <w:p w:rsidR="00715633" w:rsidRPr="002957B2" w:rsidRDefault="00715633" w:rsidP="002957B2">
      <w:pPr>
        <w:ind w:left="709" w:hanging="709"/>
        <w:rPr>
          <w:rFonts w:asciiTheme="minorHAnsi" w:hAnsiTheme="minorHAnsi" w:cstheme="minorHAnsi"/>
          <w:b/>
          <w:sz w:val="22"/>
          <w:szCs w:val="22"/>
        </w:rPr>
      </w:pPr>
      <w:bookmarkStart w:id="450" w:name="_Toc241565405"/>
      <w:bookmarkStart w:id="451" w:name="_Toc241570619"/>
      <w:r w:rsidRPr="002957B2">
        <w:rPr>
          <w:rFonts w:asciiTheme="minorHAnsi" w:hAnsiTheme="minorHAnsi" w:cstheme="minorHAnsi"/>
          <w:b/>
          <w:sz w:val="22"/>
          <w:szCs w:val="22"/>
        </w:rPr>
        <w:t>4.</w:t>
      </w:r>
      <w:r w:rsidRPr="002957B2">
        <w:rPr>
          <w:rFonts w:asciiTheme="minorHAnsi" w:hAnsiTheme="minorHAnsi" w:cstheme="minorHAnsi"/>
          <w:b/>
          <w:sz w:val="22"/>
          <w:szCs w:val="22"/>
        </w:rPr>
        <w:tab/>
        <w:t>Appeal committee decision</w:t>
      </w:r>
      <w:bookmarkEnd w:id="450"/>
      <w:bookmarkEnd w:id="451"/>
    </w:p>
    <w:p w:rsidR="00715633" w:rsidRPr="002957B2" w:rsidRDefault="00715633" w:rsidP="002957B2">
      <w:pPr>
        <w:ind w:left="1134" w:hanging="283"/>
        <w:rPr>
          <w:rFonts w:asciiTheme="minorHAnsi" w:hAnsiTheme="minorHAnsi" w:cstheme="minorHAnsi"/>
          <w:sz w:val="22"/>
          <w:szCs w:val="22"/>
        </w:rPr>
      </w:pPr>
      <w:r w:rsidRPr="002957B2">
        <w:rPr>
          <w:rFonts w:asciiTheme="minorHAnsi" w:hAnsiTheme="minorHAnsi" w:cstheme="minorHAnsi"/>
          <w:sz w:val="22"/>
          <w:szCs w:val="22"/>
        </w:rPr>
        <w:t>a)</w:t>
      </w:r>
      <w:r w:rsidRPr="002957B2">
        <w:rPr>
          <w:rFonts w:asciiTheme="minorHAnsi" w:hAnsiTheme="minorHAnsi" w:cstheme="minorHAnsi"/>
          <w:sz w:val="22"/>
          <w:szCs w:val="22"/>
        </w:rPr>
        <w:tab/>
        <w:t>the Appeal committee and the person who is advising on law, procedure, and merits of the case are to deliberate in private, only recalling the parties to clear points of uncertainty on evidence already given.  Any recall must involve both parties.</w:t>
      </w:r>
    </w:p>
    <w:p w:rsidR="00715633" w:rsidRPr="002957B2" w:rsidRDefault="00715633" w:rsidP="002957B2">
      <w:pPr>
        <w:ind w:left="1134" w:hanging="283"/>
        <w:rPr>
          <w:rFonts w:asciiTheme="minorHAnsi" w:hAnsiTheme="minorHAnsi" w:cstheme="minorHAnsi"/>
          <w:sz w:val="22"/>
          <w:szCs w:val="22"/>
        </w:rPr>
      </w:pPr>
    </w:p>
    <w:p w:rsidR="00715633" w:rsidRPr="002957B2" w:rsidRDefault="00715633" w:rsidP="002957B2">
      <w:pPr>
        <w:ind w:left="1134" w:hanging="283"/>
        <w:rPr>
          <w:rFonts w:asciiTheme="minorHAnsi" w:hAnsiTheme="minorHAnsi" w:cstheme="minorHAnsi"/>
          <w:sz w:val="22"/>
          <w:szCs w:val="22"/>
        </w:rPr>
      </w:pPr>
      <w:r w:rsidRPr="002957B2">
        <w:rPr>
          <w:rFonts w:asciiTheme="minorHAnsi" w:hAnsiTheme="minorHAnsi" w:cstheme="minorHAnsi"/>
          <w:sz w:val="22"/>
          <w:szCs w:val="22"/>
        </w:rPr>
        <w:t>b)</w:t>
      </w:r>
      <w:r w:rsidRPr="002957B2">
        <w:rPr>
          <w:rFonts w:asciiTheme="minorHAnsi" w:hAnsiTheme="minorHAnsi" w:cstheme="minorHAnsi"/>
          <w:sz w:val="22"/>
          <w:szCs w:val="22"/>
        </w:rPr>
        <w:tab/>
        <w:t>the Chair of the Appeal committee will announce the decision (if possible) to the employee and will also confirm the decision in writing within 5 days.</w:t>
      </w:r>
    </w:p>
    <w:p w:rsidR="00715633" w:rsidRPr="002957B2" w:rsidRDefault="00715633" w:rsidP="008030EF">
      <w:pPr>
        <w:tabs>
          <w:tab w:val="left" w:pos="851"/>
        </w:tabs>
        <w:ind w:left="1440" w:hanging="1440"/>
        <w:rPr>
          <w:rFonts w:asciiTheme="minorHAnsi" w:hAnsiTheme="minorHAnsi" w:cstheme="minorHAnsi"/>
          <w:i/>
          <w:iCs/>
          <w:sz w:val="22"/>
          <w:szCs w:val="22"/>
        </w:rPr>
      </w:pPr>
      <w:r w:rsidRPr="002957B2">
        <w:rPr>
          <w:rFonts w:asciiTheme="minorHAnsi" w:hAnsiTheme="minorHAnsi" w:cstheme="minorHAnsi"/>
          <w:i/>
          <w:iCs/>
          <w:sz w:val="22"/>
          <w:szCs w:val="22"/>
          <w:u w:val="single"/>
        </w:rPr>
        <w:lastRenderedPageBreak/>
        <w:t>Notes</w:t>
      </w:r>
      <w:r w:rsidRPr="002957B2">
        <w:rPr>
          <w:rFonts w:asciiTheme="minorHAnsi" w:hAnsiTheme="minorHAnsi" w:cstheme="minorHAnsi"/>
          <w:i/>
          <w:iCs/>
          <w:sz w:val="22"/>
          <w:szCs w:val="22"/>
        </w:rPr>
        <w:t>:</w:t>
      </w:r>
    </w:p>
    <w:p w:rsidR="00715633" w:rsidRPr="002957B2" w:rsidRDefault="00715633" w:rsidP="008030EF">
      <w:pPr>
        <w:tabs>
          <w:tab w:val="left" w:pos="851"/>
        </w:tabs>
        <w:ind w:left="1440" w:hanging="1440"/>
        <w:rPr>
          <w:rFonts w:asciiTheme="minorHAnsi" w:hAnsiTheme="minorHAnsi" w:cstheme="minorHAnsi"/>
          <w:i/>
          <w:iCs/>
          <w:sz w:val="22"/>
          <w:szCs w:val="22"/>
        </w:rPr>
      </w:pPr>
    </w:p>
    <w:p w:rsidR="00715633" w:rsidRPr="002957B2" w:rsidRDefault="00715633" w:rsidP="0083277F">
      <w:pPr>
        <w:rPr>
          <w:rFonts w:asciiTheme="minorHAnsi" w:hAnsiTheme="minorHAnsi" w:cstheme="minorHAnsi"/>
          <w:i/>
          <w:iCs/>
          <w:sz w:val="22"/>
          <w:szCs w:val="22"/>
        </w:rPr>
      </w:pPr>
      <w:r w:rsidRPr="002957B2">
        <w:rPr>
          <w:rFonts w:asciiTheme="minorHAnsi" w:hAnsiTheme="minorHAnsi" w:cstheme="minorHAnsi"/>
          <w:i/>
          <w:iCs/>
          <w:sz w:val="22"/>
          <w:szCs w:val="22"/>
        </w:rPr>
        <w:t>For the purposes of the appeal, the Appeal committee will have the following documents;-</w:t>
      </w:r>
    </w:p>
    <w:p w:rsidR="00715633" w:rsidRPr="002957B2" w:rsidRDefault="00715633" w:rsidP="002957B2">
      <w:pPr>
        <w:numPr>
          <w:ilvl w:val="1"/>
          <w:numId w:val="5"/>
        </w:numPr>
        <w:tabs>
          <w:tab w:val="clear" w:pos="1440"/>
        </w:tabs>
        <w:ind w:left="1134" w:hanging="283"/>
        <w:rPr>
          <w:rFonts w:asciiTheme="minorHAnsi" w:hAnsiTheme="minorHAnsi" w:cstheme="minorHAnsi"/>
          <w:i/>
          <w:iCs/>
          <w:sz w:val="22"/>
          <w:szCs w:val="22"/>
        </w:rPr>
      </w:pPr>
      <w:r w:rsidRPr="002957B2">
        <w:rPr>
          <w:rFonts w:asciiTheme="minorHAnsi" w:hAnsiTheme="minorHAnsi" w:cstheme="minorHAnsi"/>
          <w:i/>
          <w:iCs/>
          <w:sz w:val="22"/>
          <w:szCs w:val="22"/>
        </w:rPr>
        <w:t>the written statement of reasons for the decision</w:t>
      </w:r>
      <w:r w:rsidR="004A769A">
        <w:rPr>
          <w:rFonts w:asciiTheme="minorHAnsi" w:hAnsiTheme="minorHAnsi" w:cstheme="minorHAnsi"/>
          <w:i/>
          <w:iCs/>
          <w:sz w:val="22"/>
          <w:szCs w:val="22"/>
        </w:rPr>
        <w:t>s</w:t>
      </w:r>
      <w:r w:rsidRPr="002957B2">
        <w:rPr>
          <w:rFonts w:asciiTheme="minorHAnsi" w:hAnsiTheme="minorHAnsi" w:cstheme="minorHAnsi"/>
          <w:i/>
          <w:iCs/>
          <w:sz w:val="22"/>
          <w:szCs w:val="22"/>
        </w:rPr>
        <w:t xml:space="preserve"> previously provided to the employee</w:t>
      </w:r>
    </w:p>
    <w:p w:rsidR="00715633" w:rsidRPr="002957B2" w:rsidRDefault="00715633" w:rsidP="002957B2">
      <w:pPr>
        <w:numPr>
          <w:ilvl w:val="1"/>
          <w:numId w:val="5"/>
        </w:numPr>
        <w:tabs>
          <w:tab w:val="clear" w:pos="1440"/>
        </w:tabs>
        <w:ind w:left="1134" w:hanging="283"/>
        <w:rPr>
          <w:rFonts w:asciiTheme="minorHAnsi" w:hAnsiTheme="minorHAnsi" w:cstheme="minorHAnsi"/>
          <w:i/>
          <w:iCs/>
          <w:sz w:val="22"/>
          <w:szCs w:val="22"/>
        </w:rPr>
      </w:pPr>
      <w:r w:rsidRPr="002957B2">
        <w:rPr>
          <w:rFonts w:asciiTheme="minorHAnsi" w:hAnsiTheme="minorHAnsi" w:cstheme="minorHAnsi"/>
          <w:i/>
          <w:iCs/>
          <w:sz w:val="22"/>
          <w:szCs w:val="22"/>
        </w:rPr>
        <w:t>the written statement of reasons for the appeal from the employee.  (The grounds for the appeal must comply with paragraph (check part of policy refers to) of the pay policy).</w:t>
      </w:r>
    </w:p>
    <w:p w:rsidR="00715633" w:rsidRPr="002957B2" w:rsidRDefault="00715633" w:rsidP="002957B2">
      <w:pPr>
        <w:numPr>
          <w:ilvl w:val="1"/>
          <w:numId w:val="5"/>
        </w:numPr>
        <w:tabs>
          <w:tab w:val="clear" w:pos="1440"/>
        </w:tabs>
        <w:ind w:left="1134" w:hanging="283"/>
        <w:rPr>
          <w:rFonts w:asciiTheme="minorHAnsi" w:hAnsiTheme="minorHAnsi" w:cstheme="minorHAnsi"/>
          <w:i/>
          <w:iCs/>
          <w:sz w:val="22"/>
          <w:szCs w:val="22"/>
        </w:rPr>
      </w:pPr>
      <w:r w:rsidRPr="002957B2">
        <w:rPr>
          <w:rFonts w:asciiTheme="minorHAnsi" w:hAnsiTheme="minorHAnsi" w:cstheme="minorHAnsi"/>
          <w:i/>
          <w:iCs/>
          <w:sz w:val="22"/>
          <w:szCs w:val="22"/>
        </w:rPr>
        <w:t>any additional documents to be used at the appeal hearing which must be provided to the other party at least 48 hours before the commencement of the hearing.</w:t>
      </w:r>
    </w:p>
    <w:p w:rsidR="00715633" w:rsidRPr="002957B2" w:rsidRDefault="00715633" w:rsidP="002957B2">
      <w:pPr>
        <w:numPr>
          <w:ilvl w:val="1"/>
          <w:numId w:val="5"/>
        </w:numPr>
        <w:tabs>
          <w:tab w:val="clear" w:pos="1440"/>
        </w:tabs>
        <w:ind w:left="1134" w:hanging="283"/>
        <w:rPr>
          <w:rFonts w:asciiTheme="minorHAnsi" w:hAnsiTheme="minorHAnsi" w:cstheme="minorHAnsi"/>
          <w:i/>
          <w:iCs/>
          <w:sz w:val="22"/>
          <w:szCs w:val="22"/>
        </w:rPr>
      </w:pPr>
      <w:r w:rsidRPr="002957B2">
        <w:rPr>
          <w:rFonts w:asciiTheme="minorHAnsi" w:hAnsiTheme="minorHAnsi" w:cstheme="minorHAnsi"/>
          <w:i/>
          <w:iCs/>
          <w:sz w:val="22"/>
          <w:szCs w:val="22"/>
        </w:rPr>
        <w:t>The Appeal Committee may appoint an adviser who may not be an employee of the school.</w:t>
      </w:r>
    </w:p>
    <w:p w:rsidR="00715633" w:rsidRPr="002957B2" w:rsidRDefault="00715633" w:rsidP="002957B2">
      <w:pPr>
        <w:numPr>
          <w:ilvl w:val="1"/>
          <w:numId w:val="5"/>
        </w:numPr>
        <w:tabs>
          <w:tab w:val="clear" w:pos="1440"/>
        </w:tabs>
        <w:ind w:left="1134" w:hanging="283"/>
        <w:rPr>
          <w:rFonts w:asciiTheme="minorHAnsi" w:hAnsiTheme="minorHAnsi" w:cstheme="minorHAnsi"/>
          <w:i/>
          <w:iCs/>
          <w:sz w:val="22"/>
          <w:szCs w:val="22"/>
        </w:rPr>
      </w:pPr>
      <w:r w:rsidRPr="002957B2">
        <w:rPr>
          <w:rFonts w:asciiTheme="minorHAnsi" w:hAnsiTheme="minorHAnsi" w:cstheme="minorHAnsi"/>
          <w:i/>
          <w:iCs/>
          <w:sz w:val="22"/>
          <w:szCs w:val="22"/>
        </w:rPr>
        <w:t>The employee may be represented by a representative of his/her trade union or a workplace colleague.</w:t>
      </w:r>
    </w:p>
    <w:p w:rsidR="00AE6735" w:rsidRDefault="00715633" w:rsidP="002957B2">
      <w:pPr>
        <w:numPr>
          <w:ilvl w:val="1"/>
          <w:numId w:val="5"/>
        </w:numPr>
        <w:tabs>
          <w:tab w:val="clear" w:pos="1440"/>
        </w:tabs>
        <w:ind w:left="1134" w:hanging="283"/>
        <w:rPr>
          <w:rFonts w:asciiTheme="minorHAnsi" w:hAnsiTheme="minorHAnsi" w:cstheme="minorHAnsi"/>
          <w:i/>
          <w:iCs/>
          <w:sz w:val="22"/>
          <w:szCs w:val="22"/>
        </w:rPr>
      </w:pPr>
      <w:r w:rsidRPr="002957B2">
        <w:rPr>
          <w:rFonts w:asciiTheme="minorHAnsi" w:hAnsiTheme="minorHAnsi" w:cstheme="minorHAnsi"/>
          <w:i/>
          <w:iCs/>
          <w:sz w:val="22"/>
          <w:szCs w:val="22"/>
        </w:rPr>
        <w:t>Where an employee is appealing against a determination of the Threshold Application or a performance management decision the same procedure will be used.  The Head Teacher may have an adviser present who may not be an employee of the school.</w:t>
      </w:r>
      <w:r w:rsidR="00AE6735">
        <w:rPr>
          <w:rFonts w:asciiTheme="minorHAnsi" w:hAnsiTheme="minorHAnsi" w:cstheme="minorHAnsi"/>
          <w:i/>
          <w:iCs/>
          <w:sz w:val="22"/>
          <w:szCs w:val="22"/>
        </w:rPr>
        <w:br w:type="page"/>
      </w:r>
    </w:p>
    <w:p w:rsidR="00715633" w:rsidRPr="00C96B8A" w:rsidRDefault="00715633" w:rsidP="00FE230C">
      <w:pPr>
        <w:pStyle w:val="PolicyHeader1"/>
      </w:pPr>
      <w:bookmarkStart w:id="452" w:name="_Toc422834094"/>
      <w:bookmarkStart w:id="453" w:name="_Toc434241784"/>
      <w:bookmarkStart w:id="454" w:name="_Toc434493541"/>
      <w:bookmarkStart w:id="455" w:name="_Toc434504204"/>
      <w:bookmarkStart w:id="456" w:name="_Toc434571634"/>
      <w:bookmarkStart w:id="457" w:name="_Toc459210092"/>
      <w:bookmarkEnd w:id="426"/>
      <w:bookmarkEnd w:id="427"/>
      <w:r w:rsidRPr="00A559A9">
        <w:lastRenderedPageBreak/>
        <w:t>Appendix 4</w:t>
      </w:r>
      <w:r w:rsidRPr="00B6468F">
        <w:t>:  S</w:t>
      </w:r>
      <w:r w:rsidRPr="00C96B8A">
        <w:t>ample Criteria for Recruitment &amp; Retention</w:t>
      </w:r>
      <w:bookmarkEnd w:id="452"/>
      <w:bookmarkEnd w:id="453"/>
      <w:bookmarkEnd w:id="454"/>
      <w:bookmarkEnd w:id="455"/>
      <w:bookmarkEnd w:id="456"/>
      <w:bookmarkEnd w:id="457"/>
    </w:p>
    <w:p w:rsidR="00715633" w:rsidRPr="008E67D3" w:rsidRDefault="00715633" w:rsidP="008030EF">
      <w:pPr>
        <w:numPr>
          <w:ilvl w:val="12"/>
          <w:numId w:val="0"/>
        </w:numPr>
        <w:ind w:left="2160" w:hanging="2160"/>
        <w:rPr>
          <w:rFonts w:ascii="Arial" w:hAnsi="Arial" w:cs="Arial"/>
          <w:b/>
          <w:sz w:val="22"/>
          <w:szCs w:val="22"/>
        </w:rPr>
      </w:pPr>
    </w:p>
    <w:p w:rsidR="00715633" w:rsidRPr="0083277F" w:rsidRDefault="00715633" w:rsidP="008030EF">
      <w:pPr>
        <w:rPr>
          <w:rFonts w:asciiTheme="minorHAnsi" w:hAnsiTheme="minorHAnsi" w:cstheme="minorHAnsi"/>
          <w:b/>
          <w:bCs/>
          <w:sz w:val="22"/>
          <w:szCs w:val="22"/>
        </w:rPr>
      </w:pPr>
      <w:r w:rsidRPr="0083277F">
        <w:rPr>
          <w:rFonts w:asciiTheme="minorHAnsi" w:hAnsiTheme="minorHAnsi" w:cstheme="minorHAnsi"/>
          <w:b/>
          <w:bCs/>
          <w:sz w:val="22"/>
          <w:szCs w:val="22"/>
        </w:rPr>
        <w:t>Philosophy</w:t>
      </w:r>
    </w:p>
    <w:p w:rsidR="00715633" w:rsidRPr="0083277F" w:rsidRDefault="00715633" w:rsidP="008030EF">
      <w:pPr>
        <w:rPr>
          <w:rFonts w:asciiTheme="minorHAnsi" w:hAnsiTheme="minorHAnsi" w:cstheme="minorHAnsi"/>
          <w:b/>
          <w:bCs/>
          <w:sz w:val="22"/>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We believe in the importance of having a school, which is a safe, secure and attractive place to work and where the staff feel valued, empowered and supported.</w:t>
      </w:r>
    </w:p>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We believe that retaining, developing and motivating the school’s workforce is a key to providing the best education for our pupils.</w:t>
      </w:r>
    </w:p>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We believe in a consistent and equitable approach to the appointment of all staff.</w:t>
      </w:r>
    </w:p>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The purpose of the allowance is for recruitment and retention, not for carrying out specific responsibilities or to supplement pay in other ways.</w:t>
      </w:r>
    </w:p>
    <w:p w:rsidR="00715633" w:rsidRPr="0083277F" w:rsidRDefault="00715633" w:rsidP="008030EF">
      <w:pPr>
        <w:rPr>
          <w:rFonts w:asciiTheme="minorHAnsi" w:hAnsiTheme="minorHAnsi" w:cstheme="minorHAnsi"/>
          <w:b/>
          <w:sz w:val="22"/>
          <w:szCs w:val="22"/>
        </w:rPr>
      </w:pPr>
    </w:p>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Allowances</w:t>
      </w:r>
    </w:p>
    <w:p w:rsidR="00715633" w:rsidRPr="0083277F" w:rsidRDefault="00715633" w:rsidP="008030EF">
      <w:pPr>
        <w:rPr>
          <w:rFonts w:asciiTheme="minorHAnsi" w:hAnsiTheme="minorHAnsi" w:cstheme="minorHAnsi"/>
          <w:b/>
          <w:sz w:val="22"/>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xml:space="preserve">The Governing Body will pay recruitment awards to [    </w:t>
      </w:r>
      <w:r w:rsidR="0083277F">
        <w:rPr>
          <w:rFonts w:asciiTheme="minorHAnsi" w:hAnsiTheme="minorHAnsi" w:cstheme="minorHAnsi"/>
          <w:sz w:val="22"/>
          <w:szCs w:val="22"/>
        </w:rPr>
        <w:t xml:space="preserve">  </w:t>
      </w:r>
      <w:r w:rsidRPr="0083277F">
        <w:rPr>
          <w:rFonts w:asciiTheme="minorHAnsi" w:hAnsiTheme="minorHAnsi" w:cstheme="minorHAnsi"/>
          <w:sz w:val="22"/>
          <w:szCs w:val="22"/>
        </w:rPr>
        <w:t xml:space="preserve">    ] of [£ amount] for a maximum of [three] years in the following circumstances to be discussed and REVISED</w:t>
      </w:r>
    </w:p>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b/>
          <w:i/>
          <w:sz w:val="22"/>
          <w:szCs w:val="22"/>
        </w:rPr>
      </w:pPr>
      <w:r w:rsidRPr="0083277F">
        <w:rPr>
          <w:rFonts w:asciiTheme="minorHAnsi" w:hAnsiTheme="minorHAnsi" w:cstheme="minorHAnsi"/>
          <w:b/>
          <w:i/>
          <w:sz w:val="22"/>
          <w:szCs w:val="22"/>
        </w:rPr>
        <w:t>Schools to insert reasons which could be</w:t>
      </w:r>
    </w:p>
    <w:p w:rsidR="00715633" w:rsidRPr="0083277F" w:rsidRDefault="00715633" w:rsidP="008030EF">
      <w:pPr>
        <w:rPr>
          <w:rFonts w:asciiTheme="minorHAnsi" w:hAnsiTheme="minorHAnsi" w:cstheme="minorHAnsi"/>
          <w:b/>
          <w:i/>
          <w:sz w:val="22"/>
          <w:szCs w:val="22"/>
        </w:rPr>
      </w:pPr>
    </w:p>
    <w:p w:rsidR="00715633" w:rsidRPr="0083277F" w:rsidRDefault="00715633" w:rsidP="008030EF">
      <w:pPr>
        <w:numPr>
          <w:ilvl w:val="0"/>
          <w:numId w:val="4"/>
        </w:numPr>
        <w:contextualSpacing/>
        <w:rPr>
          <w:rFonts w:asciiTheme="minorHAnsi" w:hAnsiTheme="minorHAnsi" w:cstheme="minorHAnsi"/>
          <w:b/>
          <w:i/>
          <w:sz w:val="22"/>
          <w:szCs w:val="22"/>
        </w:rPr>
      </w:pPr>
      <w:r w:rsidRPr="0083277F">
        <w:rPr>
          <w:rFonts w:asciiTheme="minorHAnsi" w:hAnsiTheme="minorHAnsi" w:cstheme="minorHAnsi"/>
          <w:b/>
          <w:i/>
          <w:sz w:val="22"/>
          <w:szCs w:val="22"/>
        </w:rPr>
        <w:t>Teachers in shortage subjects</w:t>
      </w:r>
    </w:p>
    <w:p w:rsidR="00715633" w:rsidRPr="0083277F" w:rsidRDefault="00715633" w:rsidP="008030EF">
      <w:pPr>
        <w:numPr>
          <w:ilvl w:val="0"/>
          <w:numId w:val="4"/>
        </w:numPr>
        <w:contextualSpacing/>
        <w:rPr>
          <w:rFonts w:asciiTheme="minorHAnsi" w:hAnsiTheme="minorHAnsi" w:cstheme="minorHAnsi"/>
          <w:b/>
          <w:i/>
          <w:sz w:val="22"/>
          <w:szCs w:val="22"/>
        </w:rPr>
      </w:pPr>
      <w:r w:rsidRPr="0083277F">
        <w:rPr>
          <w:rFonts w:asciiTheme="minorHAnsi" w:hAnsiTheme="minorHAnsi" w:cstheme="minorHAnsi"/>
          <w:b/>
          <w:i/>
          <w:sz w:val="22"/>
          <w:szCs w:val="22"/>
        </w:rPr>
        <w:t>Poor response to adverts as evidenced by the need to re-advertise</w:t>
      </w:r>
    </w:p>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xml:space="preserve"> The Governing Body will pay retention awards to [  </w:t>
      </w:r>
      <w:r w:rsidR="0083277F">
        <w:rPr>
          <w:rFonts w:asciiTheme="minorHAnsi" w:hAnsiTheme="minorHAnsi" w:cstheme="minorHAnsi"/>
          <w:sz w:val="22"/>
          <w:szCs w:val="22"/>
        </w:rPr>
        <w:t xml:space="preserve">    </w:t>
      </w:r>
      <w:r w:rsidRPr="0083277F">
        <w:rPr>
          <w:rFonts w:asciiTheme="minorHAnsi" w:hAnsiTheme="minorHAnsi" w:cstheme="minorHAnsi"/>
          <w:sz w:val="22"/>
          <w:szCs w:val="22"/>
        </w:rPr>
        <w:t xml:space="preserve"> ] of [£ amount] for a maximum of [three] years.  This may be extended.</w:t>
      </w:r>
    </w:p>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The Governing Body will review the level of payment/benefits [annually].</w:t>
      </w:r>
    </w:p>
    <w:p w:rsidR="00715633" w:rsidRPr="0083277F" w:rsidRDefault="00715633" w:rsidP="008030EF">
      <w:pPr>
        <w:rPr>
          <w:rFonts w:asciiTheme="minorHAnsi" w:hAnsiTheme="minorHAnsi" w:cstheme="minorHAnsi"/>
          <w:b/>
          <w:bCs/>
          <w:sz w:val="22"/>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The Governing Body will make clear at the outset the expected duration of the allowance and the review date after which it may be withdrawn.</w:t>
      </w:r>
    </w:p>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A review of rates will be necessary if the Governing Body intends to increase the level of these awards in line with general increases to salaries, or in other circumstances which the Governing Body may determine.</w:t>
      </w:r>
    </w:p>
    <w:p w:rsidR="00715633" w:rsidRPr="0083277F" w:rsidRDefault="00715633" w:rsidP="008030EF">
      <w:pPr>
        <w:rPr>
          <w:rFonts w:asciiTheme="minorHAnsi" w:hAnsiTheme="minorHAnsi" w:cstheme="minorHAnsi"/>
          <w:b/>
          <w:sz w:val="22"/>
          <w:szCs w:val="22"/>
        </w:rPr>
      </w:pPr>
    </w:p>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sz w:val="22"/>
          <w:szCs w:val="22"/>
        </w:rPr>
        <w:t>The above will be kept under review and subject to change.</w:t>
      </w:r>
    </w:p>
    <w:p w:rsidR="00715633" w:rsidRPr="008E67D3" w:rsidRDefault="00715633" w:rsidP="008030EF">
      <w:pPr>
        <w:rPr>
          <w:rFonts w:ascii="Arial" w:hAnsi="Arial" w:cs="Arial"/>
          <w:b/>
          <w:sz w:val="22"/>
          <w:szCs w:val="22"/>
        </w:rPr>
      </w:pPr>
    </w:p>
    <w:p w:rsidR="00715633" w:rsidRDefault="00715633" w:rsidP="008030EF">
      <w:pPr>
        <w:rPr>
          <w:rFonts w:ascii="Arial" w:hAnsi="Arial" w:cs="Arial"/>
          <w:b/>
          <w:sz w:val="22"/>
          <w:szCs w:val="22"/>
        </w:rPr>
      </w:pPr>
    </w:p>
    <w:p w:rsidR="00CE7561" w:rsidRDefault="00CE7561" w:rsidP="008030EF">
      <w:pPr>
        <w:rPr>
          <w:rFonts w:ascii="Arial" w:hAnsi="Arial" w:cs="Arial"/>
          <w:b/>
          <w:sz w:val="22"/>
          <w:szCs w:val="22"/>
        </w:rPr>
      </w:pPr>
    </w:p>
    <w:p w:rsidR="00CE7561" w:rsidRDefault="00CE7561" w:rsidP="008030EF">
      <w:pPr>
        <w:rPr>
          <w:rFonts w:ascii="Arial" w:hAnsi="Arial" w:cs="Arial"/>
          <w:b/>
          <w:sz w:val="22"/>
          <w:szCs w:val="22"/>
        </w:rPr>
      </w:pPr>
    </w:p>
    <w:p w:rsidR="00CE7561" w:rsidRDefault="00CE7561" w:rsidP="008030EF">
      <w:pPr>
        <w:rPr>
          <w:rFonts w:ascii="Arial" w:hAnsi="Arial" w:cs="Arial"/>
          <w:b/>
          <w:sz w:val="22"/>
          <w:szCs w:val="22"/>
        </w:rPr>
      </w:pPr>
    </w:p>
    <w:p w:rsidR="00CE7561" w:rsidRDefault="00CE7561" w:rsidP="008030EF">
      <w:pPr>
        <w:rPr>
          <w:rFonts w:ascii="Arial" w:hAnsi="Arial" w:cs="Arial"/>
          <w:b/>
          <w:sz w:val="22"/>
          <w:szCs w:val="22"/>
        </w:rPr>
      </w:pPr>
    </w:p>
    <w:p w:rsidR="00CE7561" w:rsidRDefault="00CE7561" w:rsidP="008030EF">
      <w:pPr>
        <w:rPr>
          <w:rFonts w:ascii="Arial" w:hAnsi="Arial" w:cs="Arial"/>
          <w:b/>
          <w:sz w:val="22"/>
          <w:szCs w:val="22"/>
        </w:rPr>
      </w:pPr>
    </w:p>
    <w:p w:rsidR="00CE7561" w:rsidRDefault="00CE7561" w:rsidP="008030EF">
      <w:pPr>
        <w:rPr>
          <w:rFonts w:ascii="Arial" w:hAnsi="Arial" w:cs="Arial"/>
          <w:b/>
          <w:sz w:val="22"/>
          <w:szCs w:val="22"/>
        </w:rPr>
      </w:pPr>
    </w:p>
    <w:p w:rsidR="00CE7561" w:rsidRDefault="00CE7561" w:rsidP="008030EF">
      <w:pPr>
        <w:rPr>
          <w:rFonts w:ascii="Arial" w:hAnsi="Arial" w:cs="Arial"/>
          <w:b/>
          <w:sz w:val="22"/>
          <w:szCs w:val="22"/>
        </w:rPr>
      </w:pPr>
    </w:p>
    <w:p w:rsidR="00CE7561" w:rsidRDefault="00CE7561" w:rsidP="008030EF">
      <w:pPr>
        <w:rPr>
          <w:rFonts w:ascii="Arial" w:hAnsi="Arial" w:cs="Arial"/>
          <w:b/>
          <w:sz w:val="22"/>
          <w:szCs w:val="22"/>
        </w:rPr>
      </w:pPr>
    </w:p>
    <w:p w:rsidR="00CE7561" w:rsidRDefault="00CE7561" w:rsidP="008030EF">
      <w:pPr>
        <w:rPr>
          <w:rFonts w:ascii="Arial" w:hAnsi="Arial" w:cs="Arial"/>
          <w:b/>
          <w:sz w:val="22"/>
          <w:szCs w:val="22"/>
        </w:rPr>
      </w:pPr>
    </w:p>
    <w:p w:rsidR="00CE7561" w:rsidRDefault="00CE7561" w:rsidP="008030EF">
      <w:pPr>
        <w:rPr>
          <w:rFonts w:ascii="Arial" w:hAnsi="Arial" w:cs="Arial"/>
          <w:b/>
          <w:sz w:val="22"/>
          <w:szCs w:val="22"/>
        </w:rPr>
      </w:pPr>
    </w:p>
    <w:p w:rsidR="00AE6735" w:rsidRDefault="00AE6735" w:rsidP="008030EF">
      <w:pPr>
        <w:rPr>
          <w:rFonts w:ascii="Arial" w:hAnsi="Arial" w:cs="Arial"/>
          <w:b/>
          <w:sz w:val="22"/>
          <w:szCs w:val="22"/>
        </w:rPr>
      </w:pPr>
      <w:r>
        <w:rPr>
          <w:rFonts w:ascii="Arial" w:hAnsi="Arial" w:cs="Arial"/>
          <w:b/>
          <w:sz w:val="22"/>
          <w:szCs w:val="22"/>
        </w:rPr>
        <w:br w:type="page"/>
      </w:r>
    </w:p>
    <w:p w:rsidR="00715633" w:rsidRPr="00A559A9" w:rsidRDefault="00715633" w:rsidP="00FE230C">
      <w:pPr>
        <w:pStyle w:val="PolicyHeader1"/>
      </w:pPr>
      <w:bookmarkStart w:id="458" w:name="_Toc422834095"/>
      <w:bookmarkStart w:id="459" w:name="_Toc434241785"/>
      <w:bookmarkStart w:id="460" w:name="_Toc434493542"/>
      <w:bookmarkStart w:id="461" w:name="_Toc434504205"/>
      <w:bookmarkStart w:id="462" w:name="_Toc434571635"/>
      <w:bookmarkStart w:id="463" w:name="_Toc459210093"/>
      <w:r w:rsidRPr="0083277F">
        <w:lastRenderedPageBreak/>
        <w:t>Appendix 5:</w:t>
      </w:r>
      <w:r w:rsidRPr="00B6468F">
        <w:t xml:space="preserve">  School </w:t>
      </w:r>
      <w:r w:rsidRPr="00B8206C">
        <w:t>Staffing Structure</w:t>
      </w:r>
      <w:bookmarkEnd w:id="458"/>
      <w:bookmarkEnd w:id="459"/>
      <w:bookmarkEnd w:id="460"/>
      <w:bookmarkEnd w:id="461"/>
      <w:bookmarkEnd w:id="462"/>
      <w:bookmarkEnd w:id="463"/>
    </w:p>
    <w:p w:rsidR="00715633" w:rsidRPr="008E67D3" w:rsidRDefault="00715633" w:rsidP="008030EF">
      <w:pPr>
        <w:rPr>
          <w:b/>
        </w:rPr>
      </w:pPr>
    </w:p>
    <w:p w:rsidR="00715633" w:rsidRDefault="00715633" w:rsidP="008030EF">
      <w:pPr>
        <w:rPr>
          <w:rFonts w:asciiTheme="minorHAnsi" w:hAnsiTheme="minorHAnsi" w:cstheme="minorHAnsi"/>
          <w:sz w:val="22"/>
          <w:szCs w:val="22"/>
          <w:lang w:eastAsia="en-US"/>
        </w:rPr>
      </w:pPr>
      <w:r w:rsidRPr="0083277F">
        <w:rPr>
          <w:rFonts w:asciiTheme="minorHAnsi" w:hAnsiTheme="minorHAnsi" w:cstheme="minorHAnsi"/>
          <w:sz w:val="22"/>
          <w:szCs w:val="22"/>
          <w:lang w:eastAsia="en-US"/>
        </w:rPr>
        <w:t>School Staffing Structure to be added by each individual school</w:t>
      </w: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CE7561" w:rsidRDefault="00CE7561" w:rsidP="008030EF">
      <w:pPr>
        <w:rPr>
          <w:rFonts w:asciiTheme="minorHAnsi" w:hAnsiTheme="minorHAnsi" w:cstheme="minorHAnsi"/>
          <w:sz w:val="22"/>
          <w:szCs w:val="22"/>
          <w:lang w:eastAsia="en-US"/>
        </w:rPr>
      </w:pPr>
    </w:p>
    <w:p w:rsidR="00AE6735" w:rsidRDefault="00AE6735" w:rsidP="008030EF">
      <w:pPr>
        <w:rPr>
          <w:rFonts w:asciiTheme="minorHAnsi" w:hAnsiTheme="minorHAnsi" w:cstheme="minorHAnsi"/>
          <w:sz w:val="22"/>
          <w:szCs w:val="22"/>
          <w:lang w:eastAsia="en-US"/>
        </w:rPr>
      </w:pPr>
      <w:r>
        <w:rPr>
          <w:rFonts w:asciiTheme="minorHAnsi" w:hAnsiTheme="minorHAnsi" w:cstheme="minorHAnsi"/>
          <w:sz w:val="22"/>
          <w:szCs w:val="22"/>
          <w:lang w:eastAsia="en-US"/>
        </w:rPr>
        <w:br w:type="page"/>
      </w:r>
    </w:p>
    <w:p w:rsidR="00715633" w:rsidRPr="00A559A9" w:rsidRDefault="00715633" w:rsidP="00FE230C">
      <w:pPr>
        <w:pStyle w:val="PolicyHeader1"/>
      </w:pPr>
      <w:bookmarkStart w:id="464" w:name="_Toc422834096"/>
      <w:bookmarkStart w:id="465" w:name="_Toc434241786"/>
      <w:bookmarkStart w:id="466" w:name="_Toc434493543"/>
      <w:bookmarkStart w:id="467" w:name="_Toc434504206"/>
      <w:bookmarkStart w:id="468" w:name="_Toc434571636"/>
      <w:bookmarkStart w:id="469" w:name="_Toc459210094"/>
      <w:r w:rsidRPr="00A559A9">
        <w:lastRenderedPageBreak/>
        <w:t>Appendix 6</w:t>
      </w:r>
      <w:r w:rsidRPr="00B6468F">
        <w:t xml:space="preserve">:  Determination </w:t>
      </w:r>
      <w:r w:rsidRPr="00B8206C">
        <w:t>of a Headteacher ISR proforma</w:t>
      </w:r>
      <w:bookmarkEnd w:id="464"/>
      <w:bookmarkEnd w:id="465"/>
      <w:bookmarkEnd w:id="466"/>
      <w:bookmarkEnd w:id="467"/>
      <w:bookmarkEnd w:id="468"/>
      <w:bookmarkEnd w:id="469"/>
      <w:r>
        <w:rPr>
          <w:u w:val="single"/>
        </w:rPr>
        <w:t xml:space="preserve"> </w:t>
      </w:r>
    </w:p>
    <w:p w:rsidR="00715633" w:rsidRPr="00EF5D3B" w:rsidRDefault="00715633" w:rsidP="008030EF">
      <w:pPr>
        <w:rPr>
          <w:rFonts w:ascii="Arial" w:hAnsi="Arial" w:cs="Arial"/>
          <w:b/>
          <w:sz w:val="22"/>
          <w:szCs w:val="22"/>
        </w:rPr>
      </w:pPr>
    </w:p>
    <w:p w:rsidR="00715633" w:rsidRPr="0083277F" w:rsidRDefault="00715633" w:rsidP="008030EF">
      <w:pPr>
        <w:spacing w:line="120" w:lineRule="atLeast"/>
        <w:rPr>
          <w:rFonts w:asciiTheme="minorHAnsi" w:hAnsiTheme="minorHAnsi" w:cstheme="minorHAnsi"/>
          <w:sz w:val="22"/>
          <w:szCs w:val="22"/>
        </w:rPr>
      </w:pPr>
      <w:r w:rsidRPr="0083277F">
        <w:rPr>
          <w:rFonts w:asciiTheme="minorHAnsi" w:hAnsiTheme="minorHAnsi" w:cstheme="minorHAnsi"/>
          <w:b/>
          <w:sz w:val="22"/>
          <w:szCs w:val="22"/>
        </w:rPr>
        <w:t>School:</w:t>
      </w:r>
      <w:r w:rsidRPr="0083277F">
        <w:rPr>
          <w:rFonts w:asciiTheme="minorHAnsi" w:hAnsiTheme="minorHAnsi" w:cstheme="minorHAnsi"/>
          <w:sz w:val="22"/>
          <w:szCs w:val="22"/>
        </w:rPr>
        <w:t xml:space="preserve">  ____________________________________________</w:t>
      </w:r>
    </w:p>
    <w:p w:rsidR="00715633" w:rsidRPr="0083277F" w:rsidRDefault="00715633" w:rsidP="008030EF">
      <w:pPr>
        <w:spacing w:line="120" w:lineRule="atLeast"/>
        <w:rPr>
          <w:rFonts w:asciiTheme="minorHAnsi" w:hAnsiTheme="minorHAnsi" w:cstheme="minorHAnsi"/>
          <w:sz w:val="22"/>
          <w:szCs w:val="22"/>
        </w:rPr>
      </w:pPr>
    </w:p>
    <w:p w:rsidR="00715633" w:rsidRPr="0083277F" w:rsidRDefault="00715633" w:rsidP="008030EF">
      <w:pPr>
        <w:spacing w:line="120" w:lineRule="atLeast"/>
        <w:rPr>
          <w:rFonts w:asciiTheme="minorHAnsi" w:hAnsiTheme="minorHAnsi" w:cstheme="minorHAnsi"/>
          <w:b/>
          <w:sz w:val="22"/>
          <w:szCs w:val="22"/>
        </w:rPr>
      </w:pPr>
      <w:r w:rsidRPr="0083277F">
        <w:rPr>
          <w:rFonts w:asciiTheme="minorHAnsi" w:hAnsiTheme="minorHAnsi" w:cstheme="minorHAnsi"/>
          <w:b/>
          <w:sz w:val="22"/>
          <w:szCs w:val="22"/>
        </w:rPr>
        <w:t xml:space="preserve">Current Headteacher salary and range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15633" w:rsidRPr="0083277F" w:rsidTr="00EB6689">
        <w:tc>
          <w:tcPr>
            <w:tcW w:w="9242" w:type="dxa"/>
          </w:tcPr>
          <w:p w:rsidR="00715633" w:rsidRPr="0083277F" w:rsidRDefault="00715633" w:rsidP="008030EF">
            <w:pPr>
              <w:spacing w:line="120" w:lineRule="atLeast"/>
              <w:rPr>
                <w:rFonts w:asciiTheme="minorHAnsi" w:hAnsiTheme="minorHAnsi" w:cstheme="minorHAnsi"/>
                <w:b/>
                <w:sz w:val="22"/>
                <w:szCs w:val="22"/>
              </w:rPr>
            </w:pPr>
          </w:p>
        </w:tc>
      </w:tr>
    </w:tbl>
    <w:p w:rsidR="00715633" w:rsidRPr="0083277F" w:rsidRDefault="00715633" w:rsidP="008030EF">
      <w:pPr>
        <w:spacing w:line="120" w:lineRule="atLeast"/>
        <w:rPr>
          <w:rFonts w:asciiTheme="minorHAnsi" w:hAnsiTheme="minorHAnsi" w:cstheme="minorHAnsi"/>
          <w:b/>
          <w:sz w:val="22"/>
          <w:szCs w:val="22"/>
        </w:rPr>
      </w:pPr>
    </w:p>
    <w:p w:rsidR="00715633" w:rsidRPr="0083277F" w:rsidRDefault="00715633" w:rsidP="008030EF">
      <w:pPr>
        <w:spacing w:line="120" w:lineRule="atLeast"/>
        <w:rPr>
          <w:rFonts w:asciiTheme="minorHAnsi" w:hAnsiTheme="minorHAnsi" w:cstheme="minorHAnsi"/>
          <w:b/>
          <w:sz w:val="22"/>
          <w:szCs w:val="22"/>
        </w:rPr>
      </w:pPr>
      <w:r w:rsidRPr="0083277F">
        <w:rPr>
          <w:rFonts w:asciiTheme="minorHAnsi" w:hAnsiTheme="minorHAnsi" w:cstheme="minorHAnsi"/>
          <w:b/>
          <w:sz w:val="22"/>
          <w:szCs w:val="22"/>
        </w:rPr>
        <w:t>Reason for review: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15633" w:rsidRPr="0083277F" w:rsidTr="00EB6689">
        <w:tc>
          <w:tcPr>
            <w:tcW w:w="9242" w:type="dxa"/>
          </w:tcPr>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sz w:val="22"/>
                <w:szCs w:val="22"/>
              </w:rPr>
            </w:pPr>
          </w:p>
        </w:tc>
      </w:tr>
    </w:tbl>
    <w:p w:rsidR="0083277F" w:rsidRPr="0083277F" w:rsidRDefault="0083277F" w:rsidP="008030EF">
      <w:pPr>
        <w:rPr>
          <w:rFonts w:asciiTheme="minorHAnsi" w:hAnsiTheme="minorHAnsi" w:cstheme="minorHAnsi"/>
          <w:b/>
          <w:sz w:val="12"/>
          <w:szCs w:val="22"/>
        </w:rPr>
      </w:pPr>
    </w:p>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Unit total calculation:</w:t>
      </w:r>
    </w:p>
    <w:p w:rsidR="0083277F" w:rsidRPr="0083277F" w:rsidRDefault="0083277F" w:rsidP="008030EF">
      <w:pPr>
        <w:rPr>
          <w:rFonts w:asciiTheme="minorHAnsi" w:hAnsiTheme="minorHAnsi" w:cstheme="minorHAnsi"/>
          <w:b/>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559"/>
        <w:gridCol w:w="1134"/>
        <w:gridCol w:w="2613"/>
      </w:tblGrid>
      <w:tr w:rsidR="00715633" w:rsidRPr="0083277F" w:rsidTr="00EB6689">
        <w:tc>
          <w:tcPr>
            <w:tcW w:w="3936" w:type="dxa"/>
          </w:tcPr>
          <w:p w:rsidR="00715633" w:rsidRPr="0083277F" w:rsidRDefault="00715633" w:rsidP="0083277F">
            <w:pPr>
              <w:rPr>
                <w:rFonts w:asciiTheme="minorHAnsi" w:hAnsiTheme="minorHAnsi" w:cstheme="minorHAnsi"/>
                <w:sz w:val="22"/>
                <w:szCs w:val="22"/>
              </w:rPr>
            </w:pPr>
            <w:r w:rsidRPr="0083277F">
              <w:rPr>
                <w:rFonts w:asciiTheme="minorHAnsi" w:hAnsiTheme="minorHAnsi" w:cstheme="minorHAnsi"/>
                <w:sz w:val="22"/>
                <w:szCs w:val="22"/>
              </w:rPr>
              <w:t xml:space="preserve">No. of pupils in school, ordinary, special particular circumstances calculated in  accordance with STPCD </w:t>
            </w:r>
            <w:r w:rsidR="003036F6">
              <w:rPr>
                <w:rFonts w:asciiTheme="minorHAnsi" w:hAnsiTheme="minorHAnsi" w:cstheme="minorHAnsi"/>
                <w:sz w:val="22"/>
                <w:szCs w:val="22"/>
              </w:rPr>
              <w:t>2016</w:t>
            </w:r>
            <w:r w:rsidRPr="0083277F">
              <w:rPr>
                <w:rFonts w:asciiTheme="minorHAnsi" w:hAnsiTheme="minorHAnsi" w:cstheme="minorHAnsi"/>
                <w:sz w:val="22"/>
                <w:szCs w:val="22"/>
              </w:rPr>
              <w:t xml:space="preserve"> </w:t>
            </w:r>
          </w:p>
        </w:tc>
        <w:tc>
          <w:tcPr>
            <w:tcW w:w="1559"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Unit total</w:t>
            </w:r>
          </w:p>
        </w:tc>
        <w:tc>
          <w:tcPr>
            <w:tcW w:w="1134"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School Group</w:t>
            </w:r>
          </w:p>
        </w:tc>
        <w:tc>
          <w:tcPr>
            <w:tcW w:w="2613" w:type="dxa"/>
          </w:tcPr>
          <w:p w:rsidR="00715633" w:rsidRPr="0083277F" w:rsidRDefault="00715633" w:rsidP="0083277F">
            <w:pPr>
              <w:rPr>
                <w:rFonts w:asciiTheme="minorHAnsi" w:hAnsiTheme="minorHAnsi" w:cstheme="minorHAnsi"/>
                <w:sz w:val="22"/>
                <w:szCs w:val="22"/>
              </w:rPr>
            </w:pPr>
            <w:r w:rsidRPr="0083277F">
              <w:rPr>
                <w:rFonts w:asciiTheme="minorHAnsi" w:hAnsiTheme="minorHAnsi" w:cstheme="minorHAnsi"/>
                <w:sz w:val="22"/>
                <w:szCs w:val="22"/>
              </w:rPr>
              <w:t xml:space="preserve">Pay Range for school group as per STPCD </w:t>
            </w:r>
            <w:r w:rsidR="003036F6">
              <w:rPr>
                <w:rFonts w:asciiTheme="minorHAnsi" w:hAnsiTheme="minorHAnsi" w:cstheme="minorHAnsi"/>
                <w:sz w:val="22"/>
                <w:szCs w:val="22"/>
              </w:rPr>
              <w:t>2016</w:t>
            </w:r>
          </w:p>
        </w:tc>
      </w:tr>
      <w:tr w:rsidR="00715633" w:rsidRPr="0083277F" w:rsidTr="00EB6689">
        <w:tc>
          <w:tcPr>
            <w:tcW w:w="3936" w:type="dxa"/>
          </w:tcPr>
          <w:p w:rsidR="00715633" w:rsidRPr="0083277F" w:rsidRDefault="00715633" w:rsidP="008030EF">
            <w:pPr>
              <w:rPr>
                <w:rFonts w:asciiTheme="minorHAnsi" w:hAnsiTheme="minorHAnsi" w:cstheme="minorHAnsi"/>
                <w:sz w:val="22"/>
                <w:szCs w:val="22"/>
              </w:rPr>
            </w:pPr>
          </w:p>
        </w:tc>
        <w:tc>
          <w:tcPr>
            <w:tcW w:w="1559" w:type="dxa"/>
          </w:tcPr>
          <w:p w:rsidR="00715633" w:rsidRPr="0083277F" w:rsidRDefault="00715633" w:rsidP="008030EF">
            <w:pPr>
              <w:rPr>
                <w:rFonts w:asciiTheme="minorHAnsi" w:hAnsiTheme="minorHAnsi" w:cstheme="minorHAnsi"/>
                <w:sz w:val="22"/>
                <w:szCs w:val="22"/>
              </w:rPr>
            </w:pPr>
          </w:p>
        </w:tc>
        <w:tc>
          <w:tcPr>
            <w:tcW w:w="1134" w:type="dxa"/>
          </w:tcPr>
          <w:p w:rsidR="00715633" w:rsidRPr="0083277F" w:rsidRDefault="00715633" w:rsidP="008030EF">
            <w:pPr>
              <w:rPr>
                <w:rFonts w:asciiTheme="minorHAnsi" w:hAnsiTheme="minorHAnsi" w:cstheme="minorHAnsi"/>
                <w:sz w:val="22"/>
                <w:szCs w:val="22"/>
              </w:rPr>
            </w:pPr>
          </w:p>
        </w:tc>
        <w:tc>
          <w:tcPr>
            <w:tcW w:w="2613"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Pay range</w:t>
            </w: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to £……..</w:t>
            </w: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Lambeth reference points L…..to L…..</w:t>
            </w:r>
          </w:p>
        </w:tc>
      </w:tr>
      <w:tr w:rsidR="00715633" w:rsidRPr="0083277F" w:rsidTr="00EB6689">
        <w:tc>
          <w:tcPr>
            <w:tcW w:w="3936"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Other schools if applicable</w:t>
            </w:r>
          </w:p>
        </w:tc>
        <w:tc>
          <w:tcPr>
            <w:tcW w:w="1559" w:type="dxa"/>
          </w:tcPr>
          <w:p w:rsidR="00715633" w:rsidRPr="0083277F" w:rsidRDefault="00715633" w:rsidP="008030EF">
            <w:pPr>
              <w:rPr>
                <w:rFonts w:asciiTheme="minorHAnsi" w:hAnsiTheme="minorHAnsi" w:cstheme="minorHAnsi"/>
                <w:sz w:val="22"/>
                <w:szCs w:val="22"/>
              </w:rPr>
            </w:pPr>
          </w:p>
        </w:tc>
        <w:tc>
          <w:tcPr>
            <w:tcW w:w="1134" w:type="dxa"/>
          </w:tcPr>
          <w:p w:rsidR="00715633" w:rsidRPr="0083277F" w:rsidRDefault="00715633" w:rsidP="008030EF">
            <w:pPr>
              <w:rPr>
                <w:rFonts w:asciiTheme="minorHAnsi" w:hAnsiTheme="minorHAnsi" w:cstheme="minorHAnsi"/>
                <w:sz w:val="22"/>
                <w:szCs w:val="22"/>
              </w:rPr>
            </w:pPr>
          </w:p>
        </w:tc>
        <w:tc>
          <w:tcPr>
            <w:tcW w:w="2613"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3936"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Total</w:t>
            </w:r>
          </w:p>
        </w:tc>
        <w:tc>
          <w:tcPr>
            <w:tcW w:w="1559" w:type="dxa"/>
          </w:tcPr>
          <w:p w:rsidR="00715633" w:rsidRPr="0083277F" w:rsidRDefault="00715633" w:rsidP="008030EF">
            <w:pPr>
              <w:rPr>
                <w:rFonts w:asciiTheme="minorHAnsi" w:hAnsiTheme="minorHAnsi" w:cstheme="minorHAnsi"/>
                <w:sz w:val="22"/>
                <w:szCs w:val="22"/>
              </w:rPr>
            </w:pPr>
          </w:p>
        </w:tc>
        <w:tc>
          <w:tcPr>
            <w:tcW w:w="1134" w:type="dxa"/>
          </w:tcPr>
          <w:p w:rsidR="00715633" w:rsidRPr="0083277F" w:rsidRDefault="00715633" w:rsidP="008030EF">
            <w:pPr>
              <w:rPr>
                <w:rFonts w:asciiTheme="minorHAnsi" w:hAnsiTheme="minorHAnsi" w:cstheme="minorHAnsi"/>
                <w:sz w:val="22"/>
                <w:szCs w:val="22"/>
              </w:rPr>
            </w:pPr>
          </w:p>
        </w:tc>
        <w:tc>
          <w:tcPr>
            <w:tcW w:w="2613" w:type="dxa"/>
          </w:tcPr>
          <w:p w:rsidR="00715633" w:rsidRPr="0083277F" w:rsidRDefault="00715633" w:rsidP="008030EF">
            <w:pPr>
              <w:rPr>
                <w:rFonts w:asciiTheme="minorHAnsi" w:hAnsiTheme="minorHAnsi" w:cstheme="minorHAnsi"/>
                <w:sz w:val="22"/>
                <w:szCs w:val="22"/>
              </w:rPr>
            </w:pPr>
          </w:p>
        </w:tc>
      </w:tr>
    </w:tbl>
    <w:p w:rsidR="0083277F" w:rsidRPr="0083277F" w:rsidRDefault="0083277F" w:rsidP="008030EF">
      <w:pPr>
        <w:rPr>
          <w:rFonts w:asciiTheme="minorHAnsi" w:hAnsiTheme="minorHAnsi" w:cstheme="minorHAnsi"/>
          <w:b/>
          <w:sz w:val="12"/>
          <w:szCs w:val="22"/>
        </w:rPr>
      </w:pPr>
    </w:p>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Pay determination agreed</w:t>
      </w:r>
    </w:p>
    <w:p w:rsidR="0083277F" w:rsidRPr="0083277F" w:rsidRDefault="0083277F" w:rsidP="008030EF">
      <w:pPr>
        <w:rPr>
          <w:rFonts w:asciiTheme="minorHAnsi" w:hAnsiTheme="minorHAnsi" w:cstheme="minorHAnsi"/>
          <w:b/>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417"/>
        <w:gridCol w:w="2330"/>
      </w:tblGrid>
      <w:tr w:rsidR="00715633" w:rsidRPr="0083277F" w:rsidTr="00EB6689">
        <w:tc>
          <w:tcPr>
            <w:tcW w:w="5495"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Initial basic school pay range agreed with range calculated as above</w:t>
            </w:r>
          </w:p>
        </w:tc>
        <w:tc>
          <w:tcPr>
            <w:tcW w:w="1417" w:type="dxa"/>
          </w:tcPr>
          <w:p w:rsidR="00715633" w:rsidRPr="0083277F" w:rsidRDefault="00715633" w:rsidP="008030EF">
            <w:pPr>
              <w:rPr>
                <w:rFonts w:asciiTheme="minorHAnsi" w:hAnsiTheme="minorHAnsi" w:cstheme="minorHAnsi"/>
                <w:sz w:val="22"/>
                <w:szCs w:val="22"/>
              </w:rPr>
            </w:pPr>
          </w:p>
        </w:tc>
        <w:tc>
          <w:tcPr>
            <w:tcW w:w="2330"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5495"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xml:space="preserve">Maximum possible pay range up to 25% above maximum of school group size </w:t>
            </w:r>
          </w:p>
        </w:tc>
        <w:tc>
          <w:tcPr>
            <w:tcW w:w="1417" w:type="dxa"/>
          </w:tcPr>
          <w:p w:rsidR="00715633" w:rsidRPr="0083277F" w:rsidRDefault="00715633" w:rsidP="008030EF">
            <w:pPr>
              <w:rPr>
                <w:rFonts w:asciiTheme="minorHAnsi" w:hAnsiTheme="minorHAnsi" w:cstheme="minorHAnsi"/>
                <w:sz w:val="22"/>
                <w:szCs w:val="22"/>
              </w:rPr>
            </w:pPr>
          </w:p>
        </w:tc>
        <w:tc>
          <w:tcPr>
            <w:tcW w:w="2330"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5495"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Enhancement on basic pay range for permanent additional factors as per attached sheet and taking in account any benchmarking data available</w:t>
            </w:r>
          </w:p>
        </w:tc>
        <w:tc>
          <w:tcPr>
            <w:tcW w:w="1417" w:type="dxa"/>
          </w:tcPr>
          <w:p w:rsidR="00715633" w:rsidRPr="0083277F" w:rsidRDefault="00715633" w:rsidP="008030EF">
            <w:pPr>
              <w:rPr>
                <w:rFonts w:asciiTheme="minorHAnsi" w:hAnsiTheme="minorHAnsi" w:cstheme="minorHAnsi"/>
                <w:sz w:val="22"/>
                <w:szCs w:val="22"/>
              </w:rPr>
            </w:pPr>
          </w:p>
        </w:tc>
        <w:tc>
          <w:tcPr>
            <w:tcW w:w="2330"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5495" w:type="dxa"/>
          </w:tcPr>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 xml:space="preserve">New appointments </w:t>
            </w:r>
          </w:p>
        </w:tc>
        <w:tc>
          <w:tcPr>
            <w:tcW w:w="1417" w:type="dxa"/>
          </w:tcPr>
          <w:p w:rsidR="00715633" w:rsidRPr="0083277F" w:rsidRDefault="00715633" w:rsidP="008030EF">
            <w:pPr>
              <w:rPr>
                <w:rFonts w:asciiTheme="minorHAnsi" w:hAnsiTheme="minorHAnsi" w:cstheme="minorHAnsi"/>
                <w:sz w:val="22"/>
                <w:szCs w:val="22"/>
              </w:rPr>
            </w:pPr>
          </w:p>
        </w:tc>
        <w:tc>
          <w:tcPr>
            <w:tcW w:w="2330"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5495"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Anticipated pay band for appointment i.e. basic school ISR plus % enhancement for additional factors as per attached sheet and taking in account any benchmarking data available</w:t>
            </w:r>
          </w:p>
        </w:tc>
        <w:tc>
          <w:tcPr>
            <w:tcW w:w="1417" w:type="dxa"/>
          </w:tcPr>
          <w:p w:rsidR="00715633" w:rsidRPr="0083277F" w:rsidRDefault="00715633" w:rsidP="008030EF">
            <w:pPr>
              <w:rPr>
                <w:rFonts w:asciiTheme="minorHAnsi" w:hAnsiTheme="minorHAnsi" w:cstheme="minorHAnsi"/>
                <w:sz w:val="22"/>
                <w:szCs w:val="22"/>
              </w:rPr>
            </w:pPr>
          </w:p>
        </w:tc>
        <w:tc>
          <w:tcPr>
            <w:tcW w:w="2330"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5495"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xml:space="preserve">Agreed pay band for advertisement/recruitment for an exceptional candidate </w:t>
            </w:r>
          </w:p>
        </w:tc>
        <w:tc>
          <w:tcPr>
            <w:tcW w:w="1417" w:type="dxa"/>
          </w:tcPr>
          <w:p w:rsidR="00715633" w:rsidRPr="0083277F" w:rsidRDefault="00715633" w:rsidP="008030EF">
            <w:pPr>
              <w:rPr>
                <w:rFonts w:asciiTheme="minorHAnsi" w:hAnsiTheme="minorHAnsi" w:cstheme="minorHAnsi"/>
                <w:sz w:val="22"/>
                <w:szCs w:val="22"/>
              </w:rPr>
            </w:pPr>
          </w:p>
        </w:tc>
        <w:tc>
          <w:tcPr>
            <w:tcW w:w="2330" w:type="dxa"/>
          </w:tcPr>
          <w:p w:rsidR="00715633" w:rsidRPr="0083277F" w:rsidRDefault="00715633" w:rsidP="008030EF">
            <w:pPr>
              <w:rPr>
                <w:rFonts w:asciiTheme="minorHAnsi" w:hAnsiTheme="minorHAnsi" w:cstheme="minorHAnsi"/>
                <w:sz w:val="22"/>
                <w:szCs w:val="22"/>
              </w:rPr>
            </w:pPr>
          </w:p>
        </w:tc>
      </w:tr>
    </w:tbl>
    <w:p w:rsidR="0083277F" w:rsidRPr="0083277F" w:rsidRDefault="0083277F" w:rsidP="008030EF">
      <w:pPr>
        <w:rPr>
          <w:rFonts w:asciiTheme="minorHAnsi" w:hAnsiTheme="minorHAnsi" w:cstheme="minorHAnsi"/>
          <w:b/>
          <w:sz w:val="12"/>
          <w:szCs w:val="22"/>
        </w:rPr>
      </w:pPr>
    </w:p>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Temporary responsibilities</w:t>
      </w:r>
    </w:p>
    <w:p w:rsidR="0083277F" w:rsidRPr="0083277F" w:rsidRDefault="0083277F" w:rsidP="008030EF">
      <w:pPr>
        <w:rPr>
          <w:rFonts w:asciiTheme="minorHAnsi" w:hAnsiTheme="minorHAnsi" w:cstheme="minorHAnsi"/>
          <w:b/>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15633" w:rsidRPr="0083277F" w:rsidTr="00EB6689">
        <w:tc>
          <w:tcPr>
            <w:tcW w:w="9242" w:type="dxa"/>
            <w:gridSpan w:val="2"/>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Temporary time limited responsibilities excluded above, paid as a separate allowance (maximum capped at 25% above maximum of anticipated band for appointment of 25% above maximum of school group size whichever is the lower)</w:t>
            </w:r>
          </w:p>
        </w:tc>
      </w:tr>
      <w:tr w:rsidR="00715633" w:rsidRPr="0083277F" w:rsidTr="00EB6689">
        <w:tc>
          <w:tcPr>
            <w:tcW w:w="4621" w:type="dxa"/>
          </w:tcPr>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Responsibility</w:t>
            </w:r>
          </w:p>
        </w:tc>
        <w:tc>
          <w:tcPr>
            <w:tcW w:w="4621" w:type="dxa"/>
          </w:tcPr>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Allowance paid</w:t>
            </w:r>
          </w:p>
        </w:tc>
      </w:tr>
      <w:tr w:rsidR="00715633" w:rsidRPr="0083277F" w:rsidTr="00EB6689">
        <w:tc>
          <w:tcPr>
            <w:tcW w:w="4621" w:type="dxa"/>
          </w:tcPr>
          <w:p w:rsidR="00715633" w:rsidRPr="0083277F" w:rsidRDefault="00715633" w:rsidP="008030EF">
            <w:pPr>
              <w:rPr>
                <w:rFonts w:asciiTheme="minorHAnsi" w:hAnsiTheme="minorHAnsi" w:cstheme="minorHAnsi"/>
                <w:sz w:val="22"/>
                <w:szCs w:val="22"/>
              </w:rPr>
            </w:pPr>
          </w:p>
        </w:tc>
        <w:tc>
          <w:tcPr>
            <w:tcW w:w="4621"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4621" w:type="dxa"/>
          </w:tcPr>
          <w:p w:rsidR="00715633" w:rsidRPr="0083277F" w:rsidRDefault="00715633" w:rsidP="008030EF">
            <w:pPr>
              <w:rPr>
                <w:rFonts w:asciiTheme="minorHAnsi" w:hAnsiTheme="minorHAnsi" w:cstheme="minorHAnsi"/>
                <w:sz w:val="22"/>
                <w:szCs w:val="22"/>
              </w:rPr>
            </w:pPr>
          </w:p>
        </w:tc>
        <w:tc>
          <w:tcPr>
            <w:tcW w:w="4621"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4621" w:type="dxa"/>
          </w:tcPr>
          <w:p w:rsidR="00715633" w:rsidRPr="0083277F" w:rsidRDefault="00715633" w:rsidP="008030EF">
            <w:pPr>
              <w:rPr>
                <w:rFonts w:asciiTheme="minorHAnsi" w:hAnsiTheme="minorHAnsi" w:cstheme="minorHAnsi"/>
                <w:sz w:val="22"/>
                <w:szCs w:val="22"/>
              </w:rPr>
            </w:pPr>
          </w:p>
        </w:tc>
        <w:tc>
          <w:tcPr>
            <w:tcW w:w="4621" w:type="dxa"/>
          </w:tcPr>
          <w:p w:rsidR="00715633" w:rsidRPr="0083277F" w:rsidRDefault="00715633" w:rsidP="008030EF">
            <w:pPr>
              <w:rPr>
                <w:rFonts w:asciiTheme="minorHAnsi" w:hAnsiTheme="minorHAnsi" w:cstheme="minorHAnsi"/>
                <w:sz w:val="22"/>
                <w:szCs w:val="22"/>
              </w:rPr>
            </w:pPr>
          </w:p>
        </w:tc>
      </w:tr>
    </w:tbl>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Signed: _____________________________________   Date:________________________</w:t>
      </w:r>
    </w:p>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lastRenderedPageBreak/>
        <w:t>Name in full: _______________________________________________________________</w:t>
      </w: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(on behalf of the Governing Body)</w:t>
      </w:r>
    </w:p>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Permanent additional relevant factors (not included in basic ISR for school group size i.e. no double counting).</w:t>
      </w:r>
    </w:p>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xml:space="preserve">The statutory provision of the Schools Teacher’s Pay and Conditions document </w:t>
      </w:r>
      <w:r w:rsidR="003036F6">
        <w:rPr>
          <w:rFonts w:asciiTheme="minorHAnsi" w:hAnsiTheme="minorHAnsi" w:cstheme="minorHAnsi"/>
          <w:sz w:val="22"/>
          <w:szCs w:val="22"/>
        </w:rPr>
        <w:t>2016</w:t>
      </w:r>
      <w:r w:rsidRPr="0083277F">
        <w:rPr>
          <w:rFonts w:asciiTheme="minorHAnsi" w:hAnsiTheme="minorHAnsi" w:cstheme="minorHAnsi"/>
          <w:sz w:val="22"/>
          <w:szCs w:val="22"/>
        </w:rPr>
        <w:t xml:space="preserve"> state that when determining the pay range of a leadership group member, the relevant body must take into account “all of the permanent responsibilities of the role, any challenges that are specific to the role and all other relevant considerations.</w:t>
      </w:r>
    </w:p>
    <w:p w:rsidR="00715633" w:rsidRPr="0083277F" w:rsidRDefault="00715633" w:rsidP="008030EF">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127"/>
        <w:gridCol w:w="1904"/>
      </w:tblGrid>
      <w:tr w:rsidR="00715633" w:rsidRPr="0083277F" w:rsidTr="00EB6689">
        <w:tc>
          <w:tcPr>
            <w:tcW w:w="5211" w:type="dxa"/>
          </w:tcPr>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School Context/Challenge</w:t>
            </w:r>
          </w:p>
        </w:tc>
        <w:tc>
          <w:tcPr>
            <w:tcW w:w="2127" w:type="dxa"/>
          </w:tcPr>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Details</w:t>
            </w:r>
          </w:p>
        </w:tc>
        <w:tc>
          <w:tcPr>
            <w:tcW w:w="1904" w:type="dxa"/>
          </w:tcPr>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 increase</w:t>
            </w: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b/>
                <w:sz w:val="22"/>
                <w:szCs w:val="22"/>
              </w:rPr>
              <w:t>(total of this column cannot be above 25% of top of pay range</w:t>
            </w:r>
          </w:p>
        </w:tc>
      </w:tr>
      <w:tr w:rsidR="00715633" w:rsidRPr="0083277F" w:rsidTr="00EB6689">
        <w:tc>
          <w:tcPr>
            <w:tcW w:w="521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Number of pupils eligible for the pupil premium/free school meals (e.g. above national average)</w:t>
            </w:r>
          </w:p>
        </w:tc>
        <w:tc>
          <w:tcPr>
            <w:tcW w:w="2127" w:type="dxa"/>
          </w:tcPr>
          <w:p w:rsidR="00715633" w:rsidRPr="0083277F" w:rsidRDefault="00715633" w:rsidP="008030EF">
            <w:pPr>
              <w:rPr>
                <w:rFonts w:asciiTheme="minorHAnsi" w:hAnsiTheme="minorHAnsi" w:cstheme="minorHAnsi"/>
                <w:sz w:val="22"/>
                <w:szCs w:val="22"/>
              </w:rPr>
            </w:pPr>
          </w:p>
        </w:tc>
        <w:tc>
          <w:tcPr>
            <w:tcW w:w="1904"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521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Number of pupils with English as a second language</w:t>
            </w:r>
          </w:p>
        </w:tc>
        <w:tc>
          <w:tcPr>
            <w:tcW w:w="2127" w:type="dxa"/>
          </w:tcPr>
          <w:p w:rsidR="00715633" w:rsidRPr="0083277F" w:rsidRDefault="00715633" w:rsidP="008030EF">
            <w:pPr>
              <w:rPr>
                <w:rFonts w:asciiTheme="minorHAnsi" w:hAnsiTheme="minorHAnsi" w:cstheme="minorHAnsi"/>
                <w:sz w:val="22"/>
                <w:szCs w:val="22"/>
              </w:rPr>
            </w:pPr>
          </w:p>
        </w:tc>
        <w:tc>
          <w:tcPr>
            <w:tcW w:w="1904"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521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Number of children with special needs (pupils with statements of education /health and care plans are already taken into account when calculating the group size of the school)</w:t>
            </w:r>
          </w:p>
        </w:tc>
        <w:tc>
          <w:tcPr>
            <w:tcW w:w="2127" w:type="dxa"/>
          </w:tcPr>
          <w:p w:rsidR="00715633" w:rsidRPr="0083277F" w:rsidRDefault="00715633" w:rsidP="008030EF">
            <w:pPr>
              <w:rPr>
                <w:rFonts w:asciiTheme="minorHAnsi" w:hAnsiTheme="minorHAnsi" w:cstheme="minorHAnsi"/>
                <w:sz w:val="22"/>
                <w:szCs w:val="22"/>
              </w:rPr>
            </w:pPr>
          </w:p>
        </w:tc>
        <w:tc>
          <w:tcPr>
            <w:tcW w:w="1904"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521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Number of looked after children</w:t>
            </w:r>
          </w:p>
        </w:tc>
        <w:tc>
          <w:tcPr>
            <w:tcW w:w="2127" w:type="dxa"/>
          </w:tcPr>
          <w:p w:rsidR="00715633" w:rsidRPr="0083277F" w:rsidRDefault="00715633" w:rsidP="008030EF">
            <w:pPr>
              <w:rPr>
                <w:rFonts w:asciiTheme="minorHAnsi" w:hAnsiTheme="minorHAnsi" w:cstheme="minorHAnsi"/>
                <w:sz w:val="22"/>
                <w:szCs w:val="22"/>
              </w:rPr>
            </w:pPr>
          </w:p>
        </w:tc>
        <w:tc>
          <w:tcPr>
            <w:tcW w:w="1904"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521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Level of pupil mobility in the area</w:t>
            </w:r>
          </w:p>
        </w:tc>
        <w:tc>
          <w:tcPr>
            <w:tcW w:w="2127" w:type="dxa"/>
          </w:tcPr>
          <w:p w:rsidR="00715633" w:rsidRPr="0083277F" w:rsidRDefault="00715633" w:rsidP="008030EF">
            <w:pPr>
              <w:rPr>
                <w:rFonts w:asciiTheme="minorHAnsi" w:hAnsiTheme="minorHAnsi" w:cstheme="minorHAnsi"/>
                <w:sz w:val="22"/>
                <w:szCs w:val="22"/>
              </w:rPr>
            </w:pPr>
          </w:p>
        </w:tc>
        <w:tc>
          <w:tcPr>
            <w:tcW w:w="1904"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521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Other</w:t>
            </w:r>
          </w:p>
        </w:tc>
        <w:tc>
          <w:tcPr>
            <w:tcW w:w="2127" w:type="dxa"/>
          </w:tcPr>
          <w:p w:rsidR="00715633" w:rsidRPr="0083277F" w:rsidRDefault="00715633" w:rsidP="008030EF">
            <w:pPr>
              <w:rPr>
                <w:rFonts w:asciiTheme="minorHAnsi" w:hAnsiTheme="minorHAnsi" w:cstheme="minorHAnsi"/>
                <w:sz w:val="22"/>
                <w:szCs w:val="22"/>
              </w:rPr>
            </w:pPr>
          </w:p>
        </w:tc>
        <w:tc>
          <w:tcPr>
            <w:tcW w:w="1904"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5211" w:type="dxa"/>
          </w:tcPr>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 xml:space="preserve">Complexity </w:t>
            </w:r>
          </w:p>
        </w:tc>
        <w:tc>
          <w:tcPr>
            <w:tcW w:w="2127" w:type="dxa"/>
          </w:tcPr>
          <w:p w:rsidR="00715633" w:rsidRPr="0083277F" w:rsidRDefault="00715633" w:rsidP="008030EF">
            <w:pPr>
              <w:rPr>
                <w:rFonts w:asciiTheme="minorHAnsi" w:hAnsiTheme="minorHAnsi" w:cstheme="minorHAnsi"/>
                <w:sz w:val="22"/>
                <w:szCs w:val="22"/>
              </w:rPr>
            </w:pPr>
          </w:p>
        </w:tc>
        <w:tc>
          <w:tcPr>
            <w:tcW w:w="1904"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521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Special measures</w:t>
            </w:r>
          </w:p>
        </w:tc>
        <w:tc>
          <w:tcPr>
            <w:tcW w:w="2127" w:type="dxa"/>
          </w:tcPr>
          <w:p w:rsidR="00715633" w:rsidRPr="0083277F" w:rsidRDefault="00715633" w:rsidP="008030EF">
            <w:pPr>
              <w:rPr>
                <w:rFonts w:asciiTheme="minorHAnsi" w:hAnsiTheme="minorHAnsi" w:cstheme="minorHAnsi"/>
                <w:sz w:val="22"/>
                <w:szCs w:val="22"/>
              </w:rPr>
            </w:pPr>
          </w:p>
        </w:tc>
        <w:tc>
          <w:tcPr>
            <w:tcW w:w="1904"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521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Multi/split site (not in unit total)</w:t>
            </w:r>
          </w:p>
        </w:tc>
        <w:tc>
          <w:tcPr>
            <w:tcW w:w="2127" w:type="dxa"/>
          </w:tcPr>
          <w:p w:rsidR="00715633" w:rsidRPr="0083277F" w:rsidRDefault="00715633" w:rsidP="008030EF">
            <w:pPr>
              <w:rPr>
                <w:rFonts w:asciiTheme="minorHAnsi" w:hAnsiTheme="minorHAnsi" w:cstheme="minorHAnsi"/>
                <w:sz w:val="22"/>
                <w:szCs w:val="22"/>
              </w:rPr>
            </w:pPr>
          </w:p>
        </w:tc>
        <w:tc>
          <w:tcPr>
            <w:tcW w:w="1904"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521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Managing other stakeholders (egg private nursery, children’s centre, specialist units), etc</w:t>
            </w:r>
          </w:p>
        </w:tc>
        <w:tc>
          <w:tcPr>
            <w:tcW w:w="2127" w:type="dxa"/>
          </w:tcPr>
          <w:p w:rsidR="00715633" w:rsidRPr="0083277F" w:rsidRDefault="00715633" w:rsidP="008030EF">
            <w:pPr>
              <w:rPr>
                <w:rFonts w:asciiTheme="minorHAnsi" w:hAnsiTheme="minorHAnsi" w:cstheme="minorHAnsi"/>
                <w:sz w:val="22"/>
                <w:szCs w:val="22"/>
              </w:rPr>
            </w:pPr>
          </w:p>
        </w:tc>
        <w:tc>
          <w:tcPr>
            <w:tcW w:w="1904"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521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Breadth of management (multi management teams)</w:t>
            </w:r>
          </w:p>
        </w:tc>
        <w:tc>
          <w:tcPr>
            <w:tcW w:w="2127" w:type="dxa"/>
          </w:tcPr>
          <w:p w:rsidR="00715633" w:rsidRPr="0083277F" w:rsidRDefault="00715633" w:rsidP="008030EF">
            <w:pPr>
              <w:rPr>
                <w:rFonts w:asciiTheme="minorHAnsi" w:hAnsiTheme="minorHAnsi" w:cstheme="minorHAnsi"/>
                <w:sz w:val="22"/>
                <w:szCs w:val="22"/>
              </w:rPr>
            </w:pPr>
          </w:p>
        </w:tc>
        <w:tc>
          <w:tcPr>
            <w:tcW w:w="1904"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521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Other</w:t>
            </w:r>
          </w:p>
        </w:tc>
        <w:tc>
          <w:tcPr>
            <w:tcW w:w="2127" w:type="dxa"/>
          </w:tcPr>
          <w:p w:rsidR="00715633" w:rsidRPr="0083277F" w:rsidRDefault="00715633" w:rsidP="008030EF">
            <w:pPr>
              <w:rPr>
                <w:rFonts w:asciiTheme="minorHAnsi" w:hAnsiTheme="minorHAnsi" w:cstheme="minorHAnsi"/>
                <w:sz w:val="22"/>
                <w:szCs w:val="22"/>
              </w:rPr>
            </w:pPr>
          </w:p>
        </w:tc>
        <w:tc>
          <w:tcPr>
            <w:tcW w:w="1904"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5211" w:type="dxa"/>
          </w:tcPr>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Contribution to wider educational development</w:t>
            </w:r>
          </w:p>
        </w:tc>
        <w:tc>
          <w:tcPr>
            <w:tcW w:w="2127" w:type="dxa"/>
          </w:tcPr>
          <w:p w:rsidR="00715633" w:rsidRPr="0083277F" w:rsidRDefault="00715633" w:rsidP="008030EF">
            <w:pPr>
              <w:rPr>
                <w:rFonts w:asciiTheme="minorHAnsi" w:hAnsiTheme="minorHAnsi" w:cstheme="minorHAnsi"/>
                <w:sz w:val="22"/>
                <w:szCs w:val="22"/>
              </w:rPr>
            </w:pPr>
          </w:p>
        </w:tc>
        <w:tc>
          <w:tcPr>
            <w:tcW w:w="1904"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521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Consortium lead</w:t>
            </w:r>
          </w:p>
        </w:tc>
        <w:tc>
          <w:tcPr>
            <w:tcW w:w="2127" w:type="dxa"/>
          </w:tcPr>
          <w:p w:rsidR="00715633" w:rsidRPr="0083277F" w:rsidRDefault="00715633" w:rsidP="008030EF">
            <w:pPr>
              <w:rPr>
                <w:rFonts w:asciiTheme="minorHAnsi" w:hAnsiTheme="minorHAnsi" w:cstheme="minorHAnsi"/>
                <w:sz w:val="22"/>
                <w:szCs w:val="22"/>
              </w:rPr>
            </w:pPr>
          </w:p>
        </w:tc>
        <w:tc>
          <w:tcPr>
            <w:tcW w:w="1904"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521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Initial Teacher Training</w:t>
            </w:r>
          </w:p>
        </w:tc>
        <w:tc>
          <w:tcPr>
            <w:tcW w:w="2127" w:type="dxa"/>
          </w:tcPr>
          <w:p w:rsidR="00715633" w:rsidRPr="0083277F" w:rsidRDefault="00715633" w:rsidP="008030EF">
            <w:pPr>
              <w:rPr>
                <w:rFonts w:asciiTheme="minorHAnsi" w:hAnsiTheme="minorHAnsi" w:cstheme="minorHAnsi"/>
                <w:sz w:val="22"/>
                <w:szCs w:val="22"/>
              </w:rPr>
            </w:pPr>
          </w:p>
        </w:tc>
        <w:tc>
          <w:tcPr>
            <w:tcW w:w="1904"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521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NQT lead</w:t>
            </w:r>
          </w:p>
        </w:tc>
        <w:tc>
          <w:tcPr>
            <w:tcW w:w="2127" w:type="dxa"/>
          </w:tcPr>
          <w:p w:rsidR="00715633" w:rsidRPr="0083277F" w:rsidRDefault="00715633" w:rsidP="008030EF">
            <w:pPr>
              <w:rPr>
                <w:rFonts w:asciiTheme="minorHAnsi" w:hAnsiTheme="minorHAnsi" w:cstheme="minorHAnsi"/>
                <w:sz w:val="22"/>
                <w:szCs w:val="22"/>
              </w:rPr>
            </w:pPr>
          </w:p>
        </w:tc>
        <w:tc>
          <w:tcPr>
            <w:tcW w:w="1904"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521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Teaching school status</w:t>
            </w:r>
          </w:p>
        </w:tc>
        <w:tc>
          <w:tcPr>
            <w:tcW w:w="2127" w:type="dxa"/>
          </w:tcPr>
          <w:p w:rsidR="00715633" w:rsidRPr="0083277F" w:rsidRDefault="00715633" w:rsidP="008030EF">
            <w:pPr>
              <w:rPr>
                <w:rFonts w:asciiTheme="minorHAnsi" w:hAnsiTheme="minorHAnsi" w:cstheme="minorHAnsi"/>
                <w:sz w:val="22"/>
                <w:szCs w:val="22"/>
              </w:rPr>
            </w:pPr>
          </w:p>
        </w:tc>
        <w:tc>
          <w:tcPr>
            <w:tcW w:w="1904"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521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NLE/SLE/LLE responsibilities (which are not time limited)</w:t>
            </w:r>
          </w:p>
        </w:tc>
        <w:tc>
          <w:tcPr>
            <w:tcW w:w="2127" w:type="dxa"/>
          </w:tcPr>
          <w:p w:rsidR="00715633" w:rsidRPr="0083277F" w:rsidRDefault="00715633" w:rsidP="008030EF">
            <w:pPr>
              <w:rPr>
                <w:rFonts w:asciiTheme="minorHAnsi" w:hAnsiTheme="minorHAnsi" w:cstheme="minorHAnsi"/>
                <w:sz w:val="22"/>
                <w:szCs w:val="22"/>
              </w:rPr>
            </w:pPr>
          </w:p>
        </w:tc>
        <w:tc>
          <w:tcPr>
            <w:tcW w:w="1904"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5211" w:type="dxa"/>
          </w:tcPr>
          <w:p w:rsidR="00715633" w:rsidRPr="0083277F" w:rsidRDefault="00715633" w:rsidP="008030EF">
            <w:pPr>
              <w:rPr>
                <w:rFonts w:asciiTheme="minorHAnsi" w:hAnsiTheme="minorHAnsi" w:cstheme="minorHAnsi"/>
                <w:sz w:val="22"/>
                <w:szCs w:val="22"/>
              </w:rPr>
            </w:pPr>
          </w:p>
        </w:tc>
        <w:tc>
          <w:tcPr>
            <w:tcW w:w="2127" w:type="dxa"/>
          </w:tcPr>
          <w:p w:rsidR="00715633" w:rsidRPr="0083277F" w:rsidRDefault="00715633" w:rsidP="008030EF">
            <w:pPr>
              <w:rPr>
                <w:rFonts w:asciiTheme="minorHAnsi" w:hAnsiTheme="minorHAnsi" w:cstheme="minorHAnsi"/>
                <w:sz w:val="22"/>
                <w:szCs w:val="22"/>
              </w:rPr>
            </w:pPr>
          </w:p>
        </w:tc>
        <w:tc>
          <w:tcPr>
            <w:tcW w:w="1904" w:type="dxa"/>
          </w:tcPr>
          <w:p w:rsidR="00715633" w:rsidRPr="0083277F" w:rsidRDefault="00715633" w:rsidP="008030EF">
            <w:pPr>
              <w:rPr>
                <w:rFonts w:asciiTheme="minorHAnsi" w:hAnsiTheme="minorHAnsi" w:cstheme="minorHAnsi"/>
                <w:sz w:val="22"/>
                <w:szCs w:val="22"/>
              </w:rPr>
            </w:pPr>
          </w:p>
        </w:tc>
      </w:tr>
      <w:tr w:rsidR="00715633" w:rsidRPr="0083277F" w:rsidTr="00EB6689">
        <w:tc>
          <w:tcPr>
            <w:tcW w:w="5211" w:type="dxa"/>
          </w:tcPr>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Total</w:t>
            </w:r>
          </w:p>
        </w:tc>
        <w:tc>
          <w:tcPr>
            <w:tcW w:w="2127" w:type="dxa"/>
          </w:tcPr>
          <w:p w:rsidR="00715633" w:rsidRPr="0083277F" w:rsidRDefault="00715633" w:rsidP="008030EF">
            <w:pPr>
              <w:rPr>
                <w:rFonts w:asciiTheme="minorHAnsi" w:hAnsiTheme="minorHAnsi" w:cstheme="minorHAnsi"/>
                <w:sz w:val="22"/>
                <w:szCs w:val="22"/>
              </w:rPr>
            </w:pPr>
          </w:p>
        </w:tc>
        <w:tc>
          <w:tcPr>
            <w:tcW w:w="1904"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xml:space="preserve">                           %</w:t>
            </w:r>
          </w:p>
        </w:tc>
      </w:tr>
    </w:tbl>
    <w:p w:rsidR="00715633" w:rsidRPr="0083277F" w:rsidRDefault="00715633" w:rsidP="008030EF">
      <w:pPr>
        <w:spacing w:line="120" w:lineRule="atLeast"/>
        <w:rPr>
          <w:rFonts w:asciiTheme="minorHAnsi" w:hAnsiTheme="minorHAnsi" w:cstheme="minorHAnsi"/>
          <w:b/>
          <w:sz w:val="22"/>
          <w:szCs w:val="22"/>
        </w:rPr>
      </w:pPr>
      <w:r w:rsidRPr="0083277F">
        <w:rPr>
          <w:rFonts w:asciiTheme="minorHAnsi" w:hAnsiTheme="minorHAnsi" w:cstheme="minorHAnsi"/>
          <w:b/>
          <w:sz w:val="22"/>
          <w:szCs w:val="22"/>
        </w:rPr>
        <w:t xml:space="preserve">Review against Bench marking data – relevant information </w:t>
      </w:r>
    </w:p>
    <w:p w:rsidR="0046398B" w:rsidRDefault="0046398B">
      <w:r>
        <w:br w:type="page"/>
      </w:r>
    </w:p>
    <w:p w:rsidR="00715633" w:rsidRPr="0083277F" w:rsidRDefault="00715633" w:rsidP="00FE230C">
      <w:pPr>
        <w:pStyle w:val="PolicyHeader1"/>
      </w:pPr>
      <w:bookmarkStart w:id="470" w:name="_Toc422834097"/>
      <w:bookmarkStart w:id="471" w:name="_Toc434241787"/>
      <w:bookmarkStart w:id="472" w:name="_Toc434493544"/>
      <w:bookmarkStart w:id="473" w:name="_Toc434504207"/>
      <w:bookmarkStart w:id="474" w:name="_Toc434571637"/>
      <w:bookmarkStart w:id="475" w:name="_Toc459210095"/>
      <w:r w:rsidRPr="0083277F">
        <w:lastRenderedPageBreak/>
        <w:t>Appendix 7</w:t>
      </w:r>
      <w:r w:rsidRPr="0083277F">
        <w:rPr>
          <w:color w:val="FFFFFF" w:themeColor="background1"/>
        </w:rPr>
        <w:t>:</w:t>
      </w:r>
      <w:r w:rsidRPr="0083277F">
        <w:t xml:space="preserve">  School Pay Policy Equality Monitoring</w:t>
      </w:r>
      <w:bookmarkEnd w:id="470"/>
      <w:bookmarkEnd w:id="471"/>
      <w:bookmarkEnd w:id="472"/>
      <w:bookmarkEnd w:id="473"/>
      <w:bookmarkEnd w:id="474"/>
      <w:bookmarkEnd w:id="475"/>
    </w:p>
    <w:p w:rsidR="00715633" w:rsidRPr="0083277F" w:rsidRDefault="00715633" w:rsidP="008030EF">
      <w:pPr>
        <w:rPr>
          <w:rFonts w:asciiTheme="minorHAnsi" w:hAnsiTheme="minorHAnsi" w:cstheme="minorHAnsi"/>
          <w:b/>
        </w:rPr>
      </w:pPr>
    </w:p>
    <w:p w:rsidR="0083277F" w:rsidRPr="0083277F" w:rsidRDefault="0083277F" w:rsidP="0083277F">
      <w:pPr>
        <w:spacing w:line="120" w:lineRule="atLeast"/>
        <w:rPr>
          <w:rFonts w:asciiTheme="minorHAnsi" w:hAnsiTheme="minorHAnsi" w:cstheme="minorHAnsi"/>
          <w:sz w:val="22"/>
          <w:szCs w:val="22"/>
        </w:rPr>
      </w:pPr>
      <w:r>
        <w:rPr>
          <w:rFonts w:asciiTheme="minorHAnsi" w:hAnsiTheme="minorHAnsi" w:cstheme="minorHAnsi"/>
          <w:b/>
          <w:sz w:val="22"/>
          <w:szCs w:val="22"/>
        </w:rPr>
        <w:t xml:space="preserve">Name of  </w:t>
      </w:r>
      <w:r w:rsidRPr="0083277F">
        <w:rPr>
          <w:rFonts w:asciiTheme="minorHAnsi" w:hAnsiTheme="minorHAnsi" w:cstheme="minorHAnsi"/>
          <w:b/>
          <w:sz w:val="22"/>
          <w:szCs w:val="22"/>
        </w:rPr>
        <w:t>School:</w:t>
      </w:r>
      <w:r w:rsidRPr="0083277F">
        <w:rPr>
          <w:rFonts w:asciiTheme="minorHAnsi" w:hAnsiTheme="minorHAnsi" w:cstheme="minorHAnsi"/>
          <w:sz w:val="22"/>
          <w:szCs w:val="22"/>
        </w:rPr>
        <w:t xml:space="preserve">  ____________________________________________</w:t>
      </w:r>
    </w:p>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ab/>
        <w:t xml:space="preserve"> </w:t>
      </w: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In accordance with the Lambeth schools pay policy, governing bodies will submit an annual analysis of pay decisions.   To be submitted by 31</w:t>
      </w:r>
      <w:r w:rsidRPr="0083277F">
        <w:rPr>
          <w:rFonts w:asciiTheme="minorHAnsi" w:hAnsiTheme="minorHAnsi" w:cstheme="minorHAnsi"/>
          <w:sz w:val="22"/>
          <w:szCs w:val="22"/>
          <w:vertAlign w:val="superscript"/>
        </w:rPr>
        <w:t>st</w:t>
      </w:r>
      <w:r w:rsidRPr="0083277F">
        <w:rPr>
          <w:rFonts w:asciiTheme="minorHAnsi" w:hAnsiTheme="minorHAnsi" w:cstheme="minorHAnsi"/>
          <w:sz w:val="22"/>
          <w:szCs w:val="22"/>
        </w:rPr>
        <w:t xml:space="preserve"> Jan</w:t>
      </w:r>
    </w:p>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Please add any mitigating circumstances under notes section on the form.</w:t>
      </w:r>
    </w:p>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Please provide details of:</w:t>
      </w:r>
    </w:p>
    <w:p w:rsidR="00715633" w:rsidRPr="0083277F" w:rsidRDefault="00715633" w:rsidP="00511C36">
      <w:pPr>
        <w:pStyle w:val="ListParagraph"/>
        <w:numPr>
          <w:ilvl w:val="0"/>
          <w:numId w:val="13"/>
        </w:numPr>
        <w:spacing w:after="200" w:line="276" w:lineRule="auto"/>
        <w:rPr>
          <w:rFonts w:asciiTheme="minorHAnsi" w:hAnsiTheme="minorHAnsi" w:cstheme="minorHAnsi"/>
          <w:sz w:val="22"/>
          <w:szCs w:val="22"/>
        </w:rPr>
      </w:pPr>
      <w:r w:rsidRPr="0083277F">
        <w:rPr>
          <w:rFonts w:asciiTheme="minorHAnsi" w:hAnsiTheme="minorHAnsi" w:cstheme="minorHAnsi"/>
          <w:sz w:val="22"/>
          <w:szCs w:val="22"/>
        </w:rPr>
        <w:t>Number of support staff:   =</w:t>
      </w:r>
    </w:p>
    <w:p w:rsidR="00715633" w:rsidRPr="0083277F" w:rsidRDefault="00715633" w:rsidP="00511C36">
      <w:pPr>
        <w:pStyle w:val="ListParagraph"/>
        <w:numPr>
          <w:ilvl w:val="0"/>
          <w:numId w:val="13"/>
        </w:numPr>
        <w:spacing w:after="200" w:line="276" w:lineRule="auto"/>
        <w:rPr>
          <w:rFonts w:asciiTheme="minorHAnsi" w:hAnsiTheme="minorHAnsi" w:cstheme="minorHAnsi"/>
          <w:sz w:val="22"/>
          <w:szCs w:val="22"/>
        </w:rPr>
      </w:pPr>
      <w:r w:rsidRPr="0083277F">
        <w:rPr>
          <w:rFonts w:asciiTheme="minorHAnsi" w:hAnsiTheme="minorHAnsi" w:cstheme="minorHAnsi"/>
          <w:sz w:val="22"/>
          <w:szCs w:val="22"/>
        </w:rPr>
        <w:t>Number of teaching staff:  =</w:t>
      </w:r>
    </w:p>
    <w:tbl>
      <w:tblPr>
        <w:tblpPr w:leftFromText="180" w:rightFromText="180" w:vertAnchor="text" w:horzAnchor="margin" w:tblpY="57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559"/>
        <w:gridCol w:w="1560"/>
        <w:gridCol w:w="1485"/>
        <w:gridCol w:w="1491"/>
        <w:gridCol w:w="1843"/>
      </w:tblGrid>
      <w:tr w:rsidR="0083277F" w:rsidRPr="0083277F" w:rsidTr="00EE4877">
        <w:trPr>
          <w:trHeight w:val="1272"/>
        </w:trPr>
        <w:tc>
          <w:tcPr>
            <w:tcW w:w="1384" w:type="dxa"/>
          </w:tcPr>
          <w:p w:rsidR="00715633" w:rsidRPr="0083277F" w:rsidRDefault="0083277F" w:rsidP="00BD7544">
            <w:pPr>
              <w:rPr>
                <w:rFonts w:asciiTheme="minorHAnsi" w:hAnsiTheme="minorHAnsi" w:cstheme="minorHAnsi"/>
                <w:sz w:val="22"/>
                <w:szCs w:val="22"/>
              </w:rPr>
            </w:pPr>
            <w:r>
              <w:rPr>
                <w:rFonts w:asciiTheme="minorHAnsi" w:hAnsiTheme="minorHAnsi" w:cstheme="minorHAnsi"/>
                <w:sz w:val="22"/>
                <w:szCs w:val="22"/>
              </w:rPr>
              <w:t xml:space="preserve">As of Sept </w:t>
            </w:r>
            <w:r w:rsidR="003036F6">
              <w:rPr>
                <w:rFonts w:asciiTheme="minorHAnsi" w:hAnsiTheme="minorHAnsi" w:cstheme="minorHAnsi"/>
                <w:sz w:val="22"/>
                <w:szCs w:val="22"/>
              </w:rPr>
              <w:t>2016</w:t>
            </w:r>
          </w:p>
        </w:tc>
        <w:tc>
          <w:tcPr>
            <w:tcW w:w="1559" w:type="dxa"/>
          </w:tcPr>
          <w:p w:rsidR="00715633" w:rsidRPr="0083277F" w:rsidRDefault="00715633" w:rsidP="00BD7544">
            <w:pPr>
              <w:rPr>
                <w:rFonts w:asciiTheme="minorHAnsi" w:hAnsiTheme="minorHAnsi" w:cstheme="minorHAnsi"/>
                <w:sz w:val="22"/>
                <w:szCs w:val="22"/>
              </w:rPr>
            </w:pPr>
            <w:r w:rsidRPr="0083277F">
              <w:rPr>
                <w:rFonts w:asciiTheme="minorHAnsi" w:hAnsiTheme="minorHAnsi" w:cstheme="minorHAnsi"/>
                <w:sz w:val="22"/>
                <w:szCs w:val="22"/>
              </w:rPr>
              <w:t>Number on mainscale</w:t>
            </w:r>
          </w:p>
        </w:tc>
        <w:tc>
          <w:tcPr>
            <w:tcW w:w="1560" w:type="dxa"/>
          </w:tcPr>
          <w:p w:rsidR="00715633" w:rsidRPr="0083277F" w:rsidRDefault="00715633" w:rsidP="00BD7544">
            <w:pPr>
              <w:rPr>
                <w:rFonts w:asciiTheme="minorHAnsi" w:hAnsiTheme="minorHAnsi" w:cstheme="minorHAnsi"/>
                <w:sz w:val="22"/>
                <w:szCs w:val="22"/>
              </w:rPr>
            </w:pPr>
            <w:r w:rsidRPr="0083277F">
              <w:rPr>
                <w:rFonts w:asciiTheme="minorHAnsi" w:hAnsiTheme="minorHAnsi" w:cstheme="minorHAnsi"/>
                <w:sz w:val="22"/>
                <w:szCs w:val="22"/>
              </w:rPr>
              <w:t>Number on UPS</w:t>
            </w:r>
          </w:p>
        </w:tc>
        <w:tc>
          <w:tcPr>
            <w:tcW w:w="1485" w:type="dxa"/>
          </w:tcPr>
          <w:p w:rsidR="00715633" w:rsidRPr="0083277F" w:rsidRDefault="00715633" w:rsidP="00BD7544">
            <w:pPr>
              <w:rPr>
                <w:rFonts w:asciiTheme="minorHAnsi" w:hAnsiTheme="minorHAnsi" w:cstheme="minorHAnsi"/>
                <w:sz w:val="22"/>
                <w:szCs w:val="22"/>
              </w:rPr>
            </w:pPr>
            <w:r w:rsidRPr="0083277F">
              <w:rPr>
                <w:rFonts w:asciiTheme="minorHAnsi" w:hAnsiTheme="minorHAnsi" w:cstheme="minorHAnsi"/>
                <w:sz w:val="22"/>
                <w:szCs w:val="22"/>
              </w:rPr>
              <w:t>Number on Leadership</w:t>
            </w:r>
          </w:p>
        </w:tc>
        <w:tc>
          <w:tcPr>
            <w:tcW w:w="1491" w:type="dxa"/>
          </w:tcPr>
          <w:p w:rsidR="00715633" w:rsidRPr="0083277F" w:rsidRDefault="00715633" w:rsidP="00BD7544">
            <w:pPr>
              <w:rPr>
                <w:rFonts w:asciiTheme="minorHAnsi" w:hAnsiTheme="minorHAnsi" w:cstheme="minorHAnsi"/>
                <w:sz w:val="22"/>
                <w:szCs w:val="22"/>
              </w:rPr>
            </w:pPr>
            <w:r w:rsidRPr="0083277F">
              <w:rPr>
                <w:rFonts w:asciiTheme="minorHAnsi" w:hAnsiTheme="minorHAnsi" w:cstheme="minorHAnsi"/>
                <w:sz w:val="22"/>
                <w:szCs w:val="22"/>
              </w:rPr>
              <w:t>Number on Leading practitioner scale</w:t>
            </w:r>
          </w:p>
        </w:tc>
        <w:tc>
          <w:tcPr>
            <w:tcW w:w="1843" w:type="dxa"/>
          </w:tcPr>
          <w:p w:rsidR="00715633" w:rsidRPr="0083277F" w:rsidRDefault="00715633" w:rsidP="00BD7544">
            <w:pPr>
              <w:rPr>
                <w:rFonts w:asciiTheme="minorHAnsi" w:hAnsiTheme="minorHAnsi" w:cstheme="minorHAnsi"/>
                <w:sz w:val="22"/>
                <w:szCs w:val="22"/>
              </w:rPr>
            </w:pPr>
            <w:r w:rsidRPr="0083277F">
              <w:rPr>
                <w:rFonts w:asciiTheme="minorHAnsi" w:hAnsiTheme="minorHAnsi" w:cstheme="minorHAnsi"/>
                <w:sz w:val="22"/>
                <w:szCs w:val="22"/>
              </w:rPr>
              <w:t>Any other</w:t>
            </w:r>
          </w:p>
        </w:tc>
      </w:tr>
      <w:tr w:rsidR="0083277F" w:rsidRPr="0083277F" w:rsidTr="00EE4877">
        <w:trPr>
          <w:trHeight w:val="528"/>
        </w:trPr>
        <w:tc>
          <w:tcPr>
            <w:tcW w:w="1384" w:type="dxa"/>
          </w:tcPr>
          <w:p w:rsidR="00715633" w:rsidRPr="0083277F" w:rsidRDefault="00715633" w:rsidP="00BD7544">
            <w:pPr>
              <w:rPr>
                <w:rFonts w:asciiTheme="minorHAnsi" w:hAnsiTheme="minorHAnsi" w:cstheme="minorHAnsi"/>
                <w:sz w:val="22"/>
                <w:szCs w:val="22"/>
              </w:rPr>
            </w:pPr>
            <w:r w:rsidRPr="0083277F">
              <w:rPr>
                <w:rFonts w:asciiTheme="minorHAnsi" w:hAnsiTheme="minorHAnsi" w:cstheme="minorHAnsi"/>
                <w:sz w:val="22"/>
                <w:szCs w:val="22"/>
              </w:rPr>
              <w:t>Teaching staff</w:t>
            </w:r>
          </w:p>
        </w:tc>
        <w:tc>
          <w:tcPr>
            <w:tcW w:w="1559" w:type="dxa"/>
          </w:tcPr>
          <w:p w:rsidR="00715633" w:rsidRPr="0083277F" w:rsidRDefault="00715633" w:rsidP="00BD7544">
            <w:pPr>
              <w:rPr>
                <w:rFonts w:asciiTheme="minorHAnsi" w:hAnsiTheme="minorHAnsi" w:cstheme="minorHAnsi"/>
                <w:sz w:val="22"/>
                <w:szCs w:val="22"/>
              </w:rPr>
            </w:pPr>
          </w:p>
        </w:tc>
        <w:tc>
          <w:tcPr>
            <w:tcW w:w="1560" w:type="dxa"/>
          </w:tcPr>
          <w:p w:rsidR="00715633" w:rsidRPr="0083277F" w:rsidRDefault="00715633" w:rsidP="00BD7544">
            <w:pPr>
              <w:rPr>
                <w:rFonts w:asciiTheme="minorHAnsi" w:hAnsiTheme="minorHAnsi" w:cstheme="minorHAnsi"/>
                <w:sz w:val="22"/>
                <w:szCs w:val="22"/>
              </w:rPr>
            </w:pPr>
          </w:p>
        </w:tc>
        <w:tc>
          <w:tcPr>
            <w:tcW w:w="1485" w:type="dxa"/>
          </w:tcPr>
          <w:p w:rsidR="00715633" w:rsidRPr="0083277F" w:rsidRDefault="00715633" w:rsidP="00BD7544">
            <w:pPr>
              <w:rPr>
                <w:rFonts w:asciiTheme="minorHAnsi" w:hAnsiTheme="minorHAnsi" w:cstheme="minorHAnsi"/>
                <w:sz w:val="22"/>
                <w:szCs w:val="22"/>
              </w:rPr>
            </w:pPr>
          </w:p>
        </w:tc>
        <w:tc>
          <w:tcPr>
            <w:tcW w:w="1491" w:type="dxa"/>
          </w:tcPr>
          <w:p w:rsidR="00715633" w:rsidRPr="0083277F" w:rsidRDefault="00715633" w:rsidP="00BD7544">
            <w:pPr>
              <w:rPr>
                <w:rFonts w:asciiTheme="minorHAnsi" w:hAnsiTheme="minorHAnsi" w:cstheme="minorHAnsi"/>
                <w:sz w:val="22"/>
                <w:szCs w:val="22"/>
              </w:rPr>
            </w:pPr>
          </w:p>
        </w:tc>
        <w:tc>
          <w:tcPr>
            <w:tcW w:w="1843" w:type="dxa"/>
          </w:tcPr>
          <w:p w:rsidR="00715633" w:rsidRPr="0083277F" w:rsidRDefault="00715633" w:rsidP="00BD7544">
            <w:pPr>
              <w:rPr>
                <w:rFonts w:asciiTheme="minorHAnsi" w:hAnsiTheme="minorHAnsi" w:cstheme="minorHAnsi"/>
                <w:sz w:val="22"/>
                <w:szCs w:val="22"/>
              </w:rPr>
            </w:pPr>
          </w:p>
        </w:tc>
      </w:tr>
    </w:tbl>
    <w:p w:rsidR="00715633" w:rsidRDefault="00BD7544" w:rsidP="008030EF">
      <w:pPr>
        <w:rPr>
          <w:rFonts w:asciiTheme="minorHAnsi" w:hAnsiTheme="minorHAnsi" w:cstheme="minorHAnsi"/>
          <w:b/>
          <w:sz w:val="22"/>
          <w:szCs w:val="22"/>
          <w:u w:val="single"/>
        </w:rPr>
      </w:pPr>
      <w:r w:rsidRPr="00BD7544">
        <w:rPr>
          <w:rFonts w:asciiTheme="minorHAnsi" w:hAnsiTheme="minorHAnsi" w:cstheme="minorHAnsi"/>
          <w:b/>
          <w:sz w:val="22"/>
          <w:szCs w:val="22"/>
          <w:u w:val="single"/>
        </w:rPr>
        <w:t>Teaching Staff</w:t>
      </w:r>
    </w:p>
    <w:p w:rsidR="00BD7544" w:rsidRPr="00BD7544" w:rsidRDefault="00BD7544" w:rsidP="008030EF">
      <w:pPr>
        <w:rPr>
          <w:rFonts w:asciiTheme="minorHAnsi" w:hAnsiTheme="minorHAnsi" w:cstheme="minorHAnsi"/>
          <w:b/>
          <w:sz w:val="12"/>
          <w:szCs w:val="22"/>
          <w:u w:val="single"/>
        </w:rPr>
      </w:pPr>
    </w:p>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Mainscale teachers</w:t>
      </w:r>
    </w:p>
    <w:tbl>
      <w:tblPr>
        <w:tblpPr w:leftFromText="180" w:rightFromText="180" w:vertAnchor="text" w:horzAnchor="margin" w:tblpY="17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772"/>
        <w:gridCol w:w="1911"/>
        <w:gridCol w:w="1911"/>
        <w:gridCol w:w="1956"/>
      </w:tblGrid>
      <w:tr w:rsidR="00715633" w:rsidRPr="0083277F" w:rsidTr="00EE4877">
        <w:trPr>
          <w:trHeight w:val="1272"/>
        </w:trPr>
        <w:tc>
          <w:tcPr>
            <w:tcW w:w="1772" w:type="dxa"/>
          </w:tcPr>
          <w:p w:rsidR="00715633" w:rsidRPr="0083277F" w:rsidRDefault="00715633" w:rsidP="0083277F">
            <w:pPr>
              <w:rPr>
                <w:rFonts w:asciiTheme="minorHAnsi" w:hAnsiTheme="minorHAnsi" w:cstheme="minorHAnsi"/>
                <w:sz w:val="22"/>
                <w:szCs w:val="22"/>
              </w:rPr>
            </w:pPr>
            <w:r w:rsidRPr="0083277F">
              <w:rPr>
                <w:rFonts w:asciiTheme="minorHAnsi" w:hAnsiTheme="minorHAnsi" w:cstheme="minorHAnsi"/>
                <w:sz w:val="22"/>
                <w:szCs w:val="22"/>
              </w:rPr>
              <w:t xml:space="preserve">For year beginning Sept </w:t>
            </w:r>
            <w:r w:rsidR="003036F6">
              <w:rPr>
                <w:rFonts w:asciiTheme="minorHAnsi" w:hAnsiTheme="minorHAnsi" w:cstheme="minorHAnsi"/>
                <w:sz w:val="22"/>
                <w:szCs w:val="22"/>
              </w:rPr>
              <w:t>2016</w:t>
            </w:r>
          </w:p>
        </w:tc>
        <w:tc>
          <w:tcPr>
            <w:tcW w:w="1772" w:type="dxa"/>
          </w:tcPr>
          <w:p w:rsidR="00715633" w:rsidRPr="0083277F" w:rsidRDefault="00715633" w:rsidP="0083277F">
            <w:pPr>
              <w:rPr>
                <w:rFonts w:asciiTheme="minorHAnsi" w:hAnsiTheme="minorHAnsi" w:cstheme="minorHAnsi"/>
                <w:sz w:val="22"/>
                <w:szCs w:val="22"/>
              </w:rPr>
            </w:pPr>
            <w:r w:rsidRPr="0083277F">
              <w:rPr>
                <w:rFonts w:asciiTheme="minorHAnsi" w:hAnsiTheme="minorHAnsi" w:cstheme="minorHAnsi"/>
                <w:sz w:val="22"/>
                <w:szCs w:val="22"/>
              </w:rPr>
              <w:t>Number moving up to next point on mainscale</w:t>
            </w:r>
          </w:p>
        </w:tc>
        <w:tc>
          <w:tcPr>
            <w:tcW w:w="1911" w:type="dxa"/>
          </w:tcPr>
          <w:p w:rsidR="00715633" w:rsidRPr="0083277F" w:rsidRDefault="00715633" w:rsidP="0083277F">
            <w:pPr>
              <w:rPr>
                <w:rFonts w:asciiTheme="minorHAnsi" w:hAnsiTheme="minorHAnsi" w:cstheme="minorHAnsi"/>
                <w:sz w:val="22"/>
                <w:szCs w:val="22"/>
              </w:rPr>
            </w:pPr>
            <w:r w:rsidRPr="0083277F">
              <w:rPr>
                <w:rFonts w:asciiTheme="minorHAnsi" w:hAnsiTheme="minorHAnsi" w:cstheme="minorHAnsi"/>
                <w:sz w:val="22"/>
                <w:szCs w:val="22"/>
              </w:rPr>
              <w:t>Number applying for threshold</w:t>
            </w:r>
          </w:p>
        </w:tc>
        <w:tc>
          <w:tcPr>
            <w:tcW w:w="1911" w:type="dxa"/>
          </w:tcPr>
          <w:p w:rsidR="00715633" w:rsidRPr="0083277F" w:rsidRDefault="00715633" w:rsidP="0083277F">
            <w:pPr>
              <w:rPr>
                <w:rFonts w:asciiTheme="minorHAnsi" w:hAnsiTheme="minorHAnsi" w:cstheme="minorHAnsi"/>
                <w:sz w:val="22"/>
                <w:szCs w:val="22"/>
              </w:rPr>
            </w:pPr>
            <w:r w:rsidRPr="0083277F">
              <w:rPr>
                <w:rFonts w:asciiTheme="minorHAnsi" w:hAnsiTheme="minorHAnsi" w:cstheme="minorHAnsi"/>
                <w:sz w:val="22"/>
                <w:szCs w:val="22"/>
              </w:rPr>
              <w:t>Number crossing threshold</w:t>
            </w:r>
          </w:p>
        </w:tc>
        <w:tc>
          <w:tcPr>
            <w:tcW w:w="1956" w:type="dxa"/>
          </w:tcPr>
          <w:p w:rsidR="00715633" w:rsidRPr="0083277F" w:rsidRDefault="00715633" w:rsidP="0083277F">
            <w:pPr>
              <w:rPr>
                <w:rFonts w:asciiTheme="minorHAnsi" w:hAnsiTheme="minorHAnsi" w:cstheme="minorHAnsi"/>
                <w:sz w:val="22"/>
                <w:szCs w:val="22"/>
              </w:rPr>
            </w:pPr>
            <w:r w:rsidRPr="0083277F">
              <w:rPr>
                <w:rFonts w:asciiTheme="minorHAnsi" w:hAnsiTheme="minorHAnsi" w:cstheme="minorHAnsi"/>
                <w:sz w:val="22"/>
                <w:szCs w:val="22"/>
              </w:rPr>
              <w:t>Number NOT progressing</w:t>
            </w:r>
          </w:p>
        </w:tc>
      </w:tr>
      <w:tr w:rsidR="00715633" w:rsidRPr="0083277F" w:rsidTr="00EE4877">
        <w:trPr>
          <w:trHeight w:val="528"/>
        </w:trPr>
        <w:tc>
          <w:tcPr>
            <w:tcW w:w="1772" w:type="dxa"/>
          </w:tcPr>
          <w:p w:rsidR="00715633" w:rsidRPr="0083277F" w:rsidRDefault="00715633" w:rsidP="0083277F">
            <w:pPr>
              <w:rPr>
                <w:rFonts w:asciiTheme="minorHAnsi" w:hAnsiTheme="minorHAnsi" w:cstheme="minorHAnsi"/>
                <w:sz w:val="22"/>
                <w:szCs w:val="22"/>
              </w:rPr>
            </w:pPr>
            <w:r w:rsidRPr="0083277F">
              <w:rPr>
                <w:rFonts w:asciiTheme="minorHAnsi" w:hAnsiTheme="minorHAnsi" w:cstheme="minorHAnsi"/>
                <w:sz w:val="22"/>
                <w:szCs w:val="22"/>
              </w:rPr>
              <w:t>Teaching staff on mainscale</w:t>
            </w:r>
          </w:p>
        </w:tc>
        <w:tc>
          <w:tcPr>
            <w:tcW w:w="1772" w:type="dxa"/>
          </w:tcPr>
          <w:p w:rsidR="00715633" w:rsidRPr="0083277F" w:rsidRDefault="00715633" w:rsidP="0083277F">
            <w:pPr>
              <w:rPr>
                <w:rFonts w:asciiTheme="minorHAnsi" w:hAnsiTheme="minorHAnsi" w:cstheme="minorHAnsi"/>
                <w:sz w:val="22"/>
                <w:szCs w:val="22"/>
              </w:rPr>
            </w:pPr>
          </w:p>
        </w:tc>
        <w:tc>
          <w:tcPr>
            <w:tcW w:w="1911" w:type="dxa"/>
          </w:tcPr>
          <w:p w:rsidR="00715633" w:rsidRPr="0083277F" w:rsidRDefault="00715633" w:rsidP="0083277F">
            <w:pPr>
              <w:rPr>
                <w:rFonts w:asciiTheme="minorHAnsi" w:hAnsiTheme="minorHAnsi" w:cstheme="minorHAnsi"/>
                <w:sz w:val="22"/>
                <w:szCs w:val="22"/>
              </w:rPr>
            </w:pPr>
          </w:p>
        </w:tc>
        <w:tc>
          <w:tcPr>
            <w:tcW w:w="1911" w:type="dxa"/>
          </w:tcPr>
          <w:p w:rsidR="00715633" w:rsidRPr="0083277F" w:rsidRDefault="00715633" w:rsidP="0083277F">
            <w:pPr>
              <w:rPr>
                <w:rFonts w:asciiTheme="minorHAnsi" w:hAnsiTheme="minorHAnsi" w:cstheme="minorHAnsi"/>
                <w:sz w:val="22"/>
                <w:szCs w:val="22"/>
              </w:rPr>
            </w:pPr>
          </w:p>
        </w:tc>
        <w:tc>
          <w:tcPr>
            <w:tcW w:w="1956" w:type="dxa"/>
          </w:tcPr>
          <w:p w:rsidR="00715633" w:rsidRPr="0083277F" w:rsidRDefault="00715633" w:rsidP="0083277F">
            <w:pPr>
              <w:rPr>
                <w:rFonts w:asciiTheme="minorHAnsi" w:hAnsiTheme="minorHAnsi" w:cstheme="minorHAnsi"/>
                <w:sz w:val="22"/>
                <w:szCs w:val="22"/>
              </w:rPr>
            </w:pPr>
          </w:p>
        </w:tc>
      </w:tr>
    </w:tbl>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 xml:space="preserve">UPS 1 and 2 Teachers </w:t>
      </w:r>
    </w:p>
    <w:tbl>
      <w:tblPr>
        <w:tblpPr w:leftFromText="180" w:rightFromText="180" w:vertAnchor="text" w:horzAnchor="margin" w:tblpY="17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972"/>
        <w:gridCol w:w="3378"/>
      </w:tblGrid>
      <w:tr w:rsidR="00715633" w:rsidRPr="0083277F" w:rsidTr="00EE4877">
        <w:trPr>
          <w:trHeight w:val="653"/>
        </w:trPr>
        <w:tc>
          <w:tcPr>
            <w:tcW w:w="2972" w:type="dxa"/>
          </w:tcPr>
          <w:p w:rsidR="00715633" w:rsidRPr="0083277F" w:rsidRDefault="00715633" w:rsidP="0083277F">
            <w:pPr>
              <w:rPr>
                <w:rFonts w:asciiTheme="minorHAnsi" w:hAnsiTheme="minorHAnsi" w:cstheme="minorHAnsi"/>
                <w:sz w:val="22"/>
                <w:szCs w:val="22"/>
              </w:rPr>
            </w:pPr>
            <w:r w:rsidRPr="0083277F">
              <w:rPr>
                <w:rFonts w:asciiTheme="minorHAnsi" w:hAnsiTheme="minorHAnsi" w:cstheme="minorHAnsi"/>
                <w:sz w:val="22"/>
                <w:szCs w:val="22"/>
              </w:rPr>
              <w:t xml:space="preserve">For year beginning Sept </w:t>
            </w:r>
            <w:r w:rsidR="003036F6">
              <w:rPr>
                <w:rFonts w:asciiTheme="minorHAnsi" w:hAnsiTheme="minorHAnsi" w:cstheme="minorHAnsi"/>
                <w:sz w:val="22"/>
                <w:szCs w:val="22"/>
              </w:rPr>
              <w:t>2016</w:t>
            </w:r>
          </w:p>
        </w:tc>
        <w:tc>
          <w:tcPr>
            <w:tcW w:w="2972" w:type="dxa"/>
          </w:tcPr>
          <w:p w:rsidR="00715633" w:rsidRPr="0083277F" w:rsidRDefault="00715633" w:rsidP="0083277F">
            <w:pPr>
              <w:rPr>
                <w:rFonts w:asciiTheme="minorHAnsi" w:hAnsiTheme="minorHAnsi" w:cstheme="minorHAnsi"/>
                <w:sz w:val="22"/>
                <w:szCs w:val="22"/>
              </w:rPr>
            </w:pPr>
            <w:r w:rsidRPr="0083277F">
              <w:rPr>
                <w:rFonts w:asciiTheme="minorHAnsi" w:hAnsiTheme="minorHAnsi" w:cstheme="minorHAnsi"/>
                <w:sz w:val="22"/>
                <w:szCs w:val="22"/>
              </w:rPr>
              <w:t>Number moving up to next point on UPS</w:t>
            </w:r>
          </w:p>
        </w:tc>
        <w:tc>
          <w:tcPr>
            <w:tcW w:w="3378" w:type="dxa"/>
          </w:tcPr>
          <w:p w:rsidR="00715633" w:rsidRPr="0083277F" w:rsidRDefault="00715633" w:rsidP="0083277F">
            <w:pPr>
              <w:rPr>
                <w:rFonts w:asciiTheme="minorHAnsi" w:hAnsiTheme="minorHAnsi" w:cstheme="minorHAnsi"/>
                <w:sz w:val="22"/>
                <w:szCs w:val="22"/>
              </w:rPr>
            </w:pPr>
            <w:r w:rsidRPr="0083277F">
              <w:rPr>
                <w:rFonts w:asciiTheme="minorHAnsi" w:hAnsiTheme="minorHAnsi" w:cstheme="minorHAnsi"/>
                <w:sz w:val="22"/>
                <w:szCs w:val="22"/>
              </w:rPr>
              <w:t>Number NOT progressing</w:t>
            </w:r>
          </w:p>
        </w:tc>
      </w:tr>
      <w:tr w:rsidR="00715633" w:rsidRPr="0083277F" w:rsidTr="00EE4877">
        <w:trPr>
          <w:trHeight w:val="653"/>
        </w:trPr>
        <w:tc>
          <w:tcPr>
            <w:tcW w:w="2972" w:type="dxa"/>
          </w:tcPr>
          <w:p w:rsidR="00715633" w:rsidRPr="0083277F" w:rsidRDefault="00715633" w:rsidP="0083277F">
            <w:pPr>
              <w:rPr>
                <w:rFonts w:asciiTheme="minorHAnsi" w:hAnsiTheme="minorHAnsi" w:cstheme="minorHAnsi"/>
                <w:sz w:val="22"/>
                <w:szCs w:val="22"/>
              </w:rPr>
            </w:pPr>
            <w:r w:rsidRPr="0083277F">
              <w:rPr>
                <w:rFonts w:asciiTheme="minorHAnsi" w:hAnsiTheme="minorHAnsi" w:cstheme="minorHAnsi"/>
                <w:sz w:val="22"/>
                <w:szCs w:val="22"/>
              </w:rPr>
              <w:t>Teaching staff on UPS 1 and 2</w:t>
            </w:r>
          </w:p>
        </w:tc>
        <w:tc>
          <w:tcPr>
            <w:tcW w:w="2972" w:type="dxa"/>
          </w:tcPr>
          <w:p w:rsidR="00715633" w:rsidRPr="0083277F" w:rsidRDefault="00715633" w:rsidP="0083277F">
            <w:pPr>
              <w:rPr>
                <w:rFonts w:asciiTheme="minorHAnsi" w:hAnsiTheme="minorHAnsi" w:cstheme="minorHAnsi"/>
                <w:sz w:val="22"/>
                <w:szCs w:val="22"/>
              </w:rPr>
            </w:pPr>
          </w:p>
        </w:tc>
        <w:tc>
          <w:tcPr>
            <w:tcW w:w="3378" w:type="dxa"/>
          </w:tcPr>
          <w:p w:rsidR="00715633" w:rsidRPr="0083277F" w:rsidRDefault="00715633" w:rsidP="0083277F">
            <w:pPr>
              <w:rPr>
                <w:rFonts w:asciiTheme="minorHAnsi" w:hAnsiTheme="minorHAnsi" w:cstheme="minorHAnsi"/>
                <w:sz w:val="22"/>
                <w:szCs w:val="22"/>
              </w:rPr>
            </w:pPr>
          </w:p>
        </w:tc>
      </w:tr>
    </w:tbl>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UPS3 Teachers</w:t>
      </w:r>
    </w:p>
    <w:p w:rsidR="0083277F" w:rsidRPr="0083277F" w:rsidRDefault="0083277F" w:rsidP="008030EF">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369"/>
      </w:tblGrid>
      <w:tr w:rsidR="00715633" w:rsidRPr="0083277F" w:rsidTr="00EE4877">
        <w:trPr>
          <w:trHeight w:val="794"/>
        </w:trPr>
        <w:tc>
          <w:tcPr>
            <w:tcW w:w="2369" w:type="dxa"/>
          </w:tcPr>
          <w:p w:rsidR="00715633" w:rsidRPr="0083277F" w:rsidRDefault="00715633" w:rsidP="0083277F">
            <w:pPr>
              <w:rPr>
                <w:rFonts w:asciiTheme="minorHAnsi" w:hAnsiTheme="minorHAnsi" w:cstheme="minorHAnsi"/>
                <w:sz w:val="22"/>
                <w:szCs w:val="22"/>
              </w:rPr>
            </w:pPr>
            <w:r w:rsidRPr="0083277F">
              <w:rPr>
                <w:rFonts w:asciiTheme="minorHAnsi" w:hAnsiTheme="minorHAnsi" w:cstheme="minorHAnsi"/>
                <w:sz w:val="22"/>
                <w:szCs w:val="22"/>
              </w:rPr>
              <w:t xml:space="preserve">For year beginning Sept </w:t>
            </w:r>
            <w:r w:rsidR="003036F6">
              <w:rPr>
                <w:rFonts w:asciiTheme="minorHAnsi" w:hAnsiTheme="minorHAnsi" w:cstheme="minorHAnsi"/>
                <w:sz w:val="22"/>
                <w:szCs w:val="22"/>
              </w:rPr>
              <w:t>2016</w:t>
            </w:r>
          </w:p>
        </w:tc>
        <w:tc>
          <w:tcPr>
            <w:tcW w:w="2369"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436"/>
        </w:trPr>
        <w:tc>
          <w:tcPr>
            <w:tcW w:w="2369"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Teaching staff on UPS3</w:t>
            </w:r>
          </w:p>
        </w:tc>
        <w:tc>
          <w:tcPr>
            <w:tcW w:w="2369" w:type="dxa"/>
          </w:tcPr>
          <w:p w:rsidR="00715633" w:rsidRPr="0083277F" w:rsidRDefault="00715633" w:rsidP="008030EF">
            <w:pPr>
              <w:rPr>
                <w:rFonts w:asciiTheme="minorHAnsi" w:hAnsiTheme="minorHAnsi" w:cstheme="minorHAnsi"/>
                <w:sz w:val="22"/>
                <w:szCs w:val="22"/>
              </w:rPr>
            </w:pPr>
          </w:p>
        </w:tc>
      </w:tr>
    </w:tbl>
    <w:p w:rsidR="00EE4877" w:rsidRDefault="00EE4877" w:rsidP="008030EF">
      <w:pPr>
        <w:rPr>
          <w:rFonts w:asciiTheme="minorHAnsi" w:hAnsiTheme="minorHAnsi" w:cstheme="minorHAnsi"/>
          <w:b/>
          <w:sz w:val="22"/>
          <w:szCs w:val="22"/>
        </w:rPr>
      </w:pPr>
    </w:p>
    <w:p w:rsidR="00EE4877" w:rsidRDefault="00EE4877" w:rsidP="008030EF">
      <w:pPr>
        <w:rPr>
          <w:rFonts w:asciiTheme="minorHAnsi" w:hAnsiTheme="minorHAnsi" w:cstheme="minorHAnsi"/>
          <w:b/>
          <w:sz w:val="22"/>
          <w:szCs w:val="22"/>
        </w:rPr>
      </w:pPr>
    </w:p>
    <w:p w:rsidR="00EE4877" w:rsidRDefault="00EE4877" w:rsidP="008030EF">
      <w:pPr>
        <w:rPr>
          <w:rFonts w:asciiTheme="minorHAnsi" w:hAnsiTheme="minorHAnsi" w:cstheme="minorHAnsi"/>
          <w:b/>
          <w:sz w:val="22"/>
          <w:szCs w:val="22"/>
        </w:rPr>
      </w:pPr>
    </w:p>
    <w:p w:rsidR="00EE4877" w:rsidRDefault="00EE4877" w:rsidP="008030EF">
      <w:pPr>
        <w:rPr>
          <w:rFonts w:asciiTheme="minorHAnsi" w:hAnsiTheme="minorHAnsi" w:cstheme="minorHAnsi"/>
          <w:b/>
          <w:sz w:val="22"/>
          <w:szCs w:val="22"/>
        </w:rPr>
      </w:pPr>
    </w:p>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lastRenderedPageBreak/>
        <w:t xml:space="preserve">Leadership </w:t>
      </w:r>
    </w:p>
    <w:tbl>
      <w:tblPr>
        <w:tblpPr w:leftFromText="180" w:rightFromText="180" w:vertAnchor="text" w:horzAnchor="margin" w:tblpY="172"/>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972"/>
        <w:gridCol w:w="3146"/>
      </w:tblGrid>
      <w:tr w:rsidR="00715633" w:rsidRPr="0083277F" w:rsidTr="00EE4877">
        <w:trPr>
          <w:trHeight w:val="653"/>
        </w:trPr>
        <w:tc>
          <w:tcPr>
            <w:tcW w:w="2972" w:type="dxa"/>
          </w:tcPr>
          <w:p w:rsidR="00715633" w:rsidRPr="0083277F" w:rsidRDefault="00715633" w:rsidP="0083277F">
            <w:pPr>
              <w:rPr>
                <w:rFonts w:asciiTheme="minorHAnsi" w:hAnsiTheme="minorHAnsi" w:cstheme="minorHAnsi"/>
                <w:sz w:val="22"/>
                <w:szCs w:val="22"/>
              </w:rPr>
            </w:pPr>
            <w:r w:rsidRPr="0083277F">
              <w:rPr>
                <w:rFonts w:asciiTheme="minorHAnsi" w:hAnsiTheme="minorHAnsi" w:cstheme="minorHAnsi"/>
                <w:sz w:val="22"/>
                <w:szCs w:val="22"/>
              </w:rPr>
              <w:t xml:space="preserve">For year beginning Sept </w:t>
            </w:r>
            <w:r w:rsidR="003036F6">
              <w:rPr>
                <w:rFonts w:asciiTheme="minorHAnsi" w:hAnsiTheme="minorHAnsi" w:cstheme="minorHAnsi"/>
                <w:sz w:val="22"/>
                <w:szCs w:val="22"/>
              </w:rPr>
              <w:t>2016</w:t>
            </w:r>
          </w:p>
        </w:tc>
        <w:tc>
          <w:tcPr>
            <w:tcW w:w="2972"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Number moving up to next point on scale</w:t>
            </w:r>
          </w:p>
        </w:tc>
        <w:tc>
          <w:tcPr>
            <w:tcW w:w="3146"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Number NOT progressing</w:t>
            </w:r>
          </w:p>
        </w:tc>
      </w:tr>
      <w:tr w:rsidR="00715633" w:rsidRPr="0083277F" w:rsidTr="00EE4877">
        <w:trPr>
          <w:trHeight w:val="653"/>
        </w:trPr>
        <w:tc>
          <w:tcPr>
            <w:tcW w:w="2972"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Teaching staff on Leadership</w:t>
            </w:r>
          </w:p>
        </w:tc>
        <w:tc>
          <w:tcPr>
            <w:tcW w:w="2972" w:type="dxa"/>
          </w:tcPr>
          <w:p w:rsidR="00715633" w:rsidRPr="0083277F" w:rsidRDefault="00715633" w:rsidP="008030EF">
            <w:pPr>
              <w:rPr>
                <w:rFonts w:asciiTheme="minorHAnsi" w:hAnsiTheme="minorHAnsi" w:cstheme="minorHAnsi"/>
                <w:sz w:val="22"/>
                <w:szCs w:val="22"/>
              </w:rPr>
            </w:pPr>
          </w:p>
        </w:tc>
        <w:tc>
          <w:tcPr>
            <w:tcW w:w="3146" w:type="dxa"/>
          </w:tcPr>
          <w:p w:rsidR="00715633" w:rsidRPr="0083277F" w:rsidRDefault="00715633" w:rsidP="008030EF">
            <w:pPr>
              <w:rPr>
                <w:rFonts w:asciiTheme="minorHAnsi" w:hAnsiTheme="minorHAnsi" w:cstheme="minorHAnsi"/>
                <w:sz w:val="22"/>
                <w:szCs w:val="22"/>
              </w:rPr>
            </w:pPr>
          </w:p>
        </w:tc>
      </w:tr>
    </w:tbl>
    <w:p w:rsidR="00715633" w:rsidRPr="00EB6689" w:rsidRDefault="00715633" w:rsidP="008030EF">
      <w:pPr>
        <w:rPr>
          <w:rFonts w:asciiTheme="minorHAnsi" w:hAnsiTheme="minorHAnsi" w:cstheme="minorHAnsi"/>
          <w:sz w:val="18"/>
          <w:szCs w:val="22"/>
        </w:rPr>
      </w:pPr>
    </w:p>
    <w:p w:rsidR="00715633" w:rsidRPr="0083277F" w:rsidRDefault="00715633" w:rsidP="008030EF">
      <w:pPr>
        <w:rPr>
          <w:rFonts w:asciiTheme="minorHAnsi" w:hAnsiTheme="minorHAnsi" w:cstheme="minorHAnsi"/>
          <w:i/>
          <w:sz w:val="22"/>
          <w:szCs w:val="22"/>
        </w:rPr>
      </w:pPr>
      <w:r w:rsidRPr="0083277F">
        <w:rPr>
          <w:rFonts w:asciiTheme="minorHAnsi" w:hAnsiTheme="minorHAnsi" w:cstheme="minorHAnsi"/>
          <w:i/>
          <w:sz w:val="22"/>
          <w:szCs w:val="22"/>
        </w:rPr>
        <w:t>Please make note of those at top of scale</w:t>
      </w:r>
    </w:p>
    <w:tbl>
      <w:tblPr>
        <w:tblpPr w:leftFromText="180" w:rightFromText="180" w:vertAnchor="text" w:horzAnchor="margin" w:tblpY="172"/>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972"/>
        <w:gridCol w:w="3146"/>
      </w:tblGrid>
      <w:tr w:rsidR="00715633" w:rsidRPr="0083277F" w:rsidTr="00EE4877">
        <w:trPr>
          <w:trHeight w:val="653"/>
        </w:trPr>
        <w:tc>
          <w:tcPr>
            <w:tcW w:w="2972" w:type="dxa"/>
          </w:tcPr>
          <w:p w:rsidR="00715633" w:rsidRPr="0083277F" w:rsidRDefault="00715633" w:rsidP="0083277F">
            <w:pPr>
              <w:rPr>
                <w:rFonts w:asciiTheme="minorHAnsi" w:hAnsiTheme="minorHAnsi" w:cstheme="minorHAnsi"/>
                <w:sz w:val="22"/>
                <w:szCs w:val="22"/>
              </w:rPr>
            </w:pPr>
            <w:r w:rsidRPr="0083277F">
              <w:rPr>
                <w:rFonts w:asciiTheme="minorHAnsi" w:hAnsiTheme="minorHAnsi" w:cstheme="minorHAnsi"/>
                <w:sz w:val="22"/>
                <w:szCs w:val="22"/>
              </w:rPr>
              <w:t xml:space="preserve">For year beginning Sept </w:t>
            </w:r>
            <w:r w:rsidR="003036F6">
              <w:rPr>
                <w:rFonts w:asciiTheme="minorHAnsi" w:hAnsiTheme="minorHAnsi" w:cstheme="minorHAnsi"/>
                <w:sz w:val="22"/>
                <w:szCs w:val="22"/>
              </w:rPr>
              <w:t>2016</w:t>
            </w:r>
          </w:p>
        </w:tc>
        <w:tc>
          <w:tcPr>
            <w:tcW w:w="2972"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Number moving up to next point on scale</w:t>
            </w:r>
          </w:p>
        </w:tc>
        <w:tc>
          <w:tcPr>
            <w:tcW w:w="3146"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Number NOT progressing</w:t>
            </w:r>
          </w:p>
        </w:tc>
      </w:tr>
      <w:tr w:rsidR="00715633" w:rsidRPr="0083277F" w:rsidTr="00EE4877">
        <w:trPr>
          <w:trHeight w:val="653"/>
        </w:trPr>
        <w:tc>
          <w:tcPr>
            <w:tcW w:w="2972"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Teaching staff Leading practitioner</w:t>
            </w:r>
          </w:p>
        </w:tc>
        <w:tc>
          <w:tcPr>
            <w:tcW w:w="2972" w:type="dxa"/>
          </w:tcPr>
          <w:p w:rsidR="00715633" w:rsidRPr="0083277F" w:rsidRDefault="00715633" w:rsidP="008030EF">
            <w:pPr>
              <w:rPr>
                <w:rFonts w:asciiTheme="minorHAnsi" w:hAnsiTheme="minorHAnsi" w:cstheme="minorHAnsi"/>
                <w:sz w:val="22"/>
                <w:szCs w:val="22"/>
              </w:rPr>
            </w:pPr>
          </w:p>
        </w:tc>
        <w:tc>
          <w:tcPr>
            <w:tcW w:w="3146" w:type="dxa"/>
          </w:tcPr>
          <w:p w:rsidR="00715633" w:rsidRPr="0083277F" w:rsidRDefault="00715633" w:rsidP="008030EF">
            <w:pPr>
              <w:rPr>
                <w:rFonts w:asciiTheme="minorHAnsi" w:hAnsiTheme="minorHAnsi" w:cstheme="minorHAnsi"/>
                <w:sz w:val="22"/>
                <w:szCs w:val="22"/>
              </w:rPr>
            </w:pPr>
          </w:p>
        </w:tc>
      </w:tr>
    </w:tbl>
    <w:p w:rsidR="00715633" w:rsidRPr="00EB6689" w:rsidRDefault="00715633" w:rsidP="008030EF">
      <w:pPr>
        <w:rPr>
          <w:rFonts w:asciiTheme="minorHAnsi" w:hAnsiTheme="minorHAnsi" w:cstheme="minorHAnsi"/>
          <w:sz w:val="18"/>
          <w:szCs w:val="22"/>
        </w:rPr>
      </w:pPr>
    </w:p>
    <w:p w:rsidR="00715633" w:rsidRPr="0083277F" w:rsidRDefault="00715633" w:rsidP="008030EF">
      <w:pPr>
        <w:rPr>
          <w:rFonts w:asciiTheme="minorHAnsi" w:hAnsiTheme="minorHAnsi" w:cstheme="minorHAnsi"/>
          <w:i/>
          <w:sz w:val="22"/>
          <w:szCs w:val="22"/>
        </w:rPr>
      </w:pPr>
      <w:r w:rsidRPr="0083277F">
        <w:rPr>
          <w:rFonts w:asciiTheme="minorHAnsi" w:hAnsiTheme="minorHAnsi" w:cstheme="minorHAnsi"/>
          <w:i/>
          <w:sz w:val="22"/>
          <w:szCs w:val="22"/>
        </w:rPr>
        <w:t>Please make note of those at top of scale</w:t>
      </w:r>
    </w:p>
    <w:p w:rsidR="00715633" w:rsidRPr="00EB6689" w:rsidRDefault="00715633" w:rsidP="008030EF">
      <w:pPr>
        <w:rPr>
          <w:rFonts w:asciiTheme="minorHAnsi" w:hAnsiTheme="minorHAnsi" w:cstheme="minorHAnsi"/>
          <w:sz w:val="18"/>
          <w:szCs w:val="22"/>
        </w:rPr>
      </w:pPr>
    </w:p>
    <w:p w:rsidR="00715633" w:rsidRDefault="00715633" w:rsidP="008030EF">
      <w:pPr>
        <w:rPr>
          <w:rFonts w:asciiTheme="minorHAnsi" w:hAnsiTheme="minorHAnsi" w:cstheme="minorHAnsi"/>
          <w:b/>
          <w:sz w:val="22"/>
          <w:szCs w:val="22"/>
        </w:rPr>
      </w:pPr>
      <w:r w:rsidRPr="0083277F">
        <w:rPr>
          <w:rFonts w:asciiTheme="minorHAnsi" w:hAnsiTheme="minorHAnsi" w:cstheme="minorHAnsi"/>
          <w:sz w:val="22"/>
          <w:szCs w:val="22"/>
        </w:rPr>
        <w:t xml:space="preserve">Equality strands for all teaching grades </w:t>
      </w:r>
      <w:r w:rsidRPr="0083277F">
        <w:rPr>
          <w:rFonts w:asciiTheme="minorHAnsi" w:hAnsiTheme="minorHAnsi" w:cstheme="minorHAnsi"/>
          <w:b/>
          <w:sz w:val="22"/>
          <w:szCs w:val="22"/>
        </w:rPr>
        <w:t>except UPS3 and top of leadership and advanced practitioner scale</w:t>
      </w:r>
    </w:p>
    <w:p w:rsidR="0083277F" w:rsidRPr="00EB6689" w:rsidRDefault="0083277F" w:rsidP="008030EF">
      <w:pPr>
        <w:rPr>
          <w:rFonts w:asciiTheme="minorHAnsi" w:hAnsiTheme="minorHAnsi" w:cstheme="minorHAnsi"/>
          <w:sz w:val="18"/>
          <w:szCs w:val="22"/>
        </w:rPr>
      </w:pPr>
    </w:p>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Gender</w:t>
      </w:r>
    </w:p>
    <w:p w:rsidR="0083277F" w:rsidRPr="0083277F" w:rsidRDefault="0083277F" w:rsidP="008030EF">
      <w:pPr>
        <w:rPr>
          <w:rFonts w:asciiTheme="minorHAnsi" w:hAnsiTheme="minorHAnsi" w:cstheme="minorHAnsi"/>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107"/>
        <w:gridCol w:w="3130"/>
        <w:gridCol w:w="1054"/>
      </w:tblGrid>
      <w:tr w:rsidR="00715633" w:rsidRPr="0083277F" w:rsidTr="00EE4877">
        <w:tc>
          <w:tcPr>
            <w:tcW w:w="1951" w:type="dxa"/>
          </w:tcPr>
          <w:p w:rsidR="00715633" w:rsidRPr="0083277F" w:rsidRDefault="00715633" w:rsidP="008030EF">
            <w:pPr>
              <w:rPr>
                <w:rFonts w:asciiTheme="minorHAnsi" w:hAnsiTheme="minorHAnsi" w:cstheme="minorHAnsi"/>
                <w:sz w:val="22"/>
                <w:szCs w:val="22"/>
              </w:rPr>
            </w:pPr>
          </w:p>
        </w:tc>
        <w:tc>
          <w:tcPr>
            <w:tcW w:w="3107"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Progressed up pay scale</w:t>
            </w:r>
          </w:p>
        </w:tc>
        <w:tc>
          <w:tcPr>
            <w:tcW w:w="3130"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Did Not progress up pay scale</w:t>
            </w:r>
          </w:p>
        </w:tc>
        <w:tc>
          <w:tcPr>
            <w:tcW w:w="1054"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Total</w:t>
            </w:r>
          </w:p>
        </w:tc>
      </w:tr>
      <w:tr w:rsidR="00715633" w:rsidRPr="0083277F" w:rsidTr="00EE4877">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Male</w:t>
            </w:r>
          </w:p>
        </w:tc>
        <w:tc>
          <w:tcPr>
            <w:tcW w:w="3107" w:type="dxa"/>
          </w:tcPr>
          <w:p w:rsidR="00715633" w:rsidRPr="0083277F" w:rsidRDefault="00715633" w:rsidP="008030EF">
            <w:pPr>
              <w:rPr>
                <w:rFonts w:asciiTheme="minorHAnsi" w:hAnsiTheme="minorHAnsi" w:cstheme="minorHAnsi"/>
                <w:sz w:val="22"/>
                <w:szCs w:val="22"/>
              </w:rPr>
            </w:pPr>
          </w:p>
        </w:tc>
        <w:tc>
          <w:tcPr>
            <w:tcW w:w="3130" w:type="dxa"/>
          </w:tcPr>
          <w:p w:rsidR="00715633" w:rsidRPr="0083277F" w:rsidRDefault="00715633" w:rsidP="008030EF">
            <w:pPr>
              <w:rPr>
                <w:rFonts w:asciiTheme="minorHAnsi" w:hAnsiTheme="minorHAnsi" w:cstheme="minorHAnsi"/>
                <w:sz w:val="22"/>
                <w:szCs w:val="22"/>
              </w:rPr>
            </w:pPr>
          </w:p>
        </w:tc>
        <w:tc>
          <w:tcPr>
            <w:tcW w:w="1054" w:type="dxa"/>
          </w:tcPr>
          <w:p w:rsidR="00715633" w:rsidRPr="0083277F" w:rsidRDefault="00715633" w:rsidP="008030EF">
            <w:pPr>
              <w:rPr>
                <w:rFonts w:asciiTheme="minorHAnsi" w:hAnsiTheme="minorHAnsi" w:cstheme="minorHAnsi"/>
                <w:sz w:val="22"/>
                <w:szCs w:val="22"/>
              </w:rPr>
            </w:pPr>
          </w:p>
        </w:tc>
      </w:tr>
      <w:tr w:rsidR="00715633" w:rsidRPr="0083277F" w:rsidTr="00EE4877">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Female</w:t>
            </w:r>
          </w:p>
        </w:tc>
        <w:tc>
          <w:tcPr>
            <w:tcW w:w="3107" w:type="dxa"/>
          </w:tcPr>
          <w:p w:rsidR="00715633" w:rsidRPr="0083277F" w:rsidRDefault="00715633" w:rsidP="008030EF">
            <w:pPr>
              <w:rPr>
                <w:rFonts w:asciiTheme="minorHAnsi" w:hAnsiTheme="minorHAnsi" w:cstheme="minorHAnsi"/>
                <w:sz w:val="22"/>
                <w:szCs w:val="22"/>
              </w:rPr>
            </w:pPr>
          </w:p>
        </w:tc>
        <w:tc>
          <w:tcPr>
            <w:tcW w:w="3130" w:type="dxa"/>
          </w:tcPr>
          <w:p w:rsidR="00715633" w:rsidRPr="0083277F" w:rsidRDefault="00715633" w:rsidP="008030EF">
            <w:pPr>
              <w:rPr>
                <w:rFonts w:asciiTheme="minorHAnsi" w:hAnsiTheme="minorHAnsi" w:cstheme="minorHAnsi"/>
                <w:sz w:val="22"/>
                <w:szCs w:val="22"/>
              </w:rPr>
            </w:pPr>
          </w:p>
        </w:tc>
        <w:tc>
          <w:tcPr>
            <w:tcW w:w="1054" w:type="dxa"/>
          </w:tcPr>
          <w:p w:rsidR="00715633" w:rsidRPr="0083277F" w:rsidRDefault="00715633" w:rsidP="008030EF">
            <w:pPr>
              <w:rPr>
                <w:rFonts w:asciiTheme="minorHAnsi" w:hAnsiTheme="minorHAnsi" w:cstheme="minorHAnsi"/>
                <w:sz w:val="22"/>
                <w:szCs w:val="22"/>
              </w:rPr>
            </w:pPr>
          </w:p>
        </w:tc>
      </w:tr>
    </w:tbl>
    <w:p w:rsidR="00715633" w:rsidRPr="00EB6689" w:rsidRDefault="00715633" w:rsidP="008030EF">
      <w:pPr>
        <w:rPr>
          <w:rFonts w:asciiTheme="minorHAnsi" w:hAnsiTheme="minorHAnsi" w:cstheme="minorHAnsi"/>
          <w:sz w:val="18"/>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Notes:</w:t>
      </w:r>
    </w:p>
    <w:p w:rsidR="00715633" w:rsidRPr="00EB6689" w:rsidRDefault="00715633" w:rsidP="008030EF">
      <w:pPr>
        <w:rPr>
          <w:rFonts w:asciiTheme="minorHAnsi" w:hAnsiTheme="minorHAnsi" w:cstheme="minorHAnsi"/>
          <w:sz w:val="18"/>
          <w:szCs w:val="22"/>
        </w:rPr>
      </w:pPr>
    </w:p>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Ethnicity</w:t>
      </w:r>
    </w:p>
    <w:p w:rsidR="0083277F" w:rsidRPr="0083277F" w:rsidRDefault="0083277F" w:rsidP="008030EF">
      <w:pPr>
        <w:rPr>
          <w:rFonts w:asciiTheme="minorHAnsi" w:hAnsiTheme="minorHAnsi" w:cstheme="minorHAnsi"/>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119"/>
        <w:gridCol w:w="3047"/>
        <w:gridCol w:w="1117"/>
      </w:tblGrid>
      <w:tr w:rsidR="00715633" w:rsidRPr="0083277F" w:rsidTr="00EE4877">
        <w:trPr>
          <w:trHeight w:val="398"/>
        </w:trPr>
        <w:tc>
          <w:tcPr>
            <w:tcW w:w="1951" w:type="dxa"/>
          </w:tcPr>
          <w:p w:rsidR="00715633" w:rsidRPr="0083277F" w:rsidRDefault="00715633" w:rsidP="008030EF">
            <w:pPr>
              <w:rPr>
                <w:rFonts w:asciiTheme="minorHAnsi" w:hAnsiTheme="minorHAnsi" w:cstheme="minorHAnsi"/>
                <w:sz w:val="22"/>
                <w:szCs w:val="22"/>
              </w:rPr>
            </w:pPr>
          </w:p>
        </w:tc>
        <w:tc>
          <w:tcPr>
            <w:tcW w:w="3119"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Progressed up pay scale</w:t>
            </w:r>
          </w:p>
        </w:tc>
        <w:tc>
          <w:tcPr>
            <w:tcW w:w="3047"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Did Not progress up pay scale</w:t>
            </w:r>
          </w:p>
        </w:tc>
        <w:tc>
          <w:tcPr>
            <w:tcW w:w="1117"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Total</w:t>
            </w:r>
          </w:p>
        </w:tc>
      </w:tr>
      <w:tr w:rsidR="00715633" w:rsidRPr="0083277F" w:rsidTr="00EE4877">
        <w:trPr>
          <w:trHeight w:val="398"/>
        </w:trPr>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BME</w:t>
            </w:r>
          </w:p>
        </w:tc>
        <w:tc>
          <w:tcPr>
            <w:tcW w:w="3119" w:type="dxa"/>
          </w:tcPr>
          <w:p w:rsidR="00715633" w:rsidRPr="0083277F" w:rsidRDefault="00715633" w:rsidP="008030EF">
            <w:pPr>
              <w:rPr>
                <w:rFonts w:asciiTheme="minorHAnsi" w:hAnsiTheme="minorHAnsi" w:cstheme="minorHAnsi"/>
                <w:sz w:val="22"/>
                <w:szCs w:val="22"/>
              </w:rPr>
            </w:pPr>
          </w:p>
        </w:tc>
        <w:tc>
          <w:tcPr>
            <w:tcW w:w="3047" w:type="dxa"/>
          </w:tcPr>
          <w:p w:rsidR="00715633" w:rsidRPr="0083277F" w:rsidRDefault="00715633" w:rsidP="008030EF">
            <w:pPr>
              <w:rPr>
                <w:rFonts w:asciiTheme="minorHAnsi" w:hAnsiTheme="minorHAnsi" w:cstheme="minorHAnsi"/>
                <w:sz w:val="22"/>
                <w:szCs w:val="22"/>
              </w:rPr>
            </w:pPr>
          </w:p>
        </w:tc>
        <w:tc>
          <w:tcPr>
            <w:tcW w:w="1117"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398"/>
        </w:trPr>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Asian</w:t>
            </w:r>
          </w:p>
        </w:tc>
        <w:tc>
          <w:tcPr>
            <w:tcW w:w="3119" w:type="dxa"/>
          </w:tcPr>
          <w:p w:rsidR="00715633" w:rsidRPr="0083277F" w:rsidRDefault="00715633" w:rsidP="008030EF">
            <w:pPr>
              <w:rPr>
                <w:rFonts w:asciiTheme="minorHAnsi" w:hAnsiTheme="minorHAnsi" w:cstheme="minorHAnsi"/>
                <w:sz w:val="22"/>
                <w:szCs w:val="22"/>
              </w:rPr>
            </w:pPr>
          </w:p>
        </w:tc>
        <w:tc>
          <w:tcPr>
            <w:tcW w:w="3047" w:type="dxa"/>
          </w:tcPr>
          <w:p w:rsidR="00715633" w:rsidRPr="0083277F" w:rsidRDefault="00715633" w:rsidP="008030EF">
            <w:pPr>
              <w:rPr>
                <w:rFonts w:asciiTheme="minorHAnsi" w:hAnsiTheme="minorHAnsi" w:cstheme="minorHAnsi"/>
                <w:sz w:val="22"/>
                <w:szCs w:val="22"/>
              </w:rPr>
            </w:pPr>
          </w:p>
        </w:tc>
        <w:tc>
          <w:tcPr>
            <w:tcW w:w="1117"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398"/>
        </w:trPr>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Black</w:t>
            </w:r>
          </w:p>
        </w:tc>
        <w:tc>
          <w:tcPr>
            <w:tcW w:w="3119" w:type="dxa"/>
          </w:tcPr>
          <w:p w:rsidR="00715633" w:rsidRPr="0083277F" w:rsidRDefault="00715633" w:rsidP="008030EF">
            <w:pPr>
              <w:rPr>
                <w:rFonts w:asciiTheme="minorHAnsi" w:hAnsiTheme="minorHAnsi" w:cstheme="minorHAnsi"/>
                <w:sz w:val="22"/>
                <w:szCs w:val="22"/>
              </w:rPr>
            </w:pPr>
          </w:p>
        </w:tc>
        <w:tc>
          <w:tcPr>
            <w:tcW w:w="3047" w:type="dxa"/>
          </w:tcPr>
          <w:p w:rsidR="00715633" w:rsidRPr="0083277F" w:rsidRDefault="00715633" w:rsidP="008030EF">
            <w:pPr>
              <w:rPr>
                <w:rFonts w:asciiTheme="minorHAnsi" w:hAnsiTheme="minorHAnsi" w:cstheme="minorHAnsi"/>
                <w:sz w:val="22"/>
                <w:szCs w:val="22"/>
              </w:rPr>
            </w:pPr>
          </w:p>
        </w:tc>
        <w:tc>
          <w:tcPr>
            <w:tcW w:w="1117"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398"/>
        </w:trPr>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Mixed heritage</w:t>
            </w:r>
          </w:p>
        </w:tc>
        <w:tc>
          <w:tcPr>
            <w:tcW w:w="3119" w:type="dxa"/>
          </w:tcPr>
          <w:p w:rsidR="00715633" w:rsidRPr="0083277F" w:rsidRDefault="00715633" w:rsidP="008030EF">
            <w:pPr>
              <w:rPr>
                <w:rFonts w:asciiTheme="minorHAnsi" w:hAnsiTheme="minorHAnsi" w:cstheme="minorHAnsi"/>
                <w:sz w:val="22"/>
                <w:szCs w:val="22"/>
              </w:rPr>
            </w:pPr>
          </w:p>
        </w:tc>
        <w:tc>
          <w:tcPr>
            <w:tcW w:w="3047" w:type="dxa"/>
          </w:tcPr>
          <w:p w:rsidR="00715633" w:rsidRPr="0083277F" w:rsidRDefault="00715633" w:rsidP="008030EF">
            <w:pPr>
              <w:rPr>
                <w:rFonts w:asciiTheme="minorHAnsi" w:hAnsiTheme="minorHAnsi" w:cstheme="minorHAnsi"/>
                <w:sz w:val="22"/>
                <w:szCs w:val="22"/>
              </w:rPr>
            </w:pPr>
          </w:p>
        </w:tc>
        <w:tc>
          <w:tcPr>
            <w:tcW w:w="1117"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398"/>
        </w:trPr>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White</w:t>
            </w:r>
          </w:p>
        </w:tc>
        <w:tc>
          <w:tcPr>
            <w:tcW w:w="3119" w:type="dxa"/>
          </w:tcPr>
          <w:p w:rsidR="00715633" w:rsidRPr="0083277F" w:rsidRDefault="00715633" w:rsidP="008030EF">
            <w:pPr>
              <w:rPr>
                <w:rFonts w:asciiTheme="minorHAnsi" w:hAnsiTheme="minorHAnsi" w:cstheme="minorHAnsi"/>
                <w:sz w:val="22"/>
                <w:szCs w:val="22"/>
              </w:rPr>
            </w:pPr>
          </w:p>
        </w:tc>
        <w:tc>
          <w:tcPr>
            <w:tcW w:w="3047" w:type="dxa"/>
          </w:tcPr>
          <w:p w:rsidR="00715633" w:rsidRPr="0083277F" w:rsidRDefault="00715633" w:rsidP="008030EF">
            <w:pPr>
              <w:rPr>
                <w:rFonts w:asciiTheme="minorHAnsi" w:hAnsiTheme="minorHAnsi" w:cstheme="minorHAnsi"/>
                <w:sz w:val="22"/>
                <w:szCs w:val="22"/>
              </w:rPr>
            </w:pPr>
          </w:p>
        </w:tc>
        <w:tc>
          <w:tcPr>
            <w:tcW w:w="1117"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398"/>
        </w:trPr>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Other ethnicity</w:t>
            </w:r>
          </w:p>
        </w:tc>
        <w:tc>
          <w:tcPr>
            <w:tcW w:w="3119" w:type="dxa"/>
          </w:tcPr>
          <w:p w:rsidR="00715633" w:rsidRPr="0083277F" w:rsidRDefault="00715633" w:rsidP="008030EF">
            <w:pPr>
              <w:rPr>
                <w:rFonts w:asciiTheme="minorHAnsi" w:hAnsiTheme="minorHAnsi" w:cstheme="minorHAnsi"/>
                <w:sz w:val="22"/>
                <w:szCs w:val="22"/>
              </w:rPr>
            </w:pPr>
          </w:p>
        </w:tc>
        <w:tc>
          <w:tcPr>
            <w:tcW w:w="3047" w:type="dxa"/>
          </w:tcPr>
          <w:p w:rsidR="00715633" w:rsidRPr="0083277F" w:rsidRDefault="00715633" w:rsidP="008030EF">
            <w:pPr>
              <w:rPr>
                <w:rFonts w:asciiTheme="minorHAnsi" w:hAnsiTheme="minorHAnsi" w:cstheme="minorHAnsi"/>
                <w:sz w:val="22"/>
                <w:szCs w:val="22"/>
              </w:rPr>
            </w:pPr>
          </w:p>
        </w:tc>
        <w:tc>
          <w:tcPr>
            <w:tcW w:w="1117"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398"/>
        </w:trPr>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Not Known</w:t>
            </w:r>
          </w:p>
        </w:tc>
        <w:tc>
          <w:tcPr>
            <w:tcW w:w="3119" w:type="dxa"/>
          </w:tcPr>
          <w:p w:rsidR="00715633" w:rsidRPr="0083277F" w:rsidRDefault="00715633" w:rsidP="008030EF">
            <w:pPr>
              <w:rPr>
                <w:rFonts w:asciiTheme="minorHAnsi" w:hAnsiTheme="minorHAnsi" w:cstheme="minorHAnsi"/>
                <w:sz w:val="22"/>
                <w:szCs w:val="22"/>
              </w:rPr>
            </w:pPr>
          </w:p>
        </w:tc>
        <w:tc>
          <w:tcPr>
            <w:tcW w:w="3047" w:type="dxa"/>
          </w:tcPr>
          <w:p w:rsidR="00715633" w:rsidRPr="0083277F" w:rsidRDefault="00715633" w:rsidP="008030EF">
            <w:pPr>
              <w:rPr>
                <w:rFonts w:asciiTheme="minorHAnsi" w:hAnsiTheme="minorHAnsi" w:cstheme="minorHAnsi"/>
                <w:sz w:val="22"/>
                <w:szCs w:val="22"/>
              </w:rPr>
            </w:pPr>
          </w:p>
        </w:tc>
        <w:tc>
          <w:tcPr>
            <w:tcW w:w="1117" w:type="dxa"/>
          </w:tcPr>
          <w:p w:rsidR="00715633" w:rsidRPr="0083277F" w:rsidRDefault="00715633" w:rsidP="008030EF">
            <w:pPr>
              <w:rPr>
                <w:rFonts w:asciiTheme="minorHAnsi" w:hAnsiTheme="minorHAnsi" w:cstheme="minorHAnsi"/>
                <w:sz w:val="22"/>
                <w:szCs w:val="22"/>
              </w:rPr>
            </w:pPr>
          </w:p>
        </w:tc>
      </w:tr>
    </w:tbl>
    <w:p w:rsidR="00715633" w:rsidRPr="00EB6689" w:rsidRDefault="00715633" w:rsidP="008030EF">
      <w:pPr>
        <w:rPr>
          <w:rFonts w:asciiTheme="minorHAnsi" w:hAnsiTheme="minorHAnsi" w:cstheme="minorHAnsi"/>
          <w:sz w:val="18"/>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Notes:</w:t>
      </w:r>
    </w:p>
    <w:p w:rsidR="00715633" w:rsidRPr="00EB6689" w:rsidRDefault="00715633" w:rsidP="008030EF">
      <w:pPr>
        <w:rPr>
          <w:rFonts w:asciiTheme="minorHAnsi" w:hAnsiTheme="minorHAnsi" w:cstheme="minorHAnsi"/>
          <w:sz w:val="20"/>
        </w:rPr>
      </w:pPr>
    </w:p>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Age</w:t>
      </w:r>
    </w:p>
    <w:p w:rsidR="0083277F" w:rsidRPr="0083277F" w:rsidRDefault="0083277F" w:rsidP="008030EF">
      <w:pPr>
        <w:rPr>
          <w:rFonts w:asciiTheme="minorHAnsi" w:hAnsiTheme="minorHAnsi" w:cstheme="minorHAnsi"/>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402"/>
        <w:gridCol w:w="2913"/>
        <w:gridCol w:w="834"/>
      </w:tblGrid>
      <w:tr w:rsidR="00715633" w:rsidRPr="0083277F" w:rsidTr="00EE4877">
        <w:tc>
          <w:tcPr>
            <w:tcW w:w="2093" w:type="dxa"/>
          </w:tcPr>
          <w:p w:rsidR="00715633" w:rsidRPr="0083277F" w:rsidRDefault="00715633" w:rsidP="008030EF">
            <w:pPr>
              <w:rPr>
                <w:rFonts w:asciiTheme="minorHAnsi" w:hAnsiTheme="minorHAnsi" w:cstheme="minorHAnsi"/>
                <w:sz w:val="22"/>
                <w:szCs w:val="22"/>
              </w:rPr>
            </w:pPr>
          </w:p>
        </w:tc>
        <w:tc>
          <w:tcPr>
            <w:tcW w:w="3402"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Progressed up pay scale</w:t>
            </w:r>
          </w:p>
        </w:tc>
        <w:tc>
          <w:tcPr>
            <w:tcW w:w="2913"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Did Not progress up pay scale</w:t>
            </w:r>
          </w:p>
        </w:tc>
        <w:tc>
          <w:tcPr>
            <w:tcW w:w="834"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Total</w:t>
            </w:r>
          </w:p>
        </w:tc>
      </w:tr>
      <w:tr w:rsidR="00715633" w:rsidRPr="0083277F" w:rsidTr="00EE4877">
        <w:tc>
          <w:tcPr>
            <w:tcW w:w="2093"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18-34</w:t>
            </w:r>
          </w:p>
        </w:tc>
        <w:tc>
          <w:tcPr>
            <w:tcW w:w="3402" w:type="dxa"/>
          </w:tcPr>
          <w:p w:rsidR="00715633" w:rsidRPr="0083277F" w:rsidRDefault="00715633" w:rsidP="008030EF">
            <w:pPr>
              <w:rPr>
                <w:rFonts w:asciiTheme="minorHAnsi" w:hAnsiTheme="minorHAnsi" w:cstheme="minorHAnsi"/>
                <w:sz w:val="22"/>
                <w:szCs w:val="22"/>
              </w:rPr>
            </w:pPr>
          </w:p>
        </w:tc>
        <w:tc>
          <w:tcPr>
            <w:tcW w:w="2913" w:type="dxa"/>
          </w:tcPr>
          <w:p w:rsidR="00715633" w:rsidRPr="0083277F" w:rsidRDefault="00715633" w:rsidP="008030EF">
            <w:pPr>
              <w:rPr>
                <w:rFonts w:asciiTheme="minorHAnsi" w:hAnsiTheme="minorHAnsi" w:cstheme="minorHAnsi"/>
                <w:sz w:val="22"/>
                <w:szCs w:val="22"/>
              </w:rPr>
            </w:pPr>
          </w:p>
        </w:tc>
        <w:tc>
          <w:tcPr>
            <w:tcW w:w="834" w:type="dxa"/>
          </w:tcPr>
          <w:p w:rsidR="00715633" w:rsidRPr="0083277F" w:rsidRDefault="00715633" w:rsidP="008030EF">
            <w:pPr>
              <w:rPr>
                <w:rFonts w:asciiTheme="minorHAnsi" w:hAnsiTheme="minorHAnsi" w:cstheme="minorHAnsi"/>
                <w:sz w:val="22"/>
                <w:szCs w:val="22"/>
              </w:rPr>
            </w:pPr>
          </w:p>
        </w:tc>
      </w:tr>
      <w:tr w:rsidR="00715633" w:rsidRPr="0083277F" w:rsidTr="00EE4877">
        <w:tc>
          <w:tcPr>
            <w:tcW w:w="2093"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35-49</w:t>
            </w:r>
          </w:p>
        </w:tc>
        <w:tc>
          <w:tcPr>
            <w:tcW w:w="3402" w:type="dxa"/>
          </w:tcPr>
          <w:p w:rsidR="00715633" w:rsidRPr="0083277F" w:rsidRDefault="00715633" w:rsidP="008030EF">
            <w:pPr>
              <w:rPr>
                <w:rFonts w:asciiTheme="minorHAnsi" w:hAnsiTheme="minorHAnsi" w:cstheme="minorHAnsi"/>
                <w:sz w:val="22"/>
                <w:szCs w:val="22"/>
              </w:rPr>
            </w:pPr>
          </w:p>
        </w:tc>
        <w:tc>
          <w:tcPr>
            <w:tcW w:w="2913" w:type="dxa"/>
          </w:tcPr>
          <w:p w:rsidR="00715633" w:rsidRPr="0083277F" w:rsidRDefault="00715633" w:rsidP="008030EF">
            <w:pPr>
              <w:rPr>
                <w:rFonts w:asciiTheme="minorHAnsi" w:hAnsiTheme="minorHAnsi" w:cstheme="minorHAnsi"/>
                <w:sz w:val="22"/>
                <w:szCs w:val="22"/>
              </w:rPr>
            </w:pPr>
          </w:p>
        </w:tc>
        <w:tc>
          <w:tcPr>
            <w:tcW w:w="834" w:type="dxa"/>
          </w:tcPr>
          <w:p w:rsidR="00715633" w:rsidRPr="0083277F" w:rsidRDefault="00715633" w:rsidP="008030EF">
            <w:pPr>
              <w:rPr>
                <w:rFonts w:asciiTheme="minorHAnsi" w:hAnsiTheme="minorHAnsi" w:cstheme="minorHAnsi"/>
                <w:sz w:val="22"/>
                <w:szCs w:val="22"/>
              </w:rPr>
            </w:pPr>
          </w:p>
        </w:tc>
      </w:tr>
      <w:tr w:rsidR="00715633" w:rsidRPr="0083277F" w:rsidTr="00EE4877">
        <w:tc>
          <w:tcPr>
            <w:tcW w:w="2093"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50-64</w:t>
            </w:r>
          </w:p>
        </w:tc>
        <w:tc>
          <w:tcPr>
            <w:tcW w:w="3402" w:type="dxa"/>
          </w:tcPr>
          <w:p w:rsidR="00715633" w:rsidRPr="0083277F" w:rsidRDefault="00715633" w:rsidP="008030EF">
            <w:pPr>
              <w:rPr>
                <w:rFonts w:asciiTheme="minorHAnsi" w:hAnsiTheme="minorHAnsi" w:cstheme="minorHAnsi"/>
                <w:sz w:val="22"/>
                <w:szCs w:val="22"/>
              </w:rPr>
            </w:pPr>
          </w:p>
        </w:tc>
        <w:tc>
          <w:tcPr>
            <w:tcW w:w="2913" w:type="dxa"/>
          </w:tcPr>
          <w:p w:rsidR="00715633" w:rsidRPr="0083277F" w:rsidRDefault="00715633" w:rsidP="008030EF">
            <w:pPr>
              <w:rPr>
                <w:rFonts w:asciiTheme="minorHAnsi" w:hAnsiTheme="minorHAnsi" w:cstheme="minorHAnsi"/>
                <w:sz w:val="22"/>
                <w:szCs w:val="22"/>
              </w:rPr>
            </w:pPr>
          </w:p>
        </w:tc>
        <w:tc>
          <w:tcPr>
            <w:tcW w:w="834" w:type="dxa"/>
          </w:tcPr>
          <w:p w:rsidR="00715633" w:rsidRPr="0083277F" w:rsidRDefault="00715633" w:rsidP="008030EF">
            <w:pPr>
              <w:rPr>
                <w:rFonts w:asciiTheme="minorHAnsi" w:hAnsiTheme="minorHAnsi" w:cstheme="minorHAnsi"/>
                <w:sz w:val="22"/>
                <w:szCs w:val="22"/>
              </w:rPr>
            </w:pPr>
          </w:p>
        </w:tc>
      </w:tr>
      <w:tr w:rsidR="00715633" w:rsidRPr="0083277F" w:rsidTr="00EE4877">
        <w:tc>
          <w:tcPr>
            <w:tcW w:w="2093"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65+</w:t>
            </w:r>
          </w:p>
        </w:tc>
        <w:tc>
          <w:tcPr>
            <w:tcW w:w="3402" w:type="dxa"/>
          </w:tcPr>
          <w:p w:rsidR="00715633" w:rsidRPr="0083277F" w:rsidRDefault="00715633" w:rsidP="008030EF">
            <w:pPr>
              <w:rPr>
                <w:rFonts w:asciiTheme="minorHAnsi" w:hAnsiTheme="minorHAnsi" w:cstheme="minorHAnsi"/>
                <w:sz w:val="22"/>
                <w:szCs w:val="22"/>
              </w:rPr>
            </w:pPr>
          </w:p>
        </w:tc>
        <w:tc>
          <w:tcPr>
            <w:tcW w:w="2913" w:type="dxa"/>
          </w:tcPr>
          <w:p w:rsidR="00715633" w:rsidRPr="0083277F" w:rsidRDefault="00715633" w:rsidP="008030EF">
            <w:pPr>
              <w:rPr>
                <w:rFonts w:asciiTheme="minorHAnsi" w:hAnsiTheme="minorHAnsi" w:cstheme="minorHAnsi"/>
                <w:sz w:val="22"/>
                <w:szCs w:val="22"/>
              </w:rPr>
            </w:pPr>
          </w:p>
        </w:tc>
        <w:tc>
          <w:tcPr>
            <w:tcW w:w="834" w:type="dxa"/>
          </w:tcPr>
          <w:p w:rsidR="00715633" w:rsidRPr="0083277F" w:rsidRDefault="00715633" w:rsidP="008030EF">
            <w:pPr>
              <w:rPr>
                <w:rFonts w:asciiTheme="minorHAnsi" w:hAnsiTheme="minorHAnsi" w:cstheme="minorHAnsi"/>
                <w:sz w:val="22"/>
                <w:szCs w:val="22"/>
              </w:rPr>
            </w:pPr>
          </w:p>
        </w:tc>
      </w:tr>
    </w:tbl>
    <w:p w:rsidR="00715633" w:rsidRPr="00EB6689" w:rsidRDefault="00715633" w:rsidP="008030EF">
      <w:pPr>
        <w:rPr>
          <w:rFonts w:asciiTheme="minorHAnsi" w:hAnsiTheme="minorHAnsi" w:cstheme="minorHAnsi"/>
          <w:sz w:val="18"/>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xml:space="preserve">Notes: </w:t>
      </w:r>
    </w:p>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lastRenderedPageBreak/>
        <w:t>Disability</w:t>
      </w:r>
    </w:p>
    <w:p w:rsidR="0083277F" w:rsidRPr="0083277F" w:rsidRDefault="0083277F" w:rsidP="008030EF">
      <w:pPr>
        <w:rPr>
          <w:rFonts w:asciiTheme="minorHAnsi" w:hAnsiTheme="minorHAnsi" w:cstheme="minorHAnsi"/>
          <w:sz w:val="12"/>
          <w:szCs w:val="22"/>
        </w:rPr>
      </w:pP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675"/>
        <w:gridCol w:w="2943"/>
        <w:gridCol w:w="741"/>
      </w:tblGrid>
      <w:tr w:rsidR="00715633" w:rsidRPr="0083277F" w:rsidTr="00EE4877">
        <w:trPr>
          <w:trHeight w:val="267"/>
        </w:trPr>
        <w:tc>
          <w:tcPr>
            <w:tcW w:w="3085" w:type="dxa"/>
          </w:tcPr>
          <w:p w:rsidR="00715633" w:rsidRPr="0083277F" w:rsidRDefault="00715633" w:rsidP="008030EF">
            <w:pPr>
              <w:rPr>
                <w:rFonts w:asciiTheme="minorHAnsi" w:hAnsiTheme="minorHAnsi" w:cstheme="minorHAnsi"/>
                <w:sz w:val="22"/>
                <w:szCs w:val="22"/>
              </w:rPr>
            </w:pPr>
          </w:p>
        </w:tc>
        <w:tc>
          <w:tcPr>
            <w:tcW w:w="2675"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Progressed up pay scale</w:t>
            </w:r>
          </w:p>
        </w:tc>
        <w:tc>
          <w:tcPr>
            <w:tcW w:w="2943"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Did Not progress up pay scale</w:t>
            </w:r>
          </w:p>
        </w:tc>
        <w:tc>
          <w:tcPr>
            <w:tcW w:w="74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Total</w:t>
            </w:r>
          </w:p>
        </w:tc>
      </w:tr>
      <w:tr w:rsidR="00715633" w:rsidRPr="0083277F" w:rsidTr="00EE4877">
        <w:trPr>
          <w:trHeight w:val="285"/>
        </w:trPr>
        <w:tc>
          <w:tcPr>
            <w:tcW w:w="3085"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Teachers declaring disability %</w:t>
            </w:r>
          </w:p>
        </w:tc>
        <w:tc>
          <w:tcPr>
            <w:tcW w:w="2675" w:type="dxa"/>
          </w:tcPr>
          <w:p w:rsidR="00715633" w:rsidRPr="0083277F" w:rsidRDefault="00715633" w:rsidP="008030EF">
            <w:pPr>
              <w:rPr>
                <w:rFonts w:asciiTheme="minorHAnsi" w:hAnsiTheme="minorHAnsi" w:cstheme="minorHAnsi"/>
                <w:sz w:val="22"/>
                <w:szCs w:val="22"/>
              </w:rPr>
            </w:pPr>
          </w:p>
        </w:tc>
        <w:tc>
          <w:tcPr>
            <w:tcW w:w="2943" w:type="dxa"/>
          </w:tcPr>
          <w:p w:rsidR="00715633" w:rsidRPr="0083277F" w:rsidRDefault="00715633" w:rsidP="008030EF">
            <w:pPr>
              <w:rPr>
                <w:rFonts w:asciiTheme="minorHAnsi" w:hAnsiTheme="minorHAnsi" w:cstheme="minorHAnsi"/>
                <w:sz w:val="22"/>
                <w:szCs w:val="22"/>
              </w:rPr>
            </w:pPr>
          </w:p>
        </w:tc>
        <w:tc>
          <w:tcPr>
            <w:tcW w:w="741"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285"/>
        </w:trPr>
        <w:tc>
          <w:tcPr>
            <w:tcW w:w="3085" w:type="dxa"/>
          </w:tcPr>
          <w:p w:rsidR="00715633" w:rsidRPr="0083277F" w:rsidRDefault="00715633" w:rsidP="008030EF">
            <w:pPr>
              <w:rPr>
                <w:rFonts w:asciiTheme="minorHAnsi" w:hAnsiTheme="minorHAnsi" w:cstheme="minorHAnsi"/>
                <w:sz w:val="22"/>
                <w:szCs w:val="22"/>
              </w:rPr>
            </w:pPr>
          </w:p>
        </w:tc>
        <w:tc>
          <w:tcPr>
            <w:tcW w:w="2675" w:type="dxa"/>
          </w:tcPr>
          <w:p w:rsidR="00715633" w:rsidRPr="0083277F" w:rsidRDefault="00715633" w:rsidP="008030EF">
            <w:pPr>
              <w:rPr>
                <w:rFonts w:asciiTheme="minorHAnsi" w:hAnsiTheme="minorHAnsi" w:cstheme="minorHAnsi"/>
                <w:sz w:val="22"/>
                <w:szCs w:val="22"/>
              </w:rPr>
            </w:pPr>
          </w:p>
        </w:tc>
        <w:tc>
          <w:tcPr>
            <w:tcW w:w="2943" w:type="dxa"/>
          </w:tcPr>
          <w:p w:rsidR="00715633" w:rsidRPr="0083277F" w:rsidRDefault="00715633" w:rsidP="008030EF">
            <w:pPr>
              <w:rPr>
                <w:rFonts w:asciiTheme="minorHAnsi" w:hAnsiTheme="minorHAnsi" w:cstheme="minorHAnsi"/>
                <w:sz w:val="22"/>
                <w:szCs w:val="22"/>
              </w:rPr>
            </w:pPr>
          </w:p>
        </w:tc>
        <w:tc>
          <w:tcPr>
            <w:tcW w:w="741" w:type="dxa"/>
          </w:tcPr>
          <w:p w:rsidR="00715633" w:rsidRPr="0083277F" w:rsidRDefault="00715633" w:rsidP="008030EF">
            <w:pPr>
              <w:rPr>
                <w:rFonts w:asciiTheme="minorHAnsi" w:hAnsiTheme="minorHAnsi" w:cstheme="minorHAnsi"/>
                <w:sz w:val="22"/>
                <w:szCs w:val="22"/>
              </w:rPr>
            </w:pPr>
          </w:p>
        </w:tc>
      </w:tr>
    </w:tbl>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Notes:</w:t>
      </w:r>
    </w:p>
    <w:p w:rsidR="00715633" w:rsidRPr="0083277F" w:rsidRDefault="00715633" w:rsidP="008030EF">
      <w:pPr>
        <w:rPr>
          <w:rFonts w:asciiTheme="minorHAnsi" w:hAnsiTheme="minorHAnsi" w:cstheme="minorHAnsi"/>
          <w:sz w:val="22"/>
          <w:szCs w:val="22"/>
        </w:rPr>
      </w:pPr>
    </w:p>
    <w:p w:rsidR="00715633"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 xml:space="preserve">Teachers on top of UPS3 and top of leadership and leading practitioner </w:t>
      </w:r>
      <w:r w:rsidR="0083277F">
        <w:rPr>
          <w:rFonts w:asciiTheme="minorHAnsi" w:hAnsiTheme="minorHAnsi" w:cstheme="minorHAnsi"/>
          <w:b/>
          <w:sz w:val="22"/>
          <w:szCs w:val="22"/>
        </w:rPr>
        <w:t>–</w:t>
      </w:r>
      <w:r w:rsidRPr="0083277F">
        <w:rPr>
          <w:rFonts w:asciiTheme="minorHAnsi" w:hAnsiTheme="minorHAnsi" w:cstheme="minorHAnsi"/>
          <w:b/>
          <w:sz w:val="22"/>
          <w:szCs w:val="22"/>
        </w:rPr>
        <w:t xml:space="preserve"> Gender</w:t>
      </w:r>
    </w:p>
    <w:p w:rsidR="0083277F" w:rsidRPr="0083277F" w:rsidRDefault="0083277F" w:rsidP="008030EF">
      <w:pPr>
        <w:rPr>
          <w:rFonts w:asciiTheme="minorHAnsi" w:hAnsiTheme="minorHAnsi" w:cstheme="minorHAnsi"/>
          <w:b/>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2163"/>
      </w:tblGrid>
      <w:tr w:rsidR="00715633" w:rsidRPr="0083277F" w:rsidTr="00EE4877">
        <w:trPr>
          <w:trHeight w:val="262"/>
        </w:trPr>
        <w:tc>
          <w:tcPr>
            <w:tcW w:w="2163"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male</w:t>
            </w:r>
          </w:p>
        </w:tc>
        <w:tc>
          <w:tcPr>
            <w:tcW w:w="2163"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262"/>
        </w:trPr>
        <w:tc>
          <w:tcPr>
            <w:tcW w:w="2163"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female</w:t>
            </w:r>
          </w:p>
        </w:tc>
        <w:tc>
          <w:tcPr>
            <w:tcW w:w="2163"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262"/>
        </w:trPr>
        <w:tc>
          <w:tcPr>
            <w:tcW w:w="2163"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total</w:t>
            </w:r>
          </w:p>
        </w:tc>
        <w:tc>
          <w:tcPr>
            <w:tcW w:w="2163" w:type="dxa"/>
          </w:tcPr>
          <w:p w:rsidR="00715633" w:rsidRPr="0083277F" w:rsidRDefault="00715633" w:rsidP="008030EF">
            <w:pPr>
              <w:rPr>
                <w:rFonts w:asciiTheme="minorHAnsi" w:hAnsiTheme="minorHAnsi" w:cstheme="minorHAnsi"/>
                <w:sz w:val="22"/>
                <w:szCs w:val="22"/>
              </w:rPr>
            </w:pPr>
          </w:p>
        </w:tc>
      </w:tr>
    </w:tbl>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 xml:space="preserve">Teachers on top of UPS3 and top of leadership and leading practitioner </w:t>
      </w:r>
      <w:r w:rsidR="0083277F" w:rsidRPr="0083277F">
        <w:rPr>
          <w:rFonts w:asciiTheme="minorHAnsi" w:hAnsiTheme="minorHAnsi" w:cstheme="minorHAnsi"/>
          <w:b/>
          <w:sz w:val="22"/>
          <w:szCs w:val="22"/>
        </w:rPr>
        <w:t>–</w:t>
      </w:r>
      <w:r w:rsidRPr="0083277F">
        <w:rPr>
          <w:rFonts w:asciiTheme="minorHAnsi" w:hAnsiTheme="minorHAnsi" w:cstheme="minorHAnsi"/>
          <w:b/>
          <w:sz w:val="22"/>
          <w:szCs w:val="22"/>
        </w:rPr>
        <w:t xml:space="preserve"> Ethnicity</w:t>
      </w:r>
    </w:p>
    <w:p w:rsidR="0083277F" w:rsidRPr="0083277F" w:rsidRDefault="0083277F" w:rsidP="008030EF">
      <w:pPr>
        <w:rPr>
          <w:rFonts w:asciiTheme="minorHAnsi" w:hAnsiTheme="minorHAnsi" w:cstheme="minorHAnsi"/>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119"/>
      </w:tblGrid>
      <w:tr w:rsidR="00715633" w:rsidRPr="0083277F" w:rsidTr="00EE4877">
        <w:trPr>
          <w:trHeight w:val="398"/>
        </w:trPr>
        <w:tc>
          <w:tcPr>
            <w:tcW w:w="1951" w:type="dxa"/>
          </w:tcPr>
          <w:p w:rsidR="00715633" w:rsidRPr="0083277F" w:rsidRDefault="00715633" w:rsidP="008030EF">
            <w:pPr>
              <w:rPr>
                <w:rFonts w:asciiTheme="minorHAnsi" w:hAnsiTheme="minorHAnsi" w:cstheme="minorHAnsi"/>
                <w:sz w:val="22"/>
                <w:szCs w:val="22"/>
              </w:rPr>
            </w:pPr>
          </w:p>
        </w:tc>
        <w:tc>
          <w:tcPr>
            <w:tcW w:w="3119"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398"/>
        </w:trPr>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BME</w:t>
            </w:r>
          </w:p>
        </w:tc>
        <w:tc>
          <w:tcPr>
            <w:tcW w:w="3119"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398"/>
        </w:trPr>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Asian</w:t>
            </w:r>
          </w:p>
        </w:tc>
        <w:tc>
          <w:tcPr>
            <w:tcW w:w="3119"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398"/>
        </w:trPr>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Black</w:t>
            </w:r>
          </w:p>
        </w:tc>
        <w:tc>
          <w:tcPr>
            <w:tcW w:w="3119"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398"/>
        </w:trPr>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Mixed heritage</w:t>
            </w:r>
          </w:p>
        </w:tc>
        <w:tc>
          <w:tcPr>
            <w:tcW w:w="3119"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398"/>
        </w:trPr>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White</w:t>
            </w:r>
          </w:p>
        </w:tc>
        <w:tc>
          <w:tcPr>
            <w:tcW w:w="3119"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398"/>
        </w:trPr>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Other ethnicity</w:t>
            </w:r>
          </w:p>
        </w:tc>
        <w:tc>
          <w:tcPr>
            <w:tcW w:w="3119"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398"/>
        </w:trPr>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Not Known</w:t>
            </w:r>
          </w:p>
        </w:tc>
        <w:tc>
          <w:tcPr>
            <w:tcW w:w="3119" w:type="dxa"/>
          </w:tcPr>
          <w:p w:rsidR="00715633" w:rsidRPr="0083277F" w:rsidRDefault="00715633" w:rsidP="008030EF">
            <w:pPr>
              <w:rPr>
                <w:rFonts w:asciiTheme="minorHAnsi" w:hAnsiTheme="minorHAnsi" w:cstheme="minorHAnsi"/>
                <w:sz w:val="22"/>
                <w:szCs w:val="22"/>
              </w:rPr>
            </w:pPr>
          </w:p>
        </w:tc>
      </w:tr>
    </w:tbl>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 xml:space="preserve">Teachers on top of UPS3 and top of leadership and leading practitioner </w:t>
      </w:r>
      <w:r w:rsidR="0083277F">
        <w:rPr>
          <w:rFonts w:asciiTheme="minorHAnsi" w:hAnsiTheme="minorHAnsi" w:cstheme="minorHAnsi"/>
          <w:b/>
          <w:sz w:val="22"/>
          <w:szCs w:val="22"/>
        </w:rPr>
        <w:t xml:space="preserve">- </w:t>
      </w:r>
      <w:r w:rsidR="0083277F" w:rsidRPr="0083277F">
        <w:rPr>
          <w:rFonts w:asciiTheme="minorHAnsi" w:hAnsiTheme="minorHAnsi" w:cstheme="minorHAnsi"/>
          <w:b/>
          <w:sz w:val="22"/>
          <w:szCs w:val="22"/>
        </w:rPr>
        <w:t>A</w:t>
      </w:r>
      <w:r w:rsidRPr="0083277F">
        <w:rPr>
          <w:rFonts w:asciiTheme="minorHAnsi" w:hAnsiTheme="minorHAnsi" w:cstheme="minorHAnsi"/>
          <w:b/>
          <w:sz w:val="22"/>
          <w:szCs w:val="22"/>
        </w:rPr>
        <w:t>ge</w:t>
      </w:r>
    </w:p>
    <w:p w:rsidR="0083277F" w:rsidRPr="0083277F" w:rsidRDefault="0083277F" w:rsidP="008030EF">
      <w:pPr>
        <w:rPr>
          <w:rFonts w:asciiTheme="minorHAnsi" w:hAnsiTheme="minorHAnsi" w:cstheme="minorHAnsi"/>
          <w:sz w:val="1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402"/>
      </w:tblGrid>
      <w:tr w:rsidR="00715633" w:rsidRPr="0083277F" w:rsidTr="00EE4877">
        <w:trPr>
          <w:trHeight w:val="288"/>
        </w:trPr>
        <w:tc>
          <w:tcPr>
            <w:tcW w:w="2093" w:type="dxa"/>
          </w:tcPr>
          <w:p w:rsidR="00715633" w:rsidRPr="0083277F" w:rsidRDefault="00715633" w:rsidP="008030EF">
            <w:pPr>
              <w:rPr>
                <w:rFonts w:asciiTheme="minorHAnsi" w:hAnsiTheme="minorHAnsi" w:cstheme="minorHAnsi"/>
                <w:sz w:val="22"/>
                <w:szCs w:val="22"/>
              </w:rPr>
            </w:pPr>
          </w:p>
        </w:tc>
        <w:tc>
          <w:tcPr>
            <w:tcW w:w="3402"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288"/>
        </w:trPr>
        <w:tc>
          <w:tcPr>
            <w:tcW w:w="2093"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18-34</w:t>
            </w:r>
          </w:p>
        </w:tc>
        <w:tc>
          <w:tcPr>
            <w:tcW w:w="3402"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288"/>
        </w:trPr>
        <w:tc>
          <w:tcPr>
            <w:tcW w:w="2093"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35-49</w:t>
            </w:r>
          </w:p>
        </w:tc>
        <w:tc>
          <w:tcPr>
            <w:tcW w:w="3402"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288"/>
        </w:trPr>
        <w:tc>
          <w:tcPr>
            <w:tcW w:w="2093"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50-64</w:t>
            </w:r>
          </w:p>
        </w:tc>
        <w:tc>
          <w:tcPr>
            <w:tcW w:w="3402"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288"/>
        </w:trPr>
        <w:tc>
          <w:tcPr>
            <w:tcW w:w="2093"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65+</w:t>
            </w:r>
          </w:p>
        </w:tc>
        <w:tc>
          <w:tcPr>
            <w:tcW w:w="3402" w:type="dxa"/>
          </w:tcPr>
          <w:p w:rsidR="00715633" w:rsidRPr="0083277F" w:rsidRDefault="00715633" w:rsidP="008030EF">
            <w:pPr>
              <w:rPr>
                <w:rFonts w:asciiTheme="minorHAnsi" w:hAnsiTheme="minorHAnsi" w:cstheme="minorHAnsi"/>
                <w:sz w:val="22"/>
                <w:szCs w:val="22"/>
              </w:rPr>
            </w:pPr>
          </w:p>
        </w:tc>
      </w:tr>
    </w:tbl>
    <w:p w:rsidR="00715633" w:rsidRPr="0083277F" w:rsidRDefault="00715633" w:rsidP="008030EF">
      <w:pPr>
        <w:rPr>
          <w:rFonts w:asciiTheme="minorHAnsi" w:hAnsiTheme="minorHAnsi" w:cstheme="minorHAnsi"/>
        </w:rPr>
      </w:pPr>
    </w:p>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Teachers on top of UPS3 and top of leadership and leading practitioner -  disability</w:t>
      </w:r>
    </w:p>
    <w:p w:rsidR="0083277F" w:rsidRPr="0083277F" w:rsidRDefault="0083277F" w:rsidP="008030EF">
      <w:pPr>
        <w:rPr>
          <w:rFonts w:asciiTheme="minorHAnsi" w:hAnsiTheme="minorHAnsi" w:cstheme="minorHAnsi"/>
          <w:sz w:val="16"/>
          <w:szCs w:val="22"/>
        </w:rPr>
      </w:pP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675"/>
      </w:tblGrid>
      <w:tr w:rsidR="00715633" w:rsidRPr="0083277F" w:rsidTr="00EE4877">
        <w:trPr>
          <w:trHeight w:val="267"/>
        </w:trPr>
        <w:tc>
          <w:tcPr>
            <w:tcW w:w="3085" w:type="dxa"/>
          </w:tcPr>
          <w:p w:rsidR="00715633" w:rsidRPr="0083277F" w:rsidRDefault="00715633" w:rsidP="008030EF">
            <w:pPr>
              <w:rPr>
                <w:rFonts w:asciiTheme="minorHAnsi" w:hAnsiTheme="minorHAnsi" w:cstheme="minorHAnsi"/>
                <w:sz w:val="22"/>
                <w:szCs w:val="22"/>
              </w:rPr>
            </w:pPr>
          </w:p>
        </w:tc>
        <w:tc>
          <w:tcPr>
            <w:tcW w:w="2675"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285"/>
        </w:trPr>
        <w:tc>
          <w:tcPr>
            <w:tcW w:w="3085"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Teachers declaring disability %</w:t>
            </w:r>
          </w:p>
        </w:tc>
        <w:tc>
          <w:tcPr>
            <w:tcW w:w="2675" w:type="dxa"/>
          </w:tcPr>
          <w:p w:rsidR="00715633" w:rsidRPr="0083277F" w:rsidRDefault="00715633" w:rsidP="008030EF">
            <w:pPr>
              <w:rPr>
                <w:rFonts w:asciiTheme="minorHAnsi" w:hAnsiTheme="minorHAnsi" w:cstheme="minorHAnsi"/>
                <w:sz w:val="22"/>
                <w:szCs w:val="22"/>
              </w:rPr>
            </w:pPr>
          </w:p>
        </w:tc>
      </w:tr>
    </w:tbl>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Head Teacher: Did Head teacher receive increment?</w:t>
      </w:r>
    </w:p>
    <w:p w:rsidR="0083277F" w:rsidRDefault="0083277F"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Yes/No</w:t>
      </w:r>
    </w:p>
    <w:p w:rsidR="0083277F" w:rsidRDefault="0083277F"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Notes:</w:t>
      </w:r>
    </w:p>
    <w:p w:rsidR="00715633" w:rsidRDefault="00715633" w:rsidP="008030EF">
      <w:pPr>
        <w:rPr>
          <w:rFonts w:asciiTheme="minorHAnsi" w:hAnsiTheme="minorHAnsi" w:cstheme="minorHAnsi"/>
          <w:sz w:val="22"/>
          <w:szCs w:val="22"/>
        </w:rPr>
      </w:pPr>
    </w:p>
    <w:p w:rsidR="00EB6689" w:rsidRDefault="00EB6689" w:rsidP="008030EF">
      <w:pPr>
        <w:rPr>
          <w:rFonts w:asciiTheme="minorHAnsi" w:hAnsiTheme="minorHAnsi" w:cstheme="minorHAnsi"/>
          <w:sz w:val="22"/>
          <w:szCs w:val="22"/>
        </w:rPr>
      </w:pPr>
    </w:p>
    <w:p w:rsidR="00EB6689" w:rsidRDefault="00EB6689" w:rsidP="008030EF">
      <w:pPr>
        <w:rPr>
          <w:rFonts w:asciiTheme="minorHAnsi" w:hAnsiTheme="minorHAnsi" w:cstheme="minorHAnsi"/>
          <w:sz w:val="22"/>
          <w:szCs w:val="22"/>
        </w:rPr>
      </w:pPr>
    </w:p>
    <w:p w:rsidR="00BD7544" w:rsidRDefault="00BD7544" w:rsidP="008030EF">
      <w:pPr>
        <w:rPr>
          <w:rFonts w:asciiTheme="minorHAnsi" w:hAnsiTheme="minorHAnsi" w:cstheme="minorHAnsi"/>
          <w:sz w:val="22"/>
          <w:szCs w:val="22"/>
        </w:rPr>
      </w:pPr>
    </w:p>
    <w:p w:rsidR="00BD7544" w:rsidRDefault="00BD7544" w:rsidP="008030EF">
      <w:pPr>
        <w:rPr>
          <w:rFonts w:asciiTheme="minorHAnsi" w:hAnsiTheme="minorHAnsi" w:cstheme="minorHAnsi"/>
          <w:sz w:val="22"/>
          <w:szCs w:val="22"/>
        </w:rPr>
      </w:pPr>
    </w:p>
    <w:p w:rsidR="00715633" w:rsidRPr="00BD7544" w:rsidRDefault="00715633" w:rsidP="008030EF">
      <w:pPr>
        <w:rPr>
          <w:rFonts w:asciiTheme="minorHAnsi" w:hAnsiTheme="minorHAnsi" w:cstheme="minorHAnsi"/>
          <w:b/>
          <w:sz w:val="22"/>
          <w:szCs w:val="22"/>
          <w:u w:val="single"/>
        </w:rPr>
      </w:pPr>
      <w:r w:rsidRPr="00BD7544">
        <w:rPr>
          <w:rFonts w:asciiTheme="minorHAnsi" w:hAnsiTheme="minorHAnsi" w:cstheme="minorHAnsi"/>
          <w:b/>
          <w:sz w:val="22"/>
          <w:szCs w:val="22"/>
          <w:u w:val="single"/>
        </w:rPr>
        <w:lastRenderedPageBreak/>
        <w:t xml:space="preserve">Support Staff </w:t>
      </w:r>
    </w:p>
    <w:p w:rsidR="00715633" w:rsidRPr="00EB6689" w:rsidRDefault="00715633" w:rsidP="008030EF">
      <w:pPr>
        <w:rPr>
          <w:rFonts w:asciiTheme="minorHAnsi" w:hAnsiTheme="minorHAnsi" w:cstheme="minorHAnsi"/>
          <w:sz w:val="18"/>
          <w:szCs w:val="22"/>
        </w:rPr>
      </w:pPr>
    </w:p>
    <w:p w:rsidR="00715633" w:rsidRPr="00BD7544" w:rsidRDefault="00715633" w:rsidP="008030EF">
      <w:pPr>
        <w:rPr>
          <w:rFonts w:asciiTheme="minorHAnsi" w:hAnsiTheme="minorHAnsi" w:cstheme="minorHAnsi"/>
          <w:b/>
          <w:sz w:val="22"/>
          <w:szCs w:val="22"/>
        </w:rPr>
      </w:pPr>
      <w:r w:rsidRPr="00BD7544">
        <w:rPr>
          <w:rFonts w:asciiTheme="minorHAnsi" w:hAnsiTheme="minorHAnsi" w:cstheme="minorHAnsi"/>
          <w:b/>
          <w:sz w:val="22"/>
          <w:szCs w:val="22"/>
        </w:rPr>
        <w:t>Break down of number of staff under each payband/grade.</w:t>
      </w:r>
    </w:p>
    <w:p w:rsidR="0083277F" w:rsidRPr="00EB6689" w:rsidRDefault="0083277F" w:rsidP="008030EF">
      <w:pPr>
        <w:rPr>
          <w:rFonts w:asciiTheme="minorHAnsi" w:hAnsiTheme="minorHAnsi" w:cstheme="minorHAnsi"/>
          <w:sz w:val="1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715633" w:rsidRPr="0083277F" w:rsidTr="00EE4877">
        <w:tc>
          <w:tcPr>
            <w:tcW w:w="2310" w:type="dxa"/>
          </w:tcPr>
          <w:p w:rsidR="00715633" w:rsidRPr="0083277F" w:rsidRDefault="00715633" w:rsidP="008030EF">
            <w:pPr>
              <w:rPr>
                <w:rFonts w:asciiTheme="minorHAnsi" w:hAnsiTheme="minorHAnsi" w:cstheme="minorHAnsi"/>
                <w:sz w:val="22"/>
                <w:szCs w:val="22"/>
              </w:rPr>
            </w:pPr>
          </w:p>
        </w:tc>
        <w:tc>
          <w:tcPr>
            <w:tcW w:w="2310" w:type="dxa"/>
          </w:tcPr>
          <w:p w:rsidR="00715633" w:rsidRPr="0083277F" w:rsidRDefault="00715633" w:rsidP="008030EF">
            <w:pPr>
              <w:rPr>
                <w:rFonts w:asciiTheme="minorHAnsi" w:hAnsiTheme="minorHAnsi" w:cstheme="minorHAnsi"/>
                <w:sz w:val="22"/>
                <w:szCs w:val="22"/>
              </w:rPr>
            </w:pPr>
          </w:p>
        </w:tc>
        <w:tc>
          <w:tcPr>
            <w:tcW w:w="2311" w:type="dxa"/>
          </w:tcPr>
          <w:p w:rsidR="00715633" w:rsidRPr="0083277F" w:rsidRDefault="00715633" w:rsidP="008030EF">
            <w:pPr>
              <w:rPr>
                <w:rFonts w:asciiTheme="minorHAnsi" w:hAnsiTheme="minorHAnsi" w:cstheme="minorHAnsi"/>
                <w:sz w:val="22"/>
                <w:szCs w:val="22"/>
              </w:rPr>
            </w:pPr>
          </w:p>
        </w:tc>
        <w:tc>
          <w:tcPr>
            <w:tcW w:w="2311" w:type="dxa"/>
          </w:tcPr>
          <w:p w:rsidR="00715633" w:rsidRPr="0083277F" w:rsidRDefault="00715633" w:rsidP="008030EF">
            <w:pPr>
              <w:rPr>
                <w:rFonts w:asciiTheme="minorHAnsi" w:hAnsiTheme="minorHAnsi" w:cstheme="minorHAnsi"/>
                <w:sz w:val="22"/>
                <w:szCs w:val="22"/>
              </w:rPr>
            </w:pPr>
          </w:p>
        </w:tc>
      </w:tr>
      <w:tr w:rsidR="00715633" w:rsidRPr="0083277F" w:rsidTr="00EE4877">
        <w:tc>
          <w:tcPr>
            <w:tcW w:w="2310"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Spine points10-14</w:t>
            </w:r>
          </w:p>
        </w:tc>
        <w:tc>
          <w:tcPr>
            <w:tcW w:w="2310" w:type="dxa"/>
          </w:tcPr>
          <w:p w:rsidR="00715633" w:rsidRPr="0083277F" w:rsidRDefault="00715633" w:rsidP="008030EF">
            <w:pPr>
              <w:rPr>
                <w:rFonts w:asciiTheme="minorHAnsi" w:hAnsiTheme="minorHAnsi" w:cstheme="minorHAnsi"/>
                <w:sz w:val="22"/>
                <w:szCs w:val="22"/>
              </w:rPr>
            </w:pPr>
          </w:p>
        </w:tc>
        <w:tc>
          <w:tcPr>
            <w:tcW w:w="231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PO1</w:t>
            </w:r>
          </w:p>
        </w:tc>
        <w:tc>
          <w:tcPr>
            <w:tcW w:w="2311" w:type="dxa"/>
          </w:tcPr>
          <w:p w:rsidR="00715633" w:rsidRPr="0083277F" w:rsidRDefault="00715633" w:rsidP="008030EF">
            <w:pPr>
              <w:rPr>
                <w:rFonts w:asciiTheme="minorHAnsi" w:hAnsiTheme="minorHAnsi" w:cstheme="minorHAnsi"/>
                <w:sz w:val="22"/>
                <w:szCs w:val="22"/>
              </w:rPr>
            </w:pPr>
          </w:p>
        </w:tc>
      </w:tr>
      <w:tr w:rsidR="00715633" w:rsidRPr="0083277F" w:rsidTr="00EE4877">
        <w:tc>
          <w:tcPr>
            <w:tcW w:w="2310"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Scale 3</w:t>
            </w:r>
          </w:p>
        </w:tc>
        <w:tc>
          <w:tcPr>
            <w:tcW w:w="2310" w:type="dxa"/>
          </w:tcPr>
          <w:p w:rsidR="00715633" w:rsidRPr="0083277F" w:rsidRDefault="00715633" w:rsidP="008030EF">
            <w:pPr>
              <w:rPr>
                <w:rFonts w:asciiTheme="minorHAnsi" w:hAnsiTheme="minorHAnsi" w:cstheme="minorHAnsi"/>
                <w:sz w:val="22"/>
                <w:szCs w:val="22"/>
              </w:rPr>
            </w:pPr>
          </w:p>
        </w:tc>
        <w:tc>
          <w:tcPr>
            <w:tcW w:w="231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PO2</w:t>
            </w:r>
          </w:p>
        </w:tc>
        <w:tc>
          <w:tcPr>
            <w:tcW w:w="2311" w:type="dxa"/>
          </w:tcPr>
          <w:p w:rsidR="00715633" w:rsidRPr="0083277F" w:rsidRDefault="00715633" w:rsidP="008030EF">
            <w:pPr>
              <w:rPr>
                <w:rFonts w:asciiTheme="minorHAnsi" w:hAnsiTheme="minorHAnsi" w:cstheme="minorHAnsi"/>
                <w:sz w:val="22"/>
                <w:szCs w:val="22"/>
              </w:rPr>
            </w:pPr>
          </w:p>
        </w:tc>
      </w:tr>
      <w:tr w:rsidR="00715633" w:rsidRPr="0083277F" w:rsidTr="00EE4877">
        <w:tc>
          <w:tcPr>
            <w:tcW w:w="2310"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Scale 4</w:t>
            </w:r>
          </w:p>
        </w:tc>
        <w:tc>
          <w:tcPr>
            <w:tcW w:w="2310" w:type="dxa"/>
          </w:tcPr>
          <w:p w:rsidR="00715633" w:rsidRPr="0083277F" w:rsidRDefault="00715633" w:rsidP="008030EF">
            <w:pPr>
              <w:rPr>
                <w:rFonts w:asciiTheme="minorHAnsi" w:hAnsiTheme="minorHAnsi" w:cstheme="minorHAnsi"/>
                <w:sz w:val="22"/>
                <w:szCs w:val="22"/>
              </w:rPr>
            </w:pPr>
          </w:p>
        </w:tc>
        <w:tc>
          <w:tcPr>
            <w:tcW w:w="231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PO3</w:t>
            </w:r>
          </w:p>
        </w:tc>
        <w:tc>
          <w:tcPr>
            <w:tcW w:w="2311" w:type="dxa"/>
          </w:tcPr>
          <w:p w:rsidR="00715633" w:rsidRPr="0083277F" w:rsidRDefault="00715633" w:rsidP="008030EF">
            <w:pPr>
              <w:rPr>
                <w:rFonts w:asciiTheme="minorHAnsi" w:hAnsiTheme="minorHAnsi" w:cstheme="minorHAnsi"/>
                <w:sz w:val="22"/>
                <w:szCs w:val="22"/>
              </w:rPr>
            </w:pPr>
          </w:p>
        </w:tc>
      </w:tr>
      <w:tr w:rsidR="00715633" w:rsidRPr="0083277F" w:rsidTr="00EE4877">
        <w:tc>
          <w:tcPr>
            <w:tcW w:w="2310"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Scale 5</w:t>
            </w:r>
          </w:p>
        </w:tc>
        <w:tc>
          <w:tcPr>
            <w:tcW w:w="2310" w:type="dxa"/>
          </w:tcPr>
          <w:p w:rsidR="00715633" w:rsidRPr="0083277F" w:rsidRDefault="00715633" w:rsidP="008030EF">
            <w:pPr>
              <w:rPr>
                <w:rFonts w:asciiTheme="minorHAnsi" w:hAnsiTheme="minorHAnsi" w:cstheme="minorHAnsi"/>
                <w:sz w:val="22"/>
                <w:szCs w:val="22"/>
              </w:rPr>
            </w:pPr>
          </w:p>
        </w:tc>
        <w:tc>
          <w:tcPr>
            <w:tcW w:w="231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PO4</w:t>
            </w:r>
          </w:p>
        </w:tc>
        <w:tc>
          <w:tcPr>
            <w:tcW w:w="2311" w:type="dxa"/>
          </w:tcPr>
          <w:p w:rsidR="00715633" w:rsidRPr="0083277F" w:rsidRDefault="00715633" w:rsidP="008030EF">
            <w:pPr>
              <w:rPr>
                <w:rFonts w:asciiTheme="minorHAnsi" w:hAnsiTheme="minorHAnsi" w:cstheme="minorHAnsi"/>
                <w:sz w:val="22"/>
                <w:szCs w:val="22"/>
              </w:rPr>
            </w:pPr>
          </w:p>
        </w:tc>
      </w:tr>
      <w:tr w:rsidR="00715633" w:rsidRPr="0083277F" w:rsidTr="00EE4877">
        <w:tc>
          <w:tcPr>
            <w:tcW w:w="2310"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xml:space="preserve">Scale 6 </w:t>
            </w:r>
          </w:p>
        </w:tc>
        <w:tc>
          <w:tcPr>
            <w:tcW w:w="2310" w:type="dxa"/>
          </w:tcPr>
          <w:p w:rsidR="00715633" w:rsidRPr="0083277F" w:rsidRDefault="00715633" w:rsidP="008030EF">
            <w:pPr>
              <w:rPr>
                <w:rFonts w:asciiTheme="minorHAnsi" w:hAnsiTheme="minorHAnsi" w:cstheme="minorHAnsi"/>
                <w:sz w:val="22"/>
                <w:szCs w:val="22"/>
              </w:rPr>
            </w:pPr>
          </w:p>
        </w:tc>
        <w:tc>
          <w:tcPr>
            <w:tcW w:w="231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PO5</w:t>
            </w:r>
          </w:p>
        </w:tc>
        <w:tc>
          <w:tcPr>
            <w:tcW w:w="2311" w:type="dxa"/>
          </w:tcPr>
          <w:p w:rsidR="00715633" w:rsidRPr="0083277F" w:rsidRDefault="00715633" w:rsidP="008030EF">
            <w:pPr>
              <w:rPr>
                <w:rFonts w:asciiTheme="minorHAnsi" w:hAnsiTheme="minorHAnsi" w:cstheme="minorHAnsi"/>
                <w:sz w:val="22"/>
                <w:szCs w:val="22"/>
              </w:rPr>
            </w:pPr>
          </w:p>
        </w:tc>
      </w:tr>
      <w:tr w:rsidR="00715633" w:rsidRPr="0083277F" w:rsidTr="00EE4877">
        <w:tc>
          <w:tcPr>
            <w:tcW w:w="2310"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SO1</w:t>
            </w:r>
          </w:p>
        </w:tc>
        <w:tc>
          <w:tcPr>
            <w:tcW w:w="2310" w:type="dxa"/>
          </w:tcPr>
          <w:p w:rsidR="00715633" w:rsidRPr="0083277F" w:rsidRDefault="00715633" w:rsidP="008030EF">
            <w:pPr>
              <w:rPr>
                <w:rFonts w:asciiTheme="minorHAnsi" w:hAnsiTheme="minorHAnsi" w:cstheme="minorHAnsi"/>
                <w:sz w:val="22"/>
                <w:szCs w:val="22"/>
              </w:rPr>
            </w:pPr>
          </w:p>
        </w:tc>
        <w:tc>
          <w:tcPr>
            <w:tcW w:w="231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PO6</w:t>
            </w:r>
          </w:p>
        </w:tc>
        <w:tc>
          <w:tcPr>
            <w:tcW w:w="2311" w:type="dxa"/>
          </w:tcPr>
          <w:p w:rsidR="00715633" w:rsidRPr="0083277F" w:rsidRDefault="00715633" w:rsidP="008030EF">
            <w:pPr>
              <w:rPr>
                <w:rFonts w:asciiTheme="minorHAnsi" w:hAnsiTheme="minorHAnsi" w:cstheme="minorHAnsi"/>
                <w:sz w:val="22"/>
                <w:szCs w:val="22"/>
              </w:rPr>
            </w:pPr>
          </w:p>
        </w:tc>
      </w:tr>
      <w:tr w:rsidR="00715633" w:rsidRPr="0083277F" w:rsidTr="00EE4877">
        <w:tc>
          <w:tcPr>
            <w:tcW w:w="2310"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SO2</w:t>
            </w:r>
          </w:p>
        </w:tc>
        <w:tc>
          <w:tcPr>
            <w:tcW w:w="2310" w:type="dxa"/>
          </w:tcPr>
          <w:p w:rsidR="00715633" w:rsidRPr="0083277F" w:rsidRDefault="00715633" w:rsidP="008030EF">
            <w:pPr>
              <w:rPr>
                <w:rFonts w:asciiTheme="minorHAnsi" w:hAnsiTheme="minorHAnsi" w:cstheme="minorHAnsi"/>
                <w:sz w:val="22"/>
                <w:szCs w:val="22"/>
              </w:rPr>
            </w:pPr>
          </w:p>
        </w:tc>
        <w:tc>
          <w:tcPr>
            <w:tcW w:w="231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P07</w:t>
            </w:r>
          </w:p>
        </w:tc>
        <w:tc>
          <w:tcPr>
            <w:tcW w:w="2311" w:type="dxa"/>
          </w:tcPr>
          <w:p w:rsidR="00715633" w:rsidRPr="0083277F" w:rsidRDefault="00715633" w:rsidP="008030EF">
            <w:pPr>
              <w:rPr>
                <w:rFonts w:asciiTheme="minorHAnsi" w:hAnsiTheme="minorHAnsi" w:cstheme="minorHAnsi"/>
                <w:sz w:val="22"/>
                <w:szCs w:val="22"/>
              </w:rPr>
            </w:pPr>
          </w:p>
        </w:tc>
      </w:tr>
      <w:tr w:rsidR="00715633" w:rsidRPr="0083277F" w:rsidTr="00EE4877">
        <w:tc>
          <w:tcPr>
            <w:tcW w:w="2310" w:type="dxa"/>
          </w:tcPr>
          <w:p w:rsidR="00715633" w:rsidRPr="0083277F" w:rsidRDefault="00715633" w:rsidP="008030EF">
            <w:pPr>
              <w:rPr>
                <w:rFonts w:asciiTheme="minorHAnsi" w:hAnsiTheme="minorHAnsi" w:cstheme="minorHAnsi"/>
                <w:sz w:val="22"/>
                <w:szCs w:val="22"/>
              </w:rPr>
            </w:pPr>
          </w:p>
        </w:tc>
        <w:tc>
          <w:tcPr>
            <w:tcW w:w="2310" w:type="dxa"/>
          </w:tcPr>
          <w:p w:rsidR="00715633" w:rsidRPr="0083277F" w:rsidRDefault="00715633" w:rsidP="008030EF">
            <w:pPr>
              <w:rPr>
                <w:rFonts w:asciiTheme="minorHAnsi" w:hAnsiTheme="minorHAnsi" w:cstheme="minorHAnsi"/>
                <w:sz w:val="22"/>
                <w:szCs w:val="22"/>
              </w:rPr>
            </w:pPr>
          </w:p>
        </w:tc>
        <w:tc>
          <w:tcPr>
            <w:tcW w:w="2311" w:type="dxa"/>
          </w:tcPr>
          <w:p w:rsidR="00715633" w:rsidRPr="0083277F" w:rsidRDefault="00715633" w:rsidP="008030EF">
            <w:pPr>
              <w:rPr>
                <w:rFonts w:asciiTheme="minorHAnsi" w:hAnsiTheme="minorHAnsi" w:cstheme="minorHAnsi"/>
                <w:sz w:val="22"/>
                <w:szCs w:val="22"/>
              </w:rPr>
            </w:pPr>
          </w:p>
        </w:tc>
        <w:tc>
          <w:tcPr>
            <w:tcW w:w="2311" w:type="dxa"/>
          </w:tcPr>
          <w:p w:rsidR="00715633" w:rsidRPr="0083277F" w:rsidRDefault="00715633" w:rsidP="008030EF">
            <w:pPr>
              <w:rPr>
                <w:rFonts w:asciiTheme="minorHAnsi" w:hAnsiTheme="minorHAnsi" w:cstheme="minorHAnsi"/>
                <w:sz w:val="22"/>
                <w:szCs w:val="22"/>
              </w:rPr>
            </w:pPr>
          </w:p>
        </w:tc>
      </w:tr>
    </w:tbl>
    <w:p w:rsidR="00715633" w:rsidRPr="00EB6689" w:rsidRDefault="00715633" w:rsidP="008030EF">
      <w:pPr>
        <w:rPr>
          <w:rFonts w:asciiTheme="minorHAnsi" w:hAnsiTheme="minorHAnsi" w:cstheme="minorHAnsi"/>
          <w:sz w:val="18"/>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xml:space="preserve">Notes:- Please add any other grades in blank fields </w:t>
      </w:r>
    </w:p>
    <w:p w:rsidR="00715633" w:rsidRPr="0083277F" w:rsidRDefault="00715633" w:rsidP="008030EF">
      <w:pPr>
        <w:rPr>
          <w:rFonts w:asciiTheme="minorHAnsi" w:hAnsiTheme="minorHAnsi" w:cstheme="minorHAnsi"/>
          <w:sz w:val="22"/>
          <w:szCs w:val="22"/>
        </w:rPr>
      </w:pPr>
    </w:p>
    <w:p w:rsidR="00715633" w:rsidRPr="00BD7544" w:rsidRDefault="00715633" w:rsidP="008030EF">
      <w:pPr>
        <w:rPr>
          <w:rFonts w:asciiTheme="minorHAnsi" w:hAnsiTheme="minorHAnsi" w:cstheme="minorHAnsi"/>
          <w:b/>
          <w:sz w:val="22"/>
          <w:szCs w:val="22"/>
        </w:rPr>
      </w:pPr>
      <w:r w:rsidRPr="00BD7544">
        <w:rPr>
          <w:rFonts w:asciiTheme="minorHAnsi" w:hAnsiTheme="minorHAnsi" w:cstheme="minorHAnsi"/>
          <w:b/>
          <w:sz w:val="22"/>
          <w:szCs w:val="22"/>
        </w:rPr>
        <w:t xml:space="preserve"> Gender</w:t>
      </w:r>
    </w:p>
    <w:p w:rsidR="00BD7544" w:rsidRPr="00BD7544" w:rsidRDefault="00BD7544" w:rsidP="008030EF">
      <w:pPr>
        <w:rPr>
          <w:rFonts w:asciiTheme="minorHAnsi" w:hAnsiTheme="minorHAnsi" w:cstheme="minorHAnsi"/>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054"/>
      </w:tblGrid>
      <w:tr w:rsidR="00715633" w:rsidRPr="0083277F" w:rsidTr="00EE4877">
        <w:trPr>
          <w:trHeight w:val="288"/>
        </w:trPr>
        <w:tc>
          <w:tcPr>
            <w:tcW w:w="1951" w:type="dxa"/>
          </w:tcPr>
          <w:p w:rsidR="00715633" w:rsidRPr="0083277F" w:rsidRDefault="00715633" w:rsidP="008030EF">
            <w:pPr>
              <w:rPr>
                <w:rFonts w:asciiTheme="minorHAnsi" w:hAnsiTheme="minorHAnsi" w:cstheme="minorHAnsi"/>
                <w:sz w:val="22"/>
                <w:szCs w:val="22"/>
              </w:rPr>
            </w:pPr>
          </w:p>
        </w:tc>
        <w:tc>
          <w:tcPr>
            <w:tcW w:w="1054"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Total</w:t>
            </w:r>
          </w:p>
        </w:tc>
      </w:tr>
      <w:tr w:rsidR="00715633" w:rsidRPr="0083277F" w:rsidTr="00EE4877">
        <w:trPr>
          <w:trHeight w:val="288"/>
        </w:trPr>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Male</w:t>
            </w:r>
          </w:p>
        </w:tc>
        <w:tc>
          <w:tcPr>
            <w:tcW w:w="1054"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288"/>
        </w:trPr>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Female</w:t>
            </w:r>
          </w:p>
        </w:tc>
        <w:tc>
          <w:tcPr>
            <w:tcW w:w="1054" w:type="dxa"/>
          </w:tcPr>
          <w:p w:rsidR="00715633" w:rsidRPr="0083277F" w:rsidRDefault="00715633" w:rsidP="008030EF">
            <w:pPr>
              <w:rPr>
                <w:rFonts w:asciiTheme="minorHAnsi" w:hAnsiTheme="minorHAnsi" w:cstheme="minorHAnsi"/>
                <w:sz w:val="22"/>
                <w:szCs w:val="22"/>
              </w:rPr>
            </w:pPr>
          </w:p>
        </w:tc>
      </w:tr>
    </w:tbl>
    <w:p w:rsidR="00715633" w:rsidRPr="00EB6689" w:rsidRDefault="00715633" w:rsidP="008030EF">
      <w:pPr>
        <w:rPr>
          <w:rFonts w:asciiTheme="minorHAnsi" w:hAnsiTheme="minorHAnsi" w:cstheme="minorHAnsi"/>
          <w:sz w:val="18"/>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Notes:</w:t>
      </w:r>
    </w:p>
    <w:p w:rsidR="00715633" w:rsidRPr="00EB6689" w:rsidRDefault="00715633" w:rsidP="008030EF">
      <w:pPr>
        <w:rPr>
          <w:rFonts w:asciiTheme="minorHAnsi" w:hAnsiTheme="minorHAnsi" w:cstheme="minorHAnsi"/>
          <w:sz w:val="18"/>
          <w:szCs w:val="22"/>
        </w:rPr>
      </w:pPr>
    </w:p>
    <w:p w:rsidR="00715633" w:rsidRPr="00BD7544" w:rsidRDefault="00715633" w:rsidP="008030EF">
      <w:pPr>
        <w:rPr>
          <w:rFonts w:asciiTheme="minorHAnsi" w:hAnsiTheme="minorHAnsi" w:cstheme="minorHAnsi"/>
          <w:b/>
          <w:sz w:val="22"/>
          <w:szCs w:val="22"/>
        </w:rPr>
      </w:pPr>
      <w:r w:rsidRPr="00BD7544">
        <w:rPr>
          <w:rFonts w:asciiTheme="minorHAnsi" w:hAnsiTheme="minorHAnsi" w:cstheme="minorHAnsi"/>
          <w:b/>
          <w:sz w:val="22"/>
          <w:szCs w:val="22"/>
        </w:rPr>
        <w:t>Ethnicity</w:t>
      </w:r>
    </w:p>
    <w:p w:rsidR="00BD7544" w:rsidRPr="00BD7544" w:rsidRDefault="00BD7544" w:rsidP="008030EF">
      <w:pPr>
        <w:rPr>
          <w:rFonts w:asciiTheme="minorHAnsi" w:hAnsiTheme="minorHAnsi" w:cstheme="minorHAnsi"/>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17"/>
      </w:tblGrid>
      <w:tr w:rsidR="00715633" w:rsidRPr="0083277F" w:rsidTr="00EE4877">
        <w:trPr>
          <w:trHeight w:val="398"/>
        </w:trPr>
        <w:tc>
          <w:tcPr>
            <w:tcW w:w="1951" w:type="dxa"/>
          </w:tcPr>
          <w:p w:rsidR="00715633" w:rsidRPr="0083277F" w:rsidRDefault="00715633" w:rsidP="008030EF">
            <w:pPr>
              <w:rPr>
                <w:rFonts w:asciiTheme="minorHAnsi" w:hAnsiTheme="minorHAnsi" w:cstheme="minorHAnsi"/>
                <w:sz w:val="22"/>
                <w:szCs w:val="22"/>
              </w:rPr>
            </w:pPr>
          </w:p>
        </w:tc>
        <w:tc>
          <w:tcPr>
            <w:tcW w:w="1117"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Total</w:t>
            </w:r>
          </w:p>
        </w:tc>
      </w:tr>
      <w:tr w:rsidR="00715633" w:rsidRPr="0083277F" w:rsidTr="00EE4877">
        <w:trPr>
          <w:trHeight w:val="398"/>
        </w:trPr>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BME</w:t>
            </w:r>
          </w:p>
        </w:tc>
        <w:tc>
          <w:tcPr>
            <w:tcW w:w="1117"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398"/>
        </w:trPr>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Asian</w:t>
            </w:r>
          </w:p>
        </w:tc>
        <w:tc>
          <w:tcPr>
            <w:tcW w:w="1117"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398"/>
        </w:trPr>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Black</w:t>
            </w:r>
          </w:p>
        </w:tc>
        <w:tc>
          <w:tcPr>
            <w:tcW w:w="1117"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398"/>
        </w:trPr>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Mixed heritage</w:t>
            </w:r>
          </w:p>
        </w:tc>
        <w:tc>
          <w:tcPr>
            <w:tcW w:w="1117"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398"/>
        </w:trPr>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White</w:t>
            </w:r>
          </w:p>
        </w:tc>
        <w:tc>
          <w:tcPr>
            <w:tcW w:w="1117"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398"/>
        </w:trPr>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Other ethnicity</w:t>
            </w:r>
          </w:p>
        </w:tc>
        <w:tc>
          <w:tcPr>
            <w:tcW w:w="1117"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398"/>
        </w:trPr>
        <w:tc>
          <w:tcPr>
            <w:tcW w:w="195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Not Known</w:t>
            </w:r>
          </w:p>
        </w:tc>
        <w:tc>
          <w:tcPr>
            <w:tcW w:w="1117" w:type="dxa"/>
          </w:tcPr>
          <w:p w:rsidR="00715633" w:rsidRPr="0083277F" w:rsidRDefault="00715633" w:rsidP="008030EF">
            <w:pPr>
              <w:rPr>
                <w:rFonts w:asciiTheme="minorHAnsi" w:hAnsiTheme="minorHAnsi" w:cstheme="minorHAnsi"/>
                <w:sz w:val="22"/>
                <w:szCs w:val="22"/>
              </w:rPr>
            </w:pPr>
          </w:p>
        </w:tc>
      </w:tr>
    </w:tbl>
    <w:p w:rsidR="00715633" w:rsidRPr="00EB6689" w:rsidRDefault="00715633" w:rsidP="008030EF">
      <w:pPr>
        <w:rPr>
          <w:rFonts w:asciiTheme="minorHAnsi" w:hAnsiTheme="minorHAnsi" w:cstheme="minorHAnsi"/>
          <w:sz w:val="18"/>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Notes:</w:t>
      </w:r>
    </w:p>
    <w:p w:rsidR="00715633" w:rsidRPr="00EB6689" w:rsidRDefault="00715633" w:rsidP="008030EF">
      <w:pPr>
        <w:rPr>
          <w:rFonts w:asciiTheme="minorHAnsi" w:hAnsiTheme="minorHAnsi" w:cstheme="minorHAnsi"/>
          <w:sz w:val="20"/>
        </w:rPr>
      </w:pPr>
    </w:p>
    <w:p w:rsidR="00715633" w:rsidRPr="00BD7544" w:rsidRDefault="00715633" w:rsidP="008030EF">
      <w:pPr>
        <w:rPr>
          <w:rFonts w:asciiTheme="minorHAnsi" w:hAnsiTheme="minorHAnsi" w:cstheme="minorHAnsi"/>
          <w:b/>
          <w:sz w:val="22"/>
          <w:szCs w:val="22"/>
        </w:rPr>
      </w:pPr>
      <w:r w:rsidRPr="00BD7544">
        <w:rPr>
          <w:rFonts w:asciiTheme="minorHAnsi" w:hAnsiTheme="minorHAnsi" w:cstheme="minorHAnsi"/>
          <w:b/>
          <w:sz w:val="22"/>
          <w:szCs w:val="22"/>
        </w:rPr>
        <w:t>Age</w:t>
      </w:r>
    </w:p>
    <w:p w:rsidR="00BD7544" w:rsidRPr="00BD7544" w:rsidRDefault="00BD7544" w:rsidP="008030EF">
      <w:pPr>
        <w:rPr>
          <w:rFonts w:asciiTheme="minorHAnsi" w:hAnsiTheme="minorHAnsi" w:cstheme="minorHAnsi"/>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34"/>
      </w:tblGrid>
      <w:tr w:rsidR="00715633" w:rsidRPr="0083277F" w:rsidTr="00EE4877">
        <w:trPr>
          <w:trHeight w:val="288"/>
        </w:trPr>
        <w:tc>
          <w:tcPr>
            <w:tcW w:w="2093" w:type="dxa"/>
          </w:tcPr>
          <w:p w:rsidR="00715633" w:rsidRPr="0083277F" w:rsidRDefault="00715633" w:rsidP="008030EF">
            <w:pPr>
              <w:rPr>
                <w:rFonts w:asciiTheme="minorHAnsi" w:hAnsiTheme="minorHAnsi" w:cstheme="minorHAnsi"/>
                <w:sz w:val="22"/>
                <w:szCs w:val="22"/>
              </w:rPr>
            </w:pPr>
          </w:p>
        </w:tc>
        <w:tc>
          <w:tcPr>
            <w:tcW w:w="834"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Total</w:t>
            </w:r>
          </w:p>
        </w:tc>
      </w:tr>
      <w:tr w:rsidR="00715633" w:rsidRPr="0083277F" w:rsidTr="00EE4877">
        <w:trPr>
          <w:trHeight w:val="288"/>
        </w:trPr>
        <w:tc>
          <w:tcPr>
            <w:tcW w:w="2093"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18-34</w:t>
            </w:r>
          </w:p>
        </w:tc>
        <w:tc>
          <w:tcPr>
            <w:tcW w:w="834"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288"/>
        </w:trPr>
        <w:tc>
          <w:tcPr>
            <w:tcW w:w="2093"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35-49</w:t>
            </w:r>
          </w:p>
        </w:tc>
        <w:tc>
          <w:tcPr>
            <w:tcW w:w="834"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288"/>
        </w:trPr>
        <w:tc>
          <w:tcPr>
            <w:tcW w:w="2093"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50-64</w:t>
            </w:r>
          </w:p>
        </w:tc>
        <w:tc>
          <w:tcPr>
            <w:tcW w:w="834"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288"/>
        </w:trPr>
        <w:tc>
          <w:tcPr>
            <w:tcW w:w="2093"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65+</w:t>
            </w:r>
          </w:p>
        </w:tc>
        <w:tc>
          <w:tcPr>
            <w:tcW w:w="834" w:type="dxa"/>
          </w:tcPr>
          <w:p w:rsidR="00715633" w:rsidRPr="0083277F" w:rsidRDefault="00715633" w:rsidP="008030EF">
            <w:pPr>
              <w:rPr>
                <w:rFonts w:asciiTheme="minorHAnsi" w:hAnsiTheme="minorHAnsi" w:cstheme="minorHAnsi"/>
                <w:sz w:val="22"/>
                <w:szCs w:val="22"/>
              </w:rPr>
            </w:pPr>
          </w:p>
        </w:tc>
      </w:tr>
    </w:tbl>
    <w:p w:rsidR="00715633" w:rsidRPr="0083277F" w:rsidRDefault="00715633" w:rsidP="008030EF">
      <w:pPr>
        <w:rPr>
          <w:rFonts w:asciiTheme="minorHAnsi" w:hAnsiTheme="minorHAnsi" w:cstheme="minorHAnsi"/>
          <w:sz w:val="22"/>
          <w:szCs w:val="22"/>
        </w:rPr>
      </w:pPr>
    </w:p>
    <w:p w:rsidR="00715633" w:rsidRPr="00EB6689" w:rsidRDefault="00715633" w:rsidP="008030EF">
      <w:pPr>
        <w:rPr>
          <w:rFonts w:asciiTheme="minorHAnsi" w:hAnsiTheme="minorHAnsi" w:cstheme="minorHAnsi"/>
          <w:sz w:val="22"/>
          <w:szCs w:val="22"/>
        </w:rPr>
      </w:pPr>
      <w:r w:rsidRPr="00EB6689">
        <w:rPr>
          <w:rFonts w:asciiTheme="minorHAnsi" w:hAnsiTheme="minorHAnsi" w:cstheme="minorHAnsi"/>
          <w:sz w:val="22"/>
          <w:szCs w:val="22"/>
        </w:rPr>
        <w:t xml:space="preserve">Notes: </w:t>
      </w:r>
    </w:p>
    <w:p w:rsidR="00715633" w:rsidRPr="0083277F" w:rsidRDefault="00715633" w:rsidP="008030EF">
      <w:pPr>
        <w:rPr>
          <w:rFonts w:asciiTheme="minorHAnsi" w:hAnsiTheme="minorHAnsi" w:cstheme="minorHAnsi"/>
          <w:sz w:val="22"/>
          <w:szCs w:val="22"/>
        </w:rPr>
      </w:pPr>
    </w:p>
    <w:p w:rsidR="00715633" w:rsidRDefault="00715633" w:rsidP="008030EF">
      <w:pPr>
        <w:rPr>
          <w:rFonts w:asciiTheme="minorHAnsi" w:hAnsiTheme="minorHAnsi" w:cstheme="minorHAnsi"/>
          <w:sz w:val="22"/>
          <w:szCs w:val="22"/>
        </w:rPr>
      </w:pPr>
    </w:p>
    <w:p w:rsidR="00EB6689" w:rsidRPr="0083277F" w:rsidRDefault="00EB6689" w:rsidP="008030EF">
      <w:pPr>
        <w:rPr>
          <w:rFonts w:asciiTheme="minorHAnsi" w:hAnsiTheme="minorHAnsi" w:cstheme="minorHAnsi"/>
          <w:sz w:val="22"/>
          <w:szCs w:val="22"/>
        </w:rPr>
      </w:pPr>
    </w:p>
    <w:p w:rsidR="00715633" w:rsidRPr="00BD7544" w:rsidRDefault="00715633" w:rsidP="008030EF">
      <w:pPr>
        <w:rPr>
          <w:rFonts w:asciiTheme="minorHAnsi" w:hAnsiTheme="minorHAnsi" w:cstheme="minorHAnsi"/>
          <w:b/>
          <w:sz w:val="22"/>
          <w:szCs w:val="22"/>
        </w:rPr>
      </w:pPr>
      <w:r w:rsidRPr="00BD7544">
        <w:rPr>
          <w:rFonts w:asciiTheme="minorHAnsi" w:hAnsiTheme="minorHAnsi" w:cstheme="minorHAnsi"/>
          <w:b/>
          <w:sz w:val="22"/>
          <w:szCs w:val="22"/>
        </w:rPr>
        <w:lastRenderedPageBreak/>
        <w:t>Disability</w:t>
      </w:r>
    </w:p>
    <w:p w:rsidR="00BD7544" w:rsidRPr="00BD7544" w:rsidRDefault="00BD7544" w:rsidP="008030EF">
      <w:pPr>
        <w:rPr>
          <w:rFonts w:asciiTheme="minorHAnsi" w:hAnsiTheme="minorHAnsi" w:cstheme="minorHAnsi"/>
          <w:sz w:val="12"/>
          <w:szCs w:val="22"/>
        </w:rPr>
      </w:pPr>
    </w:p>
    <w:tbl>
      <w:tblPr>
        <w:tblW w:w="3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41"/>
      </w:tblGrid>
      <w:tr w:rsidR="00715633" w:rsidRPr="0083277F" w:rsidTr="00EE4877">
        <w:trPr>
          <w:trHeight w:val="267"/>
        </w:trPr>
        <w:tc>
          <w:tcPr>
            <w:tcW w:w="3085" w:type="dxa"/>
          </w:tcPr>
          <w:p w:rsidR="00715633" w:rsidRPr="0083277F" w:rsidRDefault="00715633" w:rsidP="008030EF">
            <w:pPr>
              <w:rPr>
                <w:rFonts w:asciiTheme="minorHAnsi" w:hAnsiTheme="minorHAnsi" w:cstheme="minorHAnsi"/>
                <w:sz w:val="22"/>
                <w:szCs w:val="22"/>
              </w:rPr>
            </w:pPr>
          </w:p>
        </w:tc>
        <w:tc>
          <w:tcPr>
            <w:tcW w:w="741"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Total</w:t>
            </w:r>
          </w:p>
        </w:tc>
      </w:tr>
      <w:tr w:rsidR="00715633" w:rsidRPr="0083277F" w:rsidTr="00EE4877">
        <w:trPr>
          <w:trHeight w:val="285"/>
        </w:trPr>
        <w:tc>
          <w:tcPr>
            <w:tcW w:w="3085" w:type="dxa"/>
          </w:tcPr>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Support staff  declaring disability %</w:t>
            </w:r>
          </w:p>
        </w:tc>
        <w:tc>
          <w:tcPr>
            <w:tcW w:w="741" w:type="dxa"/>
          </w:tcPr>
          <w:p w:rsidR="00715633" w:rsidRPr="0083277F" w:rsidRDefault="00715633" w:rsidP="008030EF">
            <w:pPr>
              <w:rPr>
                <w:rFonts w:asciiTheme="minorHAnsi" w:hAnsiTheme="minorHAnsi" w:cstheme="minorHAnsi"/>
                <w:sz w:val="22"/>
                <w:szCs w:val="22"/>
              </w:rPr>
            </w:pPr>
          </w:p>
        </w:tc>
      </w:tr>
      <w:tr w:rsidR="00715633" w:rsidRPr="0083277F" w:rsidTr="00EE4877">
        <w:trPr>
          <w:trHeight w:val="285"/>
        </w:trPr>
        <w:tc>
          <w:tcPr>
            <w:tcW w:w="3085" w:type="dxa"/>
          </w:tcPr>
          <w:p w:rsidR="00715633" w:rsidRPr="0083277F" w:rsidRDefault="00715633" w:rsidP="008030EF">
            <w:pPr>
              <w:rPr>
                <w:rFonts w:asciiTheme="minorHAnsi" w:hAnsiTheme="minorHAnsi" w:cstheme="minorHAnsi"/>
                <w:sz w:val="22"/>
                <w:szCs w:val="22"/>
              </w:rPr>
            </w:pPr>
          </w:p>
        </w:tc>
        <w:tc>
          <w:tcPr>
            <w:tcW w:w="741" w:type="dxa"/>
          </w:tcPr>
          <w:p w:rsidR="00715633" w:rsidRPr="0083277F" w:rsidRDefault="00715633" w:rsidP="008030EF">
            <w:pPr>
              <w:rPr>
                <w:rFonts w:asciiTheme="minorHAnsi" w:hAnsiTheme="minorHAnsi" w:cstheme="minorHAnsi"/>
                <w:sz w:val="22"/>
                <w:szCs w:val="22"/>
              </w:rPr>
            </w:pPr>
          </w:p>
        </w:tc>
      </w:tr>
    </w:tbl>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Notes:</w:t>
      </w:r>
    </w:p>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 xml:space="preserve">Completed by   </w:t>
      </w:r>
    </w:p>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xml:space="preserve">Name </w:t>
      </w:r>
      <w:r w:rsidRPr="0083277F">
        <w:rPr>
          <w:rFonts w:asciiTheme="minorHAnsi" w:hAnsiTheme="minorHAnsi" w:cstheme="minorHAnsi"/>
          <w:sz w:val="22"/>
          <w:szCs w:val="22"/>
        </w:rPr>
        <w:tab/>
      </w:r>
      <w:r w:rsidRPr="0083277F">
        <w:rPr>
          <w:rFonts w:asciiTheme="minorHAnsi" w:hAnsiTheme="minorHAnsi" w:cstheme="minorHAnsi"/>
          <w:sz w:val="22"/>
          <w:szCs w:val="22"/>
        </w:rPr>
        <w:tab/>
      </w:r>
      <w:r w:rsidRPr="0083277F">
        <w:rPr>
          <w:rFonts w:asciiTheme="minorHAnsi" w:hAnsiTheme="minorHAnsi" w:cstheme="minorHAnsi"/>
          <w:sz w:val="22"/>
          <w:szCs w:val="22"/>
        </w:rPr>
        <w:tab/>
      </w:r>
      <w:r w:rsidRPr="0083277F">
        <w:rPr>
          <w:rFonts w:asciiTheme="minorHAnsi" w:hAnsiTheme="minorHAnsi" w:cstheme="minorHAnsi"/>
          <w:sz w:val="22"/>
          <w:szCs w:val="22"/>
        </w:rPr>
        <w:tab/>
      </w:r>
      <w:r w:rsidRPr="0083277F">
        <w:rPr>
          <w:rFonts w:asciiTheme="minorHAnsi" w:hAnsiTheme="minorHAnsi" w:cstheme="minorHAnsi"/>
          <w:sz w:val="22"/>
          <w:szCs w:val="22"/>
        </w:rPr>
        <w:tab/>
      </w:r>
      <w:r w:rsidRPr="0083277F">
        <w:rPr>
          <w:rFonts w:asciiTheme="minorHAnsi" w:hAnsiTheme="minorHAnsi" w:cstheme="minorHAnsi"/>
          <w:sz w:val="22"/>
          <w:szCs w:val="22"/>
        </w:rPr>
        <w:tab/>
      </w:r>
      <w:r w:rsidRPr="0083277F">
        <w:rPr>
          <w:rFonts w:asciiTheme="minorHAnsi" w:hAnsiTheme="minorHAnsi" w:cstheme="minorHAnsi"/>
          <w:sz w:val="22"/>
          <w:szCs w:val="22"/>
        </w:rPr>
        <w:tab/>
      </w:r>
      <w:r w:rsidRPr="0083277F">
        <w:rPr>
          <w:rFonts w:asciiTheme="minorHAnsi" w:hAnsiTheme="minorHAnsi" w:cstheme="minorHAnsi"/>
          <w:sz w:val="22"/>
          <w:szCs w:val="22"/>
        </w:rPr>
        <w:tab/>
        <w:t>Date</w:t>
      </w:r>
    </w:p>
    <w:p w:rsidR="00715633" w:rsidRPr="0083277F" w:rsidRDefault="00715633" w:rsidP="008030EF">
      <w:pPr>
        <w:rPr>
          <w:rFonts w:asciiTheme="minorHAnsi" w:hAnsiTheme="minorHAnsi" w:cstheme="minorHAnsi"/>
          <w:sz w:val="22"/>
          <w:szCs w:val="22"/>
        </w:rPr>
      </w:pPr>
    </w:p>
    <w:p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xml:space="preserve">Signature </w:t>
      </w:r>
    </w:p>
    <w:p w:rsidR="00CE7561" w:rsidRPr="00CE7561" w:rsidRDefault="00CE7561" w:rsidP="00CE7561">
      <w:pPr>
        <w:rPr>
          <w:rFonts w:asciiTheme="minorHAnsi" w:hAnsiTheme="minorHAnsi" w:cstheme="minorHAnsi"/>
          <w:sz w:val="22"/>
          <w:szCs w:val="22"/>
        </w:rPr>
      </w:pPr>
      <w:bookmarkStart w:id="476" w:name="_Toc422834098"/>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CE7561" w:rsidRDefault="00CE7561" w:rsidP="00CE7561">
      <w:pPr>
        <w:rPr>
          <w:rFonts w:asciiTheme="minorHAnsi" w:hAnsiTheme="minorHAnsi" w:cstheme="minorHAnsi"/>
          <w:sz w:val="22"/>
          <w:szCs w:val="22"/>
        </w:rPr>
      </w:pPr>
    </w:p>
    <w:p w:rsidR="0046398B" w:rsidRDefault="0046398B" w:rsidP="00CE7561">
      <w:pPr>
        <w:rPr>
          <w:rFonts w:asciiTheme="minorHAnsi" w:hAnsiTheme="minorHAnsi" w:cstheme="minorHAnsi"/>
          <w:sz w:val="22"/>
          <w:szCs w:val="22"/>
        </w:rPr>
      </w:pPr>
    </w:p>
    <w:p w:rsidR="0046398B" w:rsidRDefault="0046398B" w:rsidP="00CE7561">
      <w:pPr>
        <w:rPr>
          <w:rFonts w:asciiTheme="minorHAnsi" w:hAnsiTheme="minorHAnsi" w:cstheme="minorHAnsi"/>
          <w:sz w:val="22"/>
          <w:szCs w:val="22"/>
        </w:rPr>
      </w:pPr>
    </w:p>
    <w:p w:rsidR="0046398B" w:rsidRDefault="0046398B" w:rsidP="00CE7561">
      <w:pPr>
        <w:rPr>
          <w:rFonts w:asciiTheme="minorHAnsi" w:hAnsiTheme="minorHAnsi" w:cstheme="minorHAnsi"/>
          <w:sz w:val="22"/>
          <w:szCs w:val="22"/>
        </w:rPr>
      </w:pPr>
    </w:p>
    <w:p w:rsidR="0046398B" w:rsidRDefault="0046398B" w:rsidP="00CE7561">
      <w:pPr>
        <w:rPr>
          <w:rFonts w:asciiTheme="minorHAnsi" w:hAnsiTheme="minorHAnsi" w:cstheme="minorHAnsi"/>
          <w:sz w:val="22"/>
          <w:szCs w:val="22"/>
        </w:rPr>
      </w:pPr>
      <w:r>
        <w:rPr>
          <w:rFonts w:asciiTheme="minorHAnsi" w:hAnsiTheme="minorHAnsi" w:cstheme="minorHAnsi"/>
          <w:sz w:val="22"/>
          <w:szCs w:val="22"/>
        </w:rPr>
        <w:br w:type="page"/>
      </w:r>
    </w:p>
    <w:p w:rsidR="00715633" w:rsidRPr="00237F8A" w:rsidRDefault="00715633" w:rsidP="00FE230C">
      <w:pPr>
        <w:pStyle w:val="PolicyHeader1"/>
      </w:pPr>
      <w:bookmarkStart w:id="477" w:name="_Toc434241788"/>
      <w:bookmarkStart w:id="478" w:name="_Toc434493545"/>
      <w:bookmarkStart w:id="479" w:name="_Toc434504208"/>
      <w:bookmarkStart w:id="480" w:name="_Toc434571638"/>
      <w:bookmarkStart w:id="481" w:name="_Toc459210096"/>
      <w:r w:rsidRPr="00A559A9">
        <w:lastRenderedPageBreak/>
        <w:t>Appendix 8</w:t>
      </w:r>
      <w:r w:rsidR="00216C94">
        <w:t>:</w:t>
      </w:r>
      <w:r>
        <w:t xml:space="preserve">  Model Threshold Application </w:t>
      </w:r>
      <w:r w:rsidR="00BD7544">
        <w:t>Guidance/</w:t>
      </w:r>
      <w:r>
        <w:t>Form</w:t>
      </w:r>
      <w:bookmarkEnd w:id="476"/>
      <w:bookmarkEnd w:id="477"/>
      <w:bookmarkEnd w:id="478"/>
      <w:bookmarkEnd w:id="479"/>
      <w:bookmarkEnd w:id="480"/>
      <w:bookmarkEnd w:id="481"/>
    </w:p>
    <w:p w:rsidR="00715633" w:rsidRDefault="00715633" w:rsidP="008030EF"/>
    <w:p w:rsidR="00715633" w:rsidRPr="00337137" w:rsidRDefault="00715633" w:rsidP="008030EF">
      <w:pPr>
        <w:autoSpaceDE w:val="0"/>
        <w:autoSpaceDN w:val="0"/>
        <w:adjustRightInd w:val="0"/>
        <w:rPr>
          <w:rFonts w:asciiTheme="minorHAnsi" w:hAnsiTheme="minorHAnsi" w:cstheme="minorHAnsi"/>
          <w:b/>
          <w:bCs/>
          <w:sz w:val="22"/>
          <w:szCs w:val="22"/>
        </w:rPr>
      </w:pPr>
      <w:r w:rsidRPr="00337137">
        <w:rPr>
          <w:rFonts w:asciiTheme="minorHAnsi" w:hAnsiTheme="minorHAnsi" w:cstheme="minorHAnsi"/>
          <w:b/>
          <w:bCs/>
          <w:sz w:val="22"/>
          <w:szCs w:val="22"/>
        </w:rPr>
        <w:t>SCHOOL:_____________________________________________</w:t>
      </w:r>
    </w:p>
    <w:p w:rsidR="00715633" w:rsidRPr="00337137" w:rsidRDefault="00715633" w:rsidP="008030EF">
      <w:pPr>
        <w:autoSpaceDE w:val="0"/>
        <w:autoSpaceDN w:val="0"/>
        <w:adjustRightInd w:val="0"/>
        <w:rPr>
          <w:rFonts w:asciiTheme="minorHAnsi" w:hAnsiTheme="minorHAnsi" w:cstheme="minorHAnsi"/>
          <w:b/>
          <w:bCs/>
          <w:sz w:val="22"/>
          <w:szCs w:val="22"/>
        </w:rPr>
      </w:pPr>
    </w:p>
    <w:p w:rsidR="00715633" w:rsidRPr="00337137" w:rsidRDefault="00715633" w:rsidP="008030EF">
      <w:pPr>
        <w:autoSpaceDE w:val="0"/>
        <w:autoSpaceDN w:val="0"/>
        <w:adjustRightInd w:val="0"/>
        <w:rPr>
          <w:rFonts w:asciiTheme="minorHAnsi" w:hAnsiTheme="minorHAnsi" w:cstheme="minorHAnsi"/>
          <w:b/>
          <w:bCs/>
          <w:sz w:val="18"/>
          <w:szCs w:val="18"/>
        </w:rPr>
      </w:pPr>
      <w:r w:rsidRPr="00337137">
        <w:rPr>
          <w:rFonts w:asciiTheme="minorHAnsi" w:hAnsiTheme="minorHAnsi" w:cstheme="minorHAnsi"/>
          <w:b/>
          <w:bCs/>
          <w:sz w:val="18"/>
          <w:szCs w:val="18"/>
        </w:rPr>
        <w:t>(For teachers eligible to progress to point 1 of the Upper Pay Range (UPR) from 1 September</w:t>
      </w:r>
      <w:r w:rsidR="003D5498">
        <w:rPr>
          <w:rFonts w:asciiTheme="minorHAnsi" w:hAnsiTheme="minorHAnsi" w:cstheme="minorHAnsi"/>
          <w:b/>
          <w:bCs/>
          <w:sz w:val="18"/>
          <w:szCs w:val="18"/>
        </w:rPr>
        <w:t>)</w:t>
      </w:r>
    </w:p>
    <w:p w:rsidR="00715633" w:rsidRPr="00337137" w:rsidRDefault="00715633" w:rsidP="008030EF">
      <w:pPr>
        <w:rPr>
          <w:rFonts w:asciiTheme="minorHAnsi" w:hAnsiTheme="minorHAnsi" w:cstheme="minorHAnsi"/>
          <w:sz w:val="22"/>
          <w:szCs w:val="22"/>
          <w:lang w:val="en"/>
        </w:rPr>
      </w:pPr>
    </w:p>
    <w:p w:rsidR="00715633" w:rsidRPr="00337137" w:rsidRDefault="00715633" w:rsidP="008030EF">
      <w:pPr>
        <w:rPr>
          <w:rFonts w:asciiTheme="minorHAnsi" w:hAnsiTheme="minorHAnsi" w:cstheme="minorHAnsi"/>
          <w:sz w:val="22"/>
          <w:szCs w:val="22"/>
          <w:lang w:val="en"/>
        </w:rPr>
      </w:pPr>
      <w:r w:rsidRPr="00337137">
        <w:rPr>
          <w:rFonts w:asciiTheme="minorHAnsi" w:hAnsiTheme="minorHAnsi" w:cstheme="minorHAnsi"/>
          <w:sz w:val="22"/>
          <w:szCs w:val="22"/>
          <w:lang w:val="en"/>
        </w:rPr>
        <w:t>New arrangements for teachers to apply for the upper pay range came into effect on 1 September 2013, replacing the previous threshold arrangements.</w:t>
      </w:r>
    </w:p>
    <w:p w:rsidR="00715633" w:rsidRPr="00337137" w:rsidRDefault="00715633" w:rsidP="008030EF">
      <w:pPr>
        <w:rPr>
          <w:rFonts w:asciiTheme="minorHAnsi" w:hAnsiTheme="minorHAnsi" w:cstheme="minorHAnsi"/>
          <w:sz w:val="22"/>
          <w:szCs w:val="22"/>
          <w:lang w:val="en"/>
        </w:rPr>
      </w:pPr>
    </w:p>
    <w:p w:rsidR="00715633" w:rsidRPr="00337137" w:rsidRDefault="00715633" w:rsidP="008030EF">
      <w:pPr>
        <w:rPr>
          <w:rFonts w:asciiTheme="minorHAnsi" w:hAnsiTheme="minorHAnsi" w:cstheme="minorHAnsi"/>
          <w:sz w:val="22"/>
          <w:szCs w:val="22"/>
          <w:lang w:val="en"/>
        </w:rPr>
      </w:pPr>
      <w:r w:rsidRPr="00337137">
        <w:rPr>
          <w:rFonts w:asciiTheme="minorHAnsi" w:hAnsiTheme="minorHAnsi" w:cstheme="minorHAnsi"/>
          <w:sz w:val="22"/>
          <w:szCs w:val="22"/>
          <w:lang w:val="en"/>
        </w:rPr>
        <w:t>All qualified classroom teachers employed in maintained schools can apply if the following criteria can be met.</w:t>
      </w:r>
    </w:p>
    <w:p w:rsidR="00715633" w:rsidRPr="00337137" w:rsidRDefault="00715633" w:rsidP="008030EF">
      <w:pPr>
        <w:rPr>
          <w:rFonts w:asciiTheme="minorHAnsi" w:hAnsiTheme="minorHAnsi" w:cstheme="minorHAnsi"/>
          <w:sz w:val="12"/>
          <w:szCs w:val="22"/>
          <w:lang w:val="en"/>
        </w:rPr>
      </w:pPr>
    </w:p>
    <w:p w:rsidR="00715633" w:rsidRPr="00337137" w:rsidRDefault="00715633" w:rsidP="00511C36">
      <w:pPr>
        <w:pStyle w:val="ListParagraph"/>
        <w:numPr>
          <w:ilvl w:val="0"/>
          <w:numId w:val="15"/>
        </w:numPr>
        <w:ind w:left="709" w:hanging="283"/>
        <w:rPr>
          <w:rFonts w:asciiTheme="minorHAnsi" w:hAnsiTheme="minorHAnsi" w:cstheme="minorHAnsi"/>
          <w:sz w:val="22"/>
          <w:szCs w:val="22"/>
          <w:lang w:val="en"/>
        </w:rPr>
      </w:pPr>
      <w:r w:rsidRPr="00337137">
        <w:rPr>
          <w:rFonts w:asciiTheme="minorHAnsi" w:hAnsiTheme="minorHAnsi" w:cstheme="minorHAnsi"/>
          <w:sz w:val="22"/>
          <w:szCs w:val="22"/>
          <w:lang w:val="en"/>
        </w:rPr>
        <w:t>The teacher is highly competent in all elements of the relevant standards:</w:t>
      </w:r>
    </w:p>
    <w:p w:rsidR="00715633" w:rsidRPr="00337137" w:rsidRDefault="00715633" w:rsidP="00337137">
      <w:pPr>
        <w:pStyle w:val="ListParagraph"/>
        <w:ind w:left="709" w:hanging="283"/>
        <w:rPr>
          <w:rFonts w:asciiTheme="minorHAnsi" w:hAnsiTheme="minorHAnsi" w:cstheme="minorHAnsi"/>
          <w:sz w:val="22"/>
          <w:szCs w:val="22"/>
          <w:lang w:val="en"/>
        </w:rPr>
      </w:pPr>
      <w:r w:rsidRPr="00337137">
        <w:rPr>
          <w:rFonts w:asciiTheme="minorHAnsi" w:hAnsiTheme="minorHAnsi" w:cstheme="minorHAnsi"/>
          <w:sz w:val="22"/>
          <w:szCs w:val="22"/>
          <w:lang w:val="en"/>
        </w:rPr>
        <w:t>and</w:t>
      </w:r>
    </w:p>
    <w:p w:rsidR="00715633" w:rsidRPr="00337137" w:rsidRDefault="00715633" w:rsidP="00511C36">
      <w:pPr>
        <w:pStyle w:val="ListParagraph"/>
        <w:numPr>
          <w:ilvl w:val="0"/>
          <w:numId w:val="15"/>
        </w:numPr>
        <w:ind w:left="709" w:hanging="283"/>
        <w:rPr>
          <w:rFonts w:asciiTheme="minorHAnsi" w:hAnsiTheme="minorHAnsi" w:cstheme="minorHAnsi"/>
          <w:sz w:val="22"/>
          <w:szCs w:val="22"/>
          <w:lang w:val="en"/>
        </w:rPr>
      </w:pPr>
      <w:r w:rsidRPr="00337137">
        <w:rPr>
          <w:rFonts w:asciiTheme="minorHAnsi" w:hAnsiTheme="minorHAnsi" w:cstheme="minorHAnsi"/>
          <w:sz w:val="22"/>
          <w:szCs w:val="22"/>
          <w:lang w:val="en"/>
        </w:rPr>
        <w:t>The teacher’s achievements and contribution to an educational setting or settings are substantial and sustained.</w:t>
      </w:r>
    </w:p>
    <w:p w:rsidR="00715633" w:rsidRPr="00337137" w:rsidRDefault="00715633" w:rsidP="00511C36">
      <w:pPr>
        <w:pStyle w:val="ListParagraph"/>
        <w:numPr>
          <w:ilvl w:val="0"/>
          <w:numId w:val="15"/>
        </w:numPr>
        <w:ind w:left="709" w:hanging="283"/>
        <w:rPr>
          <w:rFonts w:asciiTheme="minorHAnsi" w:hAnsiTheme="minorHAnsi" w:cstheme="minorHAnsi"/>
          <w:sz w:val="22"/>
          <w:szCs w:val="22"/>
          <w:lang w:val="en"/>
        </w:rPr>
      </w:pPr>
      <w:r w:rsidRPr="00337137">
        <w:rPr>
          <w:rFonts w:asciiTheme="minorHAnsi" w:hAnsiTheme="minorHAnsi" w:cstheme="minorHAnsi"/>
          <w:sz w:val="22"/>
          <w:szCs w:val="22"/>
          <w:lang w:val="en"/>
        </w:rPr>
        <w:t xml:space="preserve">2 successful appraisal reviews </w:t>
      </w:r>
    </w:p>
    <w:p w:rsidR="00715633" w:rsidRPr="00337137" w:rsidRDefault="00715633" w:rsidP="008030EF">
      <w:pPr>
        <w:autoSpaceDE w:val="0"/>
        <w:autoSpaceDN w:val="0"/>
        <w:adjustRightInd w:val="0"/>
        <w:rPr>
          <w:rFonts w:asciiTheme="minorHAnsi" w:hAnsiTheme="minorHAnsi" w:cstheme="minorHAnsi"/>
          <w:b/>
          <w:bCs/>
          <w:sz w:val="22"/>
          <w:szCs w:val="22"/>
        </w:rPr>
      </w:pPr>
    </w:p>
    <w:p w:rsidR="00715633" w:rsidRPr="00337137" w:rsidRDefault="00715633" w:rsidP="008030EF">
      <w:pPr>
        <w:overflowPunct w:val="0"/>
        <w:autoSpaceDE w:val="0"/>
        <w:autoSpaceDN w:val="0"/>
        <w:adjustRightInd w:val="0"/>
        <w:textAlignment w:val="baseline"/>
        <w:rPr>
          <w:rFonts w:asciiTheme="minorHAnsi" w:hAnsiTheme="minorHAnsi" w:cstheme="minorHAnsi"/>
          <w:b/>
          <w:sz w:val="22"/>
          <w:szCs w:val="22"/>
          <w:u w:val="single"/>
        </w:rPr>
      </w:pPr>
      <w:r w:rsidRPr="00337137">
        <w:rPr>
          <w:rFonts w:asciiTheme="minorHAnsi" w:hAnsiTheme="minorHAnsi" w:cstheme="minorHAnsi"/>
          <w:b/>
          <w:sz w:val="22"/>
          <w:szCs w:val="22"/>
          <w:u w:val="single"/>
        </w:rPr>
        <w:t>Applications to be Paid on the Upper Pay Range</w:t>
      </w:r>
    </w:p>
    <w:p w:rsidR="00715633" w:rsidRPr="00337137" w:rsidRDefault="00715633" w:rsidP="008030EF">
      <w:pPr>
        <w:overflowPunct w:val="0"/>
        <w:autoSpaceDE w:val="0"/>
        <w:autoSpaceDN w:val="0"/>
        <w:adjustRightInd w:val="0"/>
        <w:textAlignment w:val="baseline"/>
        <w:rPr>
          <w:rFonts w:asciiTheme="minorHAnsi" w:hAnsiTheme="minorHAnsi" w:cstheme="minorHAnsi"/>
          <w:strike/>
          <w:sz w:val="22"/>
          <w:szCs w:val="22"/>
        </w:rPr>
      </w:pPr>
      <w:r w:rsidRPr="00337137">
        <w:rPr>
          <w:rFonts w:asciiTheme="minorHAnsi" w:hAnsiTheme="minorHAnsi" w:cstheme="minorHAnsi"/>
          <w:sz w:val="22"/>
          <w:szCs w:val="22"/>
        </w:rPr>
        <w:t>From 1 September 2013, any qualified teacher can apply to be paid on the Upper Pay Range.  If a teacher is simultaneously employed at another school(s), they may submit separate applications.</w:t>
      </w:r>
      <w:r w:rsidRPr="00337137">
        <w:rPr>
          <w:rFonts w:asciiTheme="minorHAnsi" w:hAnsiTheme="minorHAnsi" w:cstheme="minorHAnsi"/>
          <w:strike/>
          <w:sz w:val="22"/>
          <w:szCs w:val="22"/>
        </w:rPr>
        <w:t xml:space="preserve"> </w:t>
      </w:r>
    </w:p>
    <w:p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p>
    <w:p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r w:rsidRPr="00337137">
        <w:rPr>
          <w:rFonts w:asciiTheme="minorHAnsi" w:hAnsiTheme="minorHAnsi" w:cstheme="minorHAnsi"/>
          <w:sz w:val="22"/>
          <w:szCs w:val="22"/>
        </w:rPr>
        <w:t>All applications should include the results of appraisals under the Appraisal Regulations 2012, including any recommendation on pay.  Where such information is not applicable or available, a written statement and summary of evidence designed to demonstrate that the applicant has met the assessment criteria must be submitted by the applicant.</w:t>
      </w:r>
    </w:p>
    <w:p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p>
    <w:p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r w:rsidRPr="00337137">
        <w:rPr>
          <w:rFonts w:asciiTheme="minorHAnsi" w:hAnsiTheme="minorHAnsi" w:cstheme="minorHAnsi"/>
          <w:sz w:val="22"/>
          <w:szCs w:val="22"/>
        </w:rPr>
        <w:t xml:space="preserve">In order for the assessment to be robust and transparent, it will be an evidence-based process only.  Teachers should ensure that they have their last two appraisal reviews as evidence to support their application. Those teachers who are not subject to the Appraisal Regulations 2012, or who have been absent, through sickness, disability or maternity, may cite written evidence from a 3 year period before the date of application, from their school  and other schools, in support of their application. </w:t>
      </w:r>
    </w:p>
    <w:p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p>
    <w:p w:rsidR="00715633" w:rsidRPr="00337137" w:rsidRDefault="00715633" w:rsidP="008030EF">
      <w:pPr>
        <w:overflowPunct w:val="0"/>
        <w:autoSpaceDE w:val="0"/>
        <w:autoSpaceDN w:val="0"/>
        <w:adjustRightInd w:val="0"/>
        <w:textAlignment w:val="baseline"/>
        <w:rPr>
          <w:rFonts w:asciiTheme="minorHAnsi" w:hAnsiTheme="minorHAnsi" w:cstheme="minorHAnsi"/>
          <w:b/>
          <w:sz w:val="22"/>
          <w:szCs w:val="22"/>
          <w:u w:val="single"/>
        </w:rPr>
      </w:pPr>
      <w:r w:rsidRPr="00337137">
        <w:rPr>
          <w:rFonts w:asciiTheme="minorHAnsi" w:hAnsiTheme="minorHAnsi" w:cstheme="minorHAnsi"/>
          <w:b/>
          <w:sz w:val="22"/>
          <w:szCs w:val="22"/>
          <w:u w:val="single"/>
        </w:rPr>
        <w:t>Process:</w:t>
      </w:r>
    </w:p>
    <w:p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r w:rsidRPr="00337137">
        <w:rPr>
          <w:rFonts w:asciiTheme="minorHAnsi" w:hAnsiTheme="minorHAnsi" w:cstheme="minorHAnsi"/>
          <w:sz w:val="22"/>
          <w:szCs w:val="22"/>
        </w:rPr>
        <w:t xml:space="preserve">One application may be submitted annually.  The closing date for applications is normally </w:t>
      </w:r>
      <w:r w:rsidRPr="00337137">
        <w:rPr>
          <w:rFonts w:asciiTheme="minorHAnsi" w:hAnsiTheme="minorHAnsi" w:cstheme="minorHAnsi"/>
          <w:i/>
          <w:sz w:val="22"/>
          <w:szCs w:val="22"/>
        </w:rPr>
        <w:t>October 31</w:t>
      </w:r>
      <w:r w:rsidRPr="00337137">
        <w:rPr>
          <w:rFonts w:asciiTheme="minorHAnsi" w:hAnsiTheme="minorHAnsi" w:cstheme="minorHAnsi"/>
          <w:i/>
          <w:sz w:val="22"/>
          <w:szCs w:val="22"/>
          <w:vertAlign w:val="superscript"/>
        </w:rPr>
        <w:t>st</w:t>
      </w:r>
      <w:r w:rsidRPr="00337137">
        <w:rPr>
          <w:rFonts w:asciiTheme="minorHAnsi" w:hAnsiTheme="minorHAnsi" w:cstheme="minorHAnsi"/>
          <w:i/>
          <w:sz w:val="22"/>
          <w:szCs w:val="22"/>
        </w:rPr>
        <w:t xml:space="preserve"> </w:t>
      </w:r>
      <w:r w:rsidRPr="00337137">
        <w:rPr>
          <w:rFonts w:asciiTheme="minorHAnsi" w:hAnsiTheme="minorHAnsi" w:cstheme="minorHAnsi"/>
          <w:sz w:val="22"/>
          <w:szCs w:val="22"/>
        </w:rPr>
        <w:t>each year; however, exceptions will be made in particular circumstances, e.g. those teachers who are on maternity leave or who are currently on sick leave.  The process for applications is:</w:t>
      </w:r>
    </w:p>
    <w:p w:rsidR="00715633" w:rsidRPr="00337137" w:rsidRDefault="00715633" w:rsidP="008030EF">
      <w:pPr>
        <w:overflowPunct w:val="0"/>
        <w:autoSpaceDE w:val="0"/>
        <w:autoSpaceDN w:val="0"/>
        <w:adjustRightInd w:val="0"/>
        <w:textAlignment w:val="baseline"/>
        <w:rPr>
          <w:rFonts w:asciiTheme="minorHAnsi" w:hAnsiTheme="minorHAnsi" w:cstheme="minorHAnsi"/>
          <w:sz w:val="12"/>
          <w:szCs w:val="22"/>
        </w:rPr>
      </w:pPr>
    </w:p>
    <w:p w:rsidR="00715633" w:rsidRPr="00337137" w:rsidRDefault="00715633" w:rsidP="00511C36">
      <w:pPr>
        <w:numPr>
          <w:ilvl w:val="0"/>
          <w:numId w:val="14"/>
        </w:numPr>
        <w:overflowPunct w:val="0"/>
        <w:autoSpaceDE w:val="0"/>
        <w:autoSpaceDN w:val="0"/>
        <w:adjustRightInd w:val="0"/>
        <w:ind w:left="709" w:hanging="283"/>
        <w:textAlignment w:val="baseline"/>
        <w:rPr>
          <w:rFonts w:asciiTheme="minorHAnsi" w:hAnsiTheme="minorHAnsi" w:cstheme="minorHAnsi"/>
          <w:sz w:val="22"/>
          <w:szCs w:val="22"/>
        </w:rPr>
      </w:pPr>
      <w:r w:rsidRPr="00337137">
        <w:rPr>
          <w:rFonts w:asciiTheme="minorHAnsi" w:hAnsiTheme="minorHAnsi" w:cstheme="minorHAnsi"/>
          <w:sz w:val="22"/>
          <w:szCs w:val="22"/>
        </w:rPr>
        <w:t xml:space="preserve">Complete the application form; </w:t>
      </w:r>
    </w:p>
    <w:p w:rsidR="00715633" w:rsidRPr="00337137" w:rsidRDefault="00715633" w:rsidP="00511C36">
      <w:pPr>
        <w:numPr>
          <w:ilvl w:val="0"/>
          <w:numId w:val="14"/>
        </w:numPr>
        <w:overflowPunct w:val="0"/>
        <w:autoSpaceDE w:val="0"/>
        <w:autoSpaceDN w:val="0"/>
        <w:adjustRightInd w:val="0"/>
        <w:ind w:left="709" w:hanging="283"/>
        <w:textAlignment w:val="baseline"/>
        <w:rPr>
          <w:rFonts w:asciiTheme="minorHAnsi" w:hAnsiTheme="minorHAnsi" w:cstheme="minorHAnsi"/>
          <w:sz w:val="22"/>
          <w:szCs w:val="22"/>
        </w:rPr>
      </w:pPr>
      <w:r w:rsidRPr="00337137">
        <w:rPr>
          <w:rFonts w:asciiTheme="minorHAnsi" w:hAnsiTheme="minorHAnsi" w:cstheme="minorHAnsi"/>
          <w:sz w:val="22"/>
          <w:szCs w:val="22"/>
        </w:rPr>
        <w:t xml:space="preserve">Submit the application form and supporting evidence to the head teacher by the cut-off date of </w:t>
      </w:r>
      <w:r w:rsidRPr="00337137">
        <w:rPr>
          <w:rFonts w:asciiTheme="minorHAnsi" w:hAnsiTheme="minorHAnsi" w:cstheme="minorHAnsi"/>
          <w:i/>
          <w:sz w:val="22"/>
          <w:szCs w:val="22"/>
        </w:rPr>
        <w:t>31</w:t>
      </w:r>
      <w:r w:rsidRPr="00337137">
        <w:rPr>
          <w:rFonts w:asciiTheme="minorHAnsi" w:hAnsiTheme="minorHAnsi" w:cstheme="minorHAnsi"/>
          <w:i/>
          <w:sz w:val="22"/>
          <w:szCs w:val="22"/>
          <w:vertAlign w:val="superscript"/>
        </w:rPr>
        <w:t>st</w:t>
      </w:r>
      <w:r w:rsidRPr="00337137">
        <w:rPr>
          <w:rFonts w:asciiTheme="minorHAnsi" w:hAnsiTheme="minorHAnsi" w:cstheme="minorHAnsi"/>
          <w:i/>
          <w:sz w:val="22"/>
          <w:szCs w:val="22"/>
        </w:rPr>
        <w:t xml:space="preserve"> October. </w:t>
      </w:r>
      <w:r w:rsidRPr="00337137">
        <w:rPr>
          <w:rFonts w:asciiTheme="minorHAnsi" w:hAnsiTheme="minorHAnsi" w:cstheme="minorHAnsi"/>
          <w:sz w:val="22"/>
          <w:szCs w:val="22"/>
        </w:rPr>
        <w:t>For those employees returning from maternity or long term sick leave, the form should be submitted within 30 calendar days of the return to work date.</w:t>
      </w:r>
    </w:p>
    <w:p w:rsidR="00715633" w:rsidRPr="00337137" w:rsidRDefault="00715633" w:rsidP="00511C36">
      <w:pPr>
        <w:numPr>
          <w:ilvl w:val="0"/>
          <w:numId w:val="14"/>
        </w:numPr>
        <w:overflowPunct w:val="0"/>
        <w:autoSpaceDE w:val="0"/>
        <w:autoSpaceDN w:val="0"/>
        <w:adjustRightInd w:val="0"/>
        <w:ind w:left="709" w:hanging="283"/>
        <w:textAlignment w:val="baseline"/>
        <w:rPr>
          <w:rFonts w:asciiTheme="minorHAnsi" w:hAnsiTheme="minorHAnsi" w:cstheme="minorHAnsi"/>
          <w:sz w:val="22"/>
          <w:szCs w:val="22"/>
        </w:rPr>
      </w:pPr>
      <w:r w:rsidRPr="00337137">
        <w:rPr>
          <w:rFonts w:asciiTheme="minorHAnsi" w:hAnsiTheme="minorHAnsi" w:cstheme="minorHAnsi"/>
          <w:sz w:val="22"/>
          <w:szCs w:val="22"/>
        </w:rPr>
        <w:t>You will receive confirmation of receipt of your application within 5 working days and be advised who will complete the assessment</w:t>
      </w:r>
    </w:p>
    <w:p w:rsidR="00715633" w:rsidRPr="00337137" w:rsidRDefault="00715633" w:rsidP="00511C36">
      <w:pPr>
        <w:numPr>
          <w:ilvl w:val="0"/>
          <w:numId w:val="14"/>
        </w:numPr>
        <w:overflowPunct w:val="0"/>
        <w:autoSpaceDE w:val="0"/>
        <w:autoSpaceDN w:val="0"/>
        <w:adjustRightInd w:val="0"/>
        <w:ind w:left="709" w:hanging="283"/>
        <w:textAlignment w:val="baseline"/>
        <w:rPr>
          <w:rFonts w:asciiTheme="minorHAnsi" w:hAnsiTheme="minorHAnsi" w:cstheme="minorHAnsi"/>
          <w:sz w:val="22"/>
          <w:szCs w:val="22"/>
        </w:rPr>
      </w:pPr>
      <w:r w:rsidRPr="00337137">
        <w:rPr>
          <w:rFonts w:asciiTheme="minorHAnsi" w:hAnsiTheme="minorHAnsi" w:cstheme="minorHAnsi"/>
          <w:sz w:val="22"/>
          <w:szCs w:val="22"/>
        </w:rPr>
        <w:t>The assessor will assess the application, which will include a recommendation to the Pay Committee of the relevant body;</w:t>
      </w:r>
    </w:p>
    <w:p w:rsidR="00715633" w:rsidRPr="00337137" w:rsidRDefault="00715633" w:rsidP="00511C36">
      <w:pPr>
        <w:numPr>
          <w:ilvl w:val="0"/>
          <w:numId w:val="14"/>
        </w:numPr>
        <w:overflowPunct w:val="0"/>
        <w:autoSpaceDE w:val="0"/>
        <w:autoSpaceDN w:val="0"/>
        <w:adjustRightInd w:val="0"/>
        <w:ind w:left="709" w:hanging="283"/>
        <w:textAlignment w:val="baseline"/>
        <w:rPr>
          <w:rFonts w:asciiTheme="minorHAnsi" w:hAnsiTheme="minorHAnsi" w:cstheme="minorHAnsi"/>
          <w:sz w:val="22"/>
          <w:szCs w:val="22"/>
        </w:rPr>
      </w:pPr>
      <w:r w:rsidRPr="00337137">
        <w:rPr>
          <w:rFonts w:asciiTheme="minorHAnsi" w:hAnsiTheme="minorHAnsi" w:cstheme="minorHAnsi"/>
          <w:sz w:val="22"/>
          <w:szCs w:val="22"/>
        </w:rPr>
        <w:t>The application, evidence and recommendation will be passed to the head teacher for moderation purposes, if the head teacher is not the assessor;</w:t>
      </w:r>
    </w:p>
    <w:p w:rsidR="00715633" w:rsidRPr="00337137" w:rsidRDefault="00715633" w:rsidP="00511C36">
      <w:pPr>
        <w:numPr>
          <w:ilvl w:val="0"/>
          <w:numId w:val="14"/>
        </w:numPr>
        <w:overflowPunct w:val="0"/>
        <w:autoSpaceDE w:val="0"/>
        <w:autoSpaceDN w:val="0"/>
        <w:adjustRightInd w:val="0"/>
        <w:ind w:left="709" w:hanging="283"/>
        <w:textAlignment w:val="baseline"/>
        <w:rPr>
          <w:rFonts w:asciiTheme="minorHAnsi" w:hAnsiTheme="minorHAnsi" w:cstheme="minorHAnsi"/>
          <w:sz w:val="22"/>
          <w:szCs w:val="22"/>
        </w:rPr>
      </w:pPr>
      <w:r w:rsidRPr="00337137">
        <w:rPr>
          <w:rFonts w:asciiTheme="minorHAnsi" w:hAnsiTheme="minorHAnsi" w:cstheme="minorHAnsi"/>
          <w:sz w:val="22"/>
          <w:szCs w:val="22"/>
        </w:rPr>
        <w:t>The Pay Committee will make the final decision, advised by the head teacher;</w:t>
      </w:r>
    </w:p>
    <w:p w:rsidR="00715633" w:rsidRPr="00337137" w:rsidRDefault="00715633" w:rsidP="00511C36">
      <w:pPr>
        <w:numPr>
          <w:ilvl w:val="0"/>
          <w:numId w:val="14"/>
        </w:numPr>
        <w:overflowPunct w:val="0"/>
        <w:autoSpaceDE w:val="0"/>
        <w:autoSpaceDN w:val="0"/>
        <w:adjustRightInd w:val="0"/>
        <w:ind w:left="567" w:hanging="283"/>
        <w:textAlignment w:val="baseline"/>
        <w:rPr>
          <w:rFonts w:asciiTheme="minorHAnsi" w:hAnsiTheme="minorHAnsi" w:cstheme="minorHAnsi"/>
          <w:sz w:val="22"/>
          <w:szCs w:val="22"/>
        </w:rPr>
      </w:pPr>
      <w:r w:rsidRPr="00337137">
        <w:rPr>
          <w:rFonts w:asciiTheme="minorHAnsi" w:hAnsiTheme="minorHAnsi" w:cstheme="minorHAnsi"/>
          <w:sz w:val="22"/>
          <w:szCs w:val="22"/>
        </w:rPr>
        <w:t xml:space="preserve">Teachers will receive written notification of the outcome of their application </w:t>
      </w:r>
      <w:r w:rsidRPr="00337137">
        <w:rPr>
          <w:rFonts w:asciiTheme="minorHAnsi" w:hAnsiTheme="minorHAnsi" w:cstheme="minorHAnsi"/>
          <w:b/>
          <w:i/>
          <w:sz w:val="22"/>
          <w:szCs w:val="22"/>
        </w:rPr>
        <w:t>within two weeks of submitting an application</w:t>
      </w:r>
      <w:r w:rsidRPr="00337137">
        <w:rPr>
          <w:rFonts w:asciiTheme="minorHAnsi" w:hAnsiTheme="minorHAnsi" w:cstheme="minorHAnsi"/>
          <w:b/>
          <w:sz w:val="22"/>
          <w:szCs w:val="22"/>
        </w:rPr>
        <w:t>.</w:t>
      </w:r>
      <w:r w:rsidRPr="00337137">
        <w:rPr>
          <w:rFonts w:asciiTheme="minorHAnsi" w:hAnsiTheme="minorHAnsi" w:cstheme="minorHAnsi"/>
          <w:sz w:val="22"/>
          <w:szCs w:val="22"/>
        </w:rPr>
        <w:t xml:space="preserve"> Where the application is unsuccessful, the written </w:t>
      </w:r>
      <w:r w:rsidRPr="00337137">
        <w:rPr>
          <w:rFonts w:asciiTheme="minorHAnsi" w:hAnsiTheme="minorHAnsi" w:cstheme="minorHAnsi"/>
          <w:sz w:val="22"/>
          <w:szCs w:val="22"/>
        </w:rPr>
        <w:lastRenderedPageBreak/>
        <w:t xml:space="preserve">notification will include the areas where it was felt that the teacher’s performance did not satisfy the relevant criteria set out in this policy (see ‘Assessment’ below). </w:t>
      </w:r>
    </w:p>
    <w:p w:rsidR="00715633" w:rsidRPr="00337137" w:rsidRDefault="00715633" w:rsidP="00511C36">
      <w:pPr>
        <w:numPr>
          <w:ilvl w:val="0"/>
          <w:numId w:val="14"/>
        </w:numPr>
        <w:overflowPunct w:val="0"/>
        <w:autoSpaceDE w:val="0"/>
        <w:autoSpaceDN w:val="0"/>
        <w:adjustRightInd w:val="0"/>
        <w:ind w:left="567" w:hanging="283"/>
        <w:textAlignment w:val="baseline"/>
        <w:rPr>
          <w:rFonts w:asciiTheme="minorHAnsi" w:hAnsiTheme="minorHAnsi" w:cstheme="minorHAnsi"/>
          <w:sz w:val="22"/>
          <w:szCs w:val="22"/>
        </w:rPr>
      </w:pPr>
      <w:r w:rsidRPr="00337137">
        <w:rPr>
          <w:rFonts w:asciiTheme="minorHAnsi" w:hAnsiTheme="minorHAnsi" w:cstheme="minorHAnsi"/>
          <w:sz w:val="22"/>
          <w:szCs w:val="22"/>
        </w:rPr>
        <w:t>If requested, oral feedback which will be provided by the assessor.  Oral feedback will be given within 10 school working days of the date of notification of the outcome of the application.  Feedback will be given in a positive and encouraging environment and will include advice and support on areas for improvement in order to meet the relevant criteria.</w:t>
      </w:r>
    </w:p>
    <w:p w:rsidR="00715633" w:rsidRPr="00337137" w:rsidRDefault="00715633" w:rsidP="00511C36">
      <w:pPr>
        <w:numPr>
          <w:ilvl w:val="0"/>
          <w:numId w:val="14"/>
        </w:numPr>
        <w:overflowPunct w:val="0"/>
        <w:autoSpaceDE w:val="0"/>
        <w:autoSpaceDN w:val="0"/>
        <w:adjustRightInd w:val="0"/>
        <w:ind w:left="567" w:hanging="283"/>
        <w:textAlignment w:val="baseline"/>
        <w:rPr>
          <w:rFonts w:asciiTheme="minorHAnsi" w:hAnsiTheme="minorHAnsi" w:cstheme="minorHAnsi"/>
          <w:sz w:val="22"/>
          <w:szCs w:val="22"/>
        </w:rPr>
      </w:pPr>
      <w:r w:rsidRPr="00337137">
        <w:rPr>
          <w:rFonts w:asciiTheme="minorHAnsi" w:hAnsiTheme="minorHAnsi" w:cstheme="minorHAnsi"/>
          <w:sz w:val="22"/>
          <w:szCs w:val="22"/>
        </w:rPr>
        <w:t>Successful applicants will move to the minimum of the UPR as follows:</w:t>
      </w:r>
    </w:p>
    <w:p w:rsidR="00715633" w:rsidRPr="00337137" w:rsidRDefault="00715633" w:rsidP="00511C36">
      <w:pPr>
        <w:numPr>
          <w:ilvl w:val="1"/>
          <w:numId w:val="14"/>
        </w:numPr>
        <w:overflowPunct w:val="0"/>
        <w:autoSpaceDE w:val="0"/>
        <w:autoSpaceDN w:val="0"/>
        <w:adjustRightInd w:val="0"/>
        <w:ind w:left="993" w:hanging="283"/>
        <w:textAlignment w:val="baseline"/>
        <w:rPr>
          <w:rFonts w:asciiTheme="minorHAnsi" w:hAnsiTheme="minorHAnsi" w:cstheme="minorHAnsi"/>
          <w:sz w:val="22"/>
          <w:szCs w:val="22"/>
        </w:rPr>
      </w:pPr>
      <w:r w:rsidRPr="00337137">
        <w:rPr>
          <w:rFonts w:asciiTheme="minorHAnsi" w:hAnsiTheme="minorHAnsi" w:cstheme="minorHAnsi"/>
          <w:sz w:val="22"/>
          <w:szCs w:val="22"/>
        </w:rPr>
        <w:t>Applications received before 31 August: 1 September of the following academic year</w:t>
      </w:r>
    </w:p>
    <w:p w:rsidR="00715633" w:rsidRPr="00337137" w:rsidRDefault="00715633" w:rsidP="00511C36">
      <w:pPr>
        <w:numPr>
          <w:ilvl w:val="1"/>
          <w:numId w:val="14"/>
        </w:numPr>
        <w:overflowPunct w:val="0"/>
        <w:autoSpaceDE w:val="0"/>
        <w:autoSpaceDN w:val="0"/>
        <w:adjustRightInd w:val="0"/>
        <w:ind w:left="993" w:hanging="283"/>
        <w:textAlignment w:val="baseline"/>
        <w:rPr>
          <w:rFonts w:asciiTheme="minorHAnsi" w:hAnsiTheme="minorHAnsi" w:cstheme="minorHAnsi"/>
          <w:sz w:val="22"/>
          <w:szCs w:val="22"/>
        </w:rPr>
      </w:pPr>
      <w:r w:rsidRPr="00337137">
        <w:rPr>
          <w:rFonts w:asciiTheme="minorHAnsi" w:hAnsiTheme="minorHAnsi" w:cstheme="minorHAnsi"/>
          <w:sz w:val="22"/>
          <w:szCs w:val="22"/>
        </w:rPr>
        <w:t>Applications received between 1 September and 31 October:  1 September of the current academic year</w:t>
      </w:r>
    </w:p>
    <w:p w:rsidR="00715633" w:rsidRPr="00337137" w:rsidRDefault="00715633" w:rsidP="00511C36">
      <w:pPr>
        <w:numPr>
          <w:ilvl w:val="1"/>
          <w:numId w:val="14"/>
        </w:numPr>
        <w:overflowPunct w:val="0"/>
        <w:autoSpaceDE w:val="0"/>
        <w:autoSpaceDN w:val="0"/>
        <w:adjustRightInd w:val="0"/>
        <w:ind w:left="993" w:hanging="283"/>
        <w:textAlignment w:val="baseline"/>
        <w:rPr>
          <w:rFonts w:asciiTheme="minorHAnsi" w:hAnsiTheme="minorHAnsi" w:cstheme="minorHAnsi"/>
          <w:sz w:val="22"/>
          <w:szCs w:val="22"/>
        </w:rPr>
      </w:pPr>
      <w:r w:rsidRPr="00337137">
        <w:rPr>
          <w:rFonts w:asciiTheme="minorHAnsi" w:hAnsiTheme="minorHAnsi" w:cstheme="minorHAnsi"/>
          <w:sz w:val="22"/>
          <w:szCs w:val="22"/>
        </w:rPr>
        <w:t>Applications received after 31 October: 1 September of the following academic year.</w:t>
      </w:r>
    </w:p>
    <w:p w:rsidR="00715633" w:rsidRPr="00337137" w:rsidRDefault="00715633" w:rsidP="00511C36">
      <w:pPr>
        <w:numPr>
          <w:ilvl w:val="0"/>
          <w:numId w:val="14"/>
        </w:numPr>
        <w:overflowPunct w:val="0"/>
        <w:autoSpaceDE w:val="0"/>
        <w:autoSpaceDN w:val="0"/>
        <w:adjustRightInd w:val="0"/>
        <w:ind w:left="567" w:hanging="283"/>
        <w:textAlignment w:val="baseline"/>
        <w:rPr>
          <w:rFonts w:asciiTheme="minorHAnsi" w:hAnsiTheme="minorHAnsi" w:cstheme="minorHAnsi"/>
          <w:sz w:val="22"/>
          <w:szCs w:val="22"/>
        </w:rPr>
      </w:pPr>
      <w:r w:rsidRPr="00337137">
        <w:rPr>
          <w:rFonts w:asciiTheme="minorHAnsi" w:hAnsiTheme="minorHAnsi" w:cstheme="minorHAnsi"/>
          <w:sz w:val="22"/>
          <w:szCs w:val="22"/>
        </w:rPr>
        <w:t>Unsuccessful applicants can appeal the decision.  The appeals process is set out at the back of this pay policy.</w:t>
      </w:r>
    </w:p>
    <w:p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p>
    <w:p w:rsidR="00715633" w:rsidRPr="00337137" w:rsidRDefault="00715633" w:rsidP="008030EF">
      <w:pPr>
        <w:overflowPunct w:val="0"/>
        <w:autoSpaceDE w:val="0"/>
        <w:autoSpaceDN w:val="0"/>
        <w:adjustRightInd w:val="0"/>
        <w:textAlignment w:val="baseline"/>
        <w:rPr>
          <w:rFonts w:asciiTheme="minorHAnsi" w:hAnsiTheme="minorHAnsi" w:cstheme="minorHAnsi"/>
          <w:b/>
          <w:sz w:val="22"/>
          <w:szCs w:val="22"/>
          <w:u w:val="single"/>
        </w:rPr>
      </w:pPr>
      <w:r w:rsidRPr="00337137">
        <w:rPr>
          <w:rFonts w:asciiTheme="minorHAnsi" w:hAnsiTheme="minorHAnsi" w:cstheme="minorHAnsi"/>
          <w:b/>
          <w:sz w:val="22"/>
          <w:szCs w:val="22"/>
          <w:u w:val="single"/>
        </w:rPr>
        <w:t>Assessment:</w:t>
      </w:r>
    </w:p>
    <w:p w:rsidR="00715633" w:rsidRPr="00337137" w:rsidRDefault="00715633" w:rsidP="008030EF">
      <w:pPr>
        <w:overflowPunct w:val="0"/>
        <w:autoSpaceDE w:val="0"/>
        <w:autoSpaceDN w:val="0"/>
        <w:adjustRightInd w:val="0"/>
        <w:textAlignment w:val="baseline"/>
        <w:rPr>
          <w:rFonts w:asciiTheme="minorHAnsi" w:hAnsiTheme="minorHAnsi" w:cstheme="minorHAnsi"/>
          <w:sz w:val="12"/>
          <w:szCs w:val="22"/>
        </w:rPr>
      </w:pPr>
      <w:r w:rsidRPr="00337137">
        <w:rPr>
          <w:rFonts w:asciiTheme="minorHAnsi" w:hAnsiTheme="minorHAnsi" w:cstheme="minorHAnsi"/>
          <w:sz w:val="22"/>
          <w:szCs w:val="22"/>
        </w:rPr>
        <w:t xml:space="preserve">The teacher will be required to meet the criteria set out in </w:t>
      </w:r>
      <w:r w:rsidRPr="00EE4877">
        <w:rPr>
          <w:rFonts w:asciiTheme="minorHAnsi" w:hAnsiTheme="minorHAnsi" w:cstheme="minorHAnsi"/>
          <w:sz w:val="22"/>
          <w:szCs w:val="22"/>
        </w:rPr>
        <w:t xml:space="preserve">paragraph </w:t>
      </w:r>
      <w:r w:rsidRPr="00263109">
        <w:rPr>
          <w:rFonts w:asciiTheme="minorHAnsi" w:hAnsiTheme="minorHAnsi" w:cstheme="minorHAnsi"/>
          <w:b/>
          <w:sz w:val="22"/>
          <w:szCs w:val="22"/>
        </w:rPr>
        <w:t>15.2</w:t>
      </w:r>
      <w:r w:rsidRPr="00337137">
        <w:rPr>
          <w:rFonts w:asciiTheme="minorHAnsi" w:hAnsiTheme="minorHAnsi" w:cstheme="minorHAnsi"/>
          <w:sz w:val="22"/>
          <w:szCs w:val="22"/>
        </w:rPr>
        <w:t xml:space="preserve"> of the STPCD, namely that:</w:t>
      </w:r>
      <w:r w:rsidRPr="00337137">
        <w:rPr>
          <w:rFonts w:asciiTheme="minorHAnsi" w:hAnsiTheme="minorHAnsi" w:cstheme="minorHAnsi"/>
          <w:sz w:val="22"/>
          <w:szCs w:val="22"/>
        </w:rPr>
        <w:br/>
      </w:r>
    </w:p>
    <w:p w:rsidR="00715633" w:rsidRPr="00337137" w:rsidRDefault="00715633" w:rsidP="00511C36">
      <w:pPr>
        <w:numPr>
          <w:ilvl w:val="0"/>
          <w:numId w:val="14"/>
        </w:numPr>
        <w:overflowPunct w:val="0"/>
        <w:autoSpaceDE w:val="0"/>
        <w:autoSpaceDN w:val="0"/>
        <w:adjustRightInd w:val="0"/>
        <w:ind w:left="567" w:hanging="283"/>
        <w:textAlignment w:val="baseline"/>
        <w:rPr>
          <w:rFonts w:asciiTheme="minorHAnsi" w:hAnsiTheme="minorHAnsi" w:cstheme="minorHAnsi"/>
          <w:sz w:val="22"/>
          <w:szCs w:val="22"/>
        </w:rPr>
      </w:pPr>
      <w:r w:rsidRPr="00337137">
        <w:rPr>
          <w:rFonts w:asciiTheme="minorHAnsi" w:hAnsiTheme="minorHAnsi" w:cstheme="minorHAnsi"/>
          <w:sz w:val="22"/>
          <w:szCs w:val="22"/>
        </w:rPr>
        <w:t xml:space="preserve">The teacher is highly competent in all elements of the relevant standards; and </w:t>
      </w:r>
    </w:p>
    <w:p w:rsidR="00715633" w:rsidRPr="00337137" w:rsidRDefault="00715633" w:rsidP="00511C36">
      <w:pPr>
        <w:numPr>
          <w:ilvl w:val="0"/>
          <w:numId w:val="14"/>
        </w:numPr>
        <w:overflowPunct w:val="0"/>
        <w:autoSpaceDE w:val="0"/>
        <w:autoSpaceDN w:val="0"/>
        <w:adjustRightInd w:val="0"/>
        <w:ind w:left="567" w:hanging="283"/>
        <w:textAlignment w:val="baseline"/>
        <w:rPr>
          <w:rFonts w:asciiTheme="minorHAnsi" w:hAnsiTheme="minorHAnsi" w:cstheme="minorHAnsi"/>
          <w:sz w:val="22"/>
          <w:szCs w:val="22"/>
        </w:rPr>
      </w:pPr>
      <w:r w:rsidRPr="00337137">
        <w:rPr>
          <w:rFonts w:asciiTheme="minorHAnsi" w:hAnsiTheme="minorHAnsi" w:cstheme="minorHAnsi"/>
          <w:sz w:val="22"/>
          <w:szCs w:val="22"/>
        </w:rPr>
        <w:t>The teacher’s achievements and contribution to and educational setting or settings are substantial and sustained.</w:t>
      </w:r>
    </w:p>
    <w:p w:rsidR="00715633" w:rsidRPr="00337137" w:rsidRDefault="00715633" w:rsidP="008030EF">
      <w:pPr>
        <w:overflowPunct w:val="0"/>
        <w:autoSpaceDE w:val="0"/>
        <w:autoSpaceDN w:val="0"/>
        <w:adjustRightInd w:val="0"/>
        <w:textAlignment w:val="baseline"/>
        <w:rPr>
          <w:rFonts w:asciiTheme="minorHAnsi" w:hAnsiTheme="minorHAnsi" w:cstheme="minorHAnsi"/>
          <w:b/>
          <w:sz w:val="22"/>
          <w:szCs w:val="22"/>
        </w:rPr>
      </w:pPr>
    </w:p>
    <w:p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r w:rsidRPr="00337137">
        <w:rPr>
          <w:rFonts w:asciiTheme="minorHAnsi" w:hAnsiTheme="minorHAnsi" w:cstheme="minorHAnsi"/>
          <w:sz w:val="22"/>
          <w:szCs w:val="22"/>
        </w:rPr>
        <w:t>In this school, this means:</w:t>
      </w:r>
    </w:p>
    <w:p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p>
    <w:p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r w:rsidRPr="00337137">
        <w:rPr>
          <w:rFonts w:asciiTheme="minorHAnsi" w:hAnsiTheme="minorHAnsi" w:cstheme="minorHAnsi"/>
          <w:sz w:val="22"/>
          <w:szCs w:val="22"/>
        </w:rPr>
        <w:t xml:space="preserve">“highly competent”:  the teacher’s performance is assessed as having excellent depth and breadth of knowledge, skill and understanding of the Teachers’ Standards in the particular role they are fulfilling and the context in which they are working.  </w:t>
      </w:r>
    </w:p>
    <w:p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p>
    <w:p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r w:rsidRPr="00337137">
        <w:rPr>
          <w:rFonts w:asciiTheme="minorHAnsi" w:hAnsiTheme="minorHAnsi" w:cstheme="minorHAnsi"/>
          <w:sz w:val="22"/>
          <w:szCs w:val="22"/>
        </w:rPr>
        <w:t>“substantial”:  the teacher’s achievements and contribution to the school/Federation  are significant, not just in raising standards of teaching and learning in their own classroom, or with their own groups of children, but also in making a significant wider contribution school improvement, which impacts on pupil progress and the effectiveness of staff and colleagues.</w:t>
      </w:r>
    </w:p>
    <w:p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p>
    <w:p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r w:rsidRPr="00337137">
        <w:rPr>
          <w:rFonts w:asciiTheme="minorHAnsi" w:hAnsiTheme="minorHAnsi" w:cstheme="minorHAnsi"/>
          <w:sz w:val="22"/>
          <w:szCs w:val="22"/>
        </w:rPr>
        <w:t>“sustained”:  the teacher must have had two consecutive successful appraisal reports and have made good progress towards their objectives during this period (see exceptions in the introduction to this section. They will have been expected to have shown that their teaching expertise has grown over the relevant period and there is a consistent balance of good and outstanding practice.</w:t>
      </w:r>
    </w:p>
    <w:p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p>
    <w:p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r w:rsidRPr="00337137">
        <w:rPr>
          <w:rFonts w:asciiTheme="minorHAnsi" w:hAnsiTheme="minorHAnsi" w:cstheme="minorHAnsi"/>
          <w:sz w:val="22"/>
          <w:szCs w:val="22"/>
        </w:rPr>
        <w:t>Further information, including information on sources of evidence is contained within the School’s Appraisal Policy.</w:t>
      </w:r>
    </w:p>
    <w:p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p>
    <w:p w:rsidR="00715633" w:rsidRPr="00337137" w:rsidRDefault="00715633" w:rsidP="008030EF">
      <w:pPr>
        <w:overflowPunct w:val="0"/>
        <w:autoSpaceDE w:val="0"/>
        <w:autoSpaceDN w:val="0"/>
        <w:adjustRightInd w:val="0"/>
        <w:textAlignment w:val="baseline"/>
        <w:rPr>
          <w:rFonts w:asciiTheme="minorHAnsi" w:hAnsiTheme="minorHAnsi" w:cstheme="minorHAnsi"/>
          <w:b/>
          <w:sz w:val="22"/>
          <w:szCs w:val="22"/>
          <w:u w:val="single"/>
        </w:rPr>
      </w:pPr>
      <w:r w:rsidRPr="00337137">
        <w:rPr>
          <w:rFonts w:asciiTheme="minorHAnsi" w:hAnsiTheme="minorHAnsi" w:cstheme="minorHAnsi"/>
          <w:b/>
          <w:sz w:val="22"/>
          <w:szCs w:val="22"/>
          <w:u w:val="single"/>
        </w:rPr>
        <w:t>Teachers who have moved schools</w:t>
      </w:r>
    </w:p>
    <w:p w:rsidR="00715633" w:rsidRPr="00337137" w:rsidRDefault="00715633" w:rsidP="008030EF">
      <w:pPr>
        <w:rPr>
          <w:rFonts w:asciiTheme="minorHAnsi" w:hAnsiTheme="minorHAnsi" w:cstheme="minorHAnsi"/>
          <w:sz w:val="22"/>
          <w:szCs w:val="22"/>
          <w:lang w:val="en"/>
        </w:rPr>
      </w:pPr>
      <w:r w:rsidRPr="00337137">
        <w:rPr>
          <w:rFonts w:asciiTheme="minorHAnsi" w:hAnsiTheme="minorHAnsi" w:cstheme="minorHAnsi"/>
          <w:sz w:val="22"/>
          <w:szCs w:val="22"/>
          <w:lang w:val="en"/>
        </w:rPr>
        <w:t>If you have recently moved schools, your upper pay range application will be assessed by your new school. You can use appraisal reports and reviews from your previous school as evidence to support your application.</w:t>
      </w:r>
    </w:p>
    <w:p w:rsidR="00715633" w:rsidRPr="00337137" w:rsidRDefault="00715633" w:rsidP="008030EF">
      <w:pPr>
        <w:rPr>
          <w:rFonts w:asciiTheme="minorHAnsi" w:hAnsiTheme="minorHAnsi" w:cstheme="minorHAnsi"/>
          <w:sz w:val="22"/>
          <w:szCs w:val="22"/>
          <w:lang w:val="en"/>
        </w:rPr>
      </w:pPr>
    </w:p>
    <w:p w:rsidR="00715633" w:rsidRPr="00337137" w:rsidRDefault="00715633" w:rsidP="008030EF">
      <w:pPr>
        <w:rPr>
          <w:rFonts w:asciiTheme="minorHAnsi" w:hAnsiTheme="minorHAnsi" w:cstheme="minorHAnsi"/>
          <w:sz w:val="22"/>
          <w:szCs w:val="22"/>
          <w:lang w:val="en"/>
        </w:rPr>
      </w:pPr>
      <w:r w:rsidRPr="00337137">
        <w:rPr>
          <w:rFonts w:asciiTheme="minorHAnsi" w:hAnsiTheme="minorHAnsi" w:cstheme="minorHAnsi"/>
          <w:sz w:val="22"/>
          <w:szCs w:val="22"/>
          <w:lang w:val="en"/>
        </w:rPr>
        <w:t>If you successfully applied to be paid on the upper pay range at your previous school, you will not automatically be eligible to be paid on the upper pay range at your new school. Your new school may accept the previous school’s assessment, but they may also want to assess you against their own criteria.</w:t>
      </w:r>
    </w:p>
    <w:p w:rsidR="00715633" w:rsidRPr="00337137" w:rsidRDefault="00715633" w:rsidP="008030EF">
      <w:pPr>
        <w:rPr>
          <w:rFonts w:asciiTheme="minorHAnsi" w:hAnsiTheme="minorHAnsi" w:cstheme="minorHAnsi"/>
          <w:sz w:val="22"/>
          <w:szCs w:val="22"/>
          <w:lang w:val="en"/>
        </w:rPr>
      </w:pPr>
    </w:p>
    <w:p w:rsidR="00715633" w:rsidRPr="00337137" w:rsidRDefault="00715633" w:rsidP="008030EF">
      <w:pPr>
        <w:rPr>
          <w:rFonts w:asciiTheme="minorHAnsi" w:hAnsiTheme="minorHAnsi" w:cstheme="minorHAnsi"/>
          <w:sz w:val="22"/>
          <w:szCs w:val="22"/>
          <w:lang w:val="en"/>
        </w:rPr>
      </w:pPr>
      <w:r w:rsidRPr="00EE4877">
        <w:rPr>
          <w:rFonts w:asciiTheme="minorHAnsi" w:hAnsiTheme="minorHAnsi" w:cstheme="minorHAnsi"/>
          <w:sz w:val="22"/>
          <w:szCs w:val="22"/>
          <w:lang w:val="en"/>
        </w:rPr>
        <w:t xml:space="preserve">Please refer to paragraph </w:t>
      </w:r>
      <w:r w:rsidR="00263109">
        <w:rPr>
          <w:rFonts w:asciiTheme="minorHAnsi" w:hAnsiTheme="minorHAnsi" w:cstheme="minorHAnsi"/>
          <w:sz w:val="22"/>
          <w:szCs w:val="22"/>
          <w:lang w:val="en"/>
        </w:rPr>
        <w:t>29</w:t>
      </w:r>
      <w:r w:rsidRPr="00EE4877">
        <w:rPr>
          <w:rFonts w:asciiTheme="minorHAnsi" w:hAnsiTheme="minorHAnsi" w:cstheme="minorHAnsi"/>
          <w:sz w:val="22"/>
          <w:szCs w:val="22"/>
          <w:lang w:val="en"/>
        </w:rPr>
        <w:t xml:space="preserve"> of the school’s pay policy which states:-</w:t>
      </w:r>
    </w:p>
    <w:p w:rsidR="00715633" w:rsidRPr="00337137" w:rsidRDefault="00715633" w:rsidP="008030EF">
      <w:pPr>
        <w:ind w:left="18"/>
        <w:rPr>
          <w:rFonts w:asciiTheme="minorHAnsi" w:hAnsiTheme="minorHAnsi" w:cstheme="minorHAnsi"/>
          <w:sz w:val="22"/>
          <w:szCs w:val="22"/>
          <w:u w:val="single"/>
        </w:rPr>
      </w:pPr>
      <w:r w:rsidRPr="00337137">
        <w:rPr>
          <w:rFonts w:asciiTheme="minorHAnsi" w:hAnsiTheme="minorHAnsi" w:cstheme="minorHAnsi"/>
          <w:sz w:val="22"/>
          <w:szCs w:val="22"/>
          <w:lang w:val="en"/>
        </w:rPr>
        <w:lastRenderedPageBreak/>
        <w:t>28.1</w:t>
      </w:r>
      <w:r w:rsidRPr="00337137">
        <w:rPr>
          <w:rFonts w:asciiTheme="minorHAnsi" w:hAnsiTheme="minorHAnsi" w:cstheme="minorHAnsi"/>
          <w:sz w:val="22"/>
          <w:szCs w:val="22"/>
          <w:lang w:val="en"/>
        </w:rPr>
        <w:tab/>
      </w:r>
      <w:r w:rsidRPr="00337137">
        <w:rPr>
          <w:rFonts w:asciiTheme="minorHAnsi" w:hAnsiTheme="minorHAnsi" w:cstheme="minorHAnsi"/>
          <w:sz w:val="22"/>
          <w:szCs w:val="22"/>
          <w:u w:val="single"/>
        </w:rPr>
        <w:t xml:space="preserve">Pay on appointment </w:t>
      </w:r>
    </w:p>
    <w:p w:rsidR="00715633" w:rsidRPr="00337137" w:rsidRDefault="00715633" w:rsidP="008030EF">
      <w:pPr>
        <w:ind w:left="720"/>
        <w:rPr>
          <w:rFonts w:asciiTheme="minorHAnsi" w:hAnsiTheme="minorHAnsi" w:cstheme="minorHAnsi"/>
          <w:sz w:val="22"/>
          <w:szCs w:val="22"/>
        </w:rPr>
      </w:pPr>
      <w:r w:rsidRPr="00337137">
        <w:rPr>
          <w:rFonts w:asciiTheme="minorHAnsi" w:hAnsiTheme="minorHAnsi" w:cstheme="minorHAnsi"/>
          <w:sz w:val="22"/>
          <w:szCs w:val="22"/>
        </w:rPr>
        <w:t>Although governing bodies are no longer required to match a teacher’s existing salary on either the main, upper or the unqualified pay scales, governors will seek to match the existing salary of teachers applying for posts in the school. In exceptional circumstances the governing body reserves the right to consider offering an equivalent or higher alternative salary level by using its discretion to offer a recruitment and incentive benefit to secure the candidate of its choice. Before making such a decision, the Governing Body will have taken due regard to:</w:t>
      </w:r>
    </w:p>
    <w:p w:rsidR="00715633" w:rsidRPr="00337137" w:rsidRDefault="00715633" w:rsidP="008030EF">
      <w:pPr>
        <w:pStyle w:val="BoxA"/>
        <w:pBdr>
          <w:top w:val="none" w:sz="0" w:space="0" w:color="auto"/>
          <w:left w:val="none" w:sz="0" w:space="0" w:color="auto"/>
          <w:bottom w:val="none" w:sz="0" w:space="0" w:color="auto"/>
          <w:right w:val="none" w:sz="0" w:space="0" w:color="auto"/>
        </w:pBdr>
        <w:spacing w:before="0" w:after="0"/>
        <w:rPr>
          <w:rFonts w:asciiTheme="minorHAnsi" w:hAnsiTheme="minorHAnsi" w:cstheme="minorHAnsi"/>
          <w:i w:val="0"/>
          <w:sz w:val="22"/>
          <w:szCs w:val="22"/>
        </w:rPr>
      </w:pPr>
    </w:p>
    <w:p w:rsidR="00715633" w:rsidRPr="00337137" w:rsidRDefault="00715633" w:rsidP="00337137">
      <w:pPr>
        <w:numPr>
          <w:ilvl w:val="0"/>
          <w:numId w:val="1"/>
        </w:numPr>
        <w:tabs>
          <w:tab w:val="clear" w:pos="1080"/>
        </w:tabs>
        <w:overflowPunct w:val="0"/>
        <w:autoSpaceDE w:val="0"/>
        <w:autoSpaceDN w:val="0"/>
        <w:adjustRightInd w:val="0"/>
        <w:ind w:hanging="229"/>
        <w:textAlignment w:val="baseline"/>
        <w:rPr>
          <w:rFonts w:asciiTheme="minorHAnsi" w:hAnsiTheme="minorHAnsi" w:cstheme="minorHAnsi"/>
          <w:kern w:val="36"/>
          <w:sz w:val="22"/>
          <w:szCs w:val="22"/>
        </w:rPr>
      </w:pPr>
      <w:r w:rsidRPr="00337137">
        <w:rPr>
          <w:rFonts w:asciiTheme="minorHAnsi" w:hAnsiTheme="minorHAnsi" w:cstheme="minorHAnsi"/>
          <w:kern w:val="36"/>
          <w:sz w:val="22"/>
          <w:szCs w:val="22"/>
        </w:rPr>
        <w:t>the nature/requirements of the post;</w:t>
      </w:r>
    </w:p>
    <w:p w:rsidR="00715633" w:rsidRPr="00337137" w:rsidRDefault="00715633" w:rsidP="00337137">
      <w:pPr>
        <w:numPr>
          <w:ilvl w:val="0"/>
          <w:numId w:val="1"/>
        </w:numPr>
        <w:tabs>
          <w:tab w:val="clear" w:pos="1080"/>
        </w:tabs>
        <w:overflowPunct w:val="0"/>
        <w:autoSpaceDE w:val="0"/>
        <w:autoSpaceDN w:val="0"/>
        <w:adjustRightInd w:val="0"/>
        <w:ind w:hanging="229"/>
        <w:textAlignment w:val="baseline"/>
        <w:rPr>
          <w:rFonts w:asciiTheme="minorHAnsi" w:hAnsiTheme="minorHAnsi" w:cstheme="minorHAnsi"/>
          <w:kern w:val="36"/>
          <w:sz w:val="22"/>
          <w:szCs w:val="22"/>
        </w:rPr>
      </w:pPr>
      <w:r w:rsidRPr="00337137">
        <w:rPr>
          <w:rFonts w:asciiTheme="minorHAnsi" w:hAnsiTheme="minorHAnsi" w:cstheme="minorHAnsi"/>
          <w:kern w:val="36"/>
          <w:sz w:val="22"/>
          <w:szCs w:val="22"/>
        </w:rPr>
        <w:t>the level of qualifications, skills, experience and specialist knowledge;</w:t>
      </w:r>
    </w:p>
    <w:p w:rsidR="00715633" w:rsidRPr="00337137" w:rsidRDefault="00715633" w:rsidP="00337137">
      <w:pPr>
        <w:numPr>
          <w:ilvl w:val="0"/>
          <w:numId w:val="1"/>
        </w:numPr>
        <w:tabs>
          <w:tab w:val="clear" w:pos="1080"/>
        </w:tabs>
        <w:overflowPunct w:val="0"/>
        <w:autoSpaceDE w:val="0"/>
        <w:autoSpaceDN w:val="0"/>
        <w:adjustRightInd w:val="0"/>
        <w:ind w:hanging="229"/>
        <w:textAlignment w:val="baseline"/>
        <w:rPr>
          <w:rFonts w:asciiTheme="minorHAnsi" w:hAnsiTheme="minorHAnsi" w:cstheme="minorHAnsi"/>
          <w:kern w:val="36"/>
          <w:sz w:val="22"/>
          <w:szCs w:val="22"/>
        </w:rPr>
      </w:pPr>
      <w:r w:rsidRPr="00337137">
        <w:rPr>
          <w:rFonts w:asciiTheme="minorHAnsi" w:hAnsiTheme="minorHAnsi" w:cstheme="minorHAnsi"/>
          <w:kern w:val="36"/>
          <w:sz w:val="22"/>
          <w:szCs w:val="22"/>
        </w:rPr>
        <w:t>the Equality Act 2010;</w:t>
      </w:r>
    </w:p>
    <w:p w:rsidR="00715633" w:rsidRPr="00337137" w:rsidRDefault="00715633" w:rsidP="00337137">
      <w:pPr>
        <w:numPr>
          <w:ilvl w:val="0"/>
          <w:numId w:val="1"/>
        </w:numPr>
        <w:tabs>
          <w:tab w:val="clear" w:pos="1080"/>
        </w:tabs>
        <w:overflowPunct w:val="0"/>
        <w:autoSpaceDE w:val="0"/>
        <w:autoSpaceDN w:val="0"/>
        <w:adjustRightInd w:val="0"/>
        <w:ind w:hanging="229"/>
        <w:textAlignment w:val="baseline"/>
        <w:rPr>
          <w:rFonts w:asciiTheme="minorHAnsi" w:hAnsiTheme="minorHAnsi" w:cstheme="minorHAnsi"/>
          <w:kern w:val="36"/>
          <w:sz w:val="22"/>
          <w:szCs w:val="22"/>
        </w:rPr>
      </w:pPr>
      <w:r w:rsidRPr="00337137">
        <w:rPr>
          <w:rFonts w:asciiTheme="minorHAnsi" w:hAnsiTheme="minorHAnsi" w:cstheme="minorHAnsi"/>
          <w:kern w:val="36"/>
          <w:sz w:val="22"/>
          <w:szCs w:val="22"/>
        </w:rPr>
        <w:t>market conditions;</w:t>
      </w:r>
    </w:p>
    <w:p w:rsidR="00715633" w:rsidRPr="00337137" w:rsidRDefault="00715633" w:rsidP="00337137">
      <w:pPr>
        <w:numPr>
          <w:ilvl w:val="0"/>
          <w:numId w:val="1"/>
        </w:numPr>
        <w:tabs>
          <w:tab w:val="clear" w:pos="1080"/>
        </w:tabs>
        <w:overflowPunct w:val="0"/>
        <w:autoSpaceDE w:val="0"/>
        <w:autoSpaceDN w:val="0"/>
        <w:adjustRightInd w:val="0"/>
        <w:ind w:hanging="229"/>
        <w:textAlignment w:val="baseline"/>
        <w:rPr>
          <w:rFonts w:asciiTheme="minorHAnsi" w:hAnsiTheme="minorHAnsi" w:cstheme="minorHAnsi"/>
          <w:kern w:val="36"/>
          <w:sz w:val="22"/>
          <w:szCs w:val="22"/>
        </w:rPr>
      </w:pPr>
      <w:r w:rsidRPr="00337137">
        <w:rPr>
          <w:rFonts w:asciiTheme="minorHAnsi" w:hAnsiTheme="minorHAnsi" w:cstheme="minorHAnsi"/>
          <w:kern w:val="36"/>
          <w:sz w:val="22"/>
          <w:szCs w:val="22"/>
        </w:rPr>
        <w:t>recognising other teaching or non-teaching experience;</w:t>
      </w:r>
    </w:p>
    <w:p w:rsidR="00715633" w:rsidRPr="00337137" w:rsidRDefault="00715633" w:rsidP="00337137">
      <w:pPr>
        <w:numPr>
          <w:ilvl w:val="0"/>
          <w:numId w:val="1"/>
        </w:numPr>
        <w:tabs>
          <w:tab w:val="clear" w:pos="1080"/>
        </w:tabs>
        <w:overflowPunct w:val="0"/>
        <w:autoSpaceDE w:val="0"/>
        <w:autoSpaceDN w:val="0"/>
        <w:adjustRightInd w:val="0"/>
        <w:ind w:hanging="229"/>
        <w:textAlignment w:val="baseline"/>
        <w:rPr>
          <w:rFonts w:asciiTheme="minorHAnsi" w:hAnsiTheme="minorHAnsi" w:cstheme="minorHAnsi"/>
          <w:sz w:val="22"/>
          <w:szCs w:val="22"/>
          <w:lang w:val="en"/>
        </w:rPr>
      </w:pPr>
      <w:r w:rsidRPr="00337137">
        <w:rPr>
          <w:rFonts w:asciiTheme="minorHAnsi" w:hAnsiTheme="minorHAnsi" w:cstheme="minorHAnsi"/>
          <w:kern w:val="36"/>
          <w:sz w:val="22"/>
          <w:szCs w:val="22"/>
        </w:rPr>
        <w:t>the wider school context.</w:t>
      </w:r>
      <w:r w:rsidRPr="00337137">
        <w:rPr>
          <w:rFonts w:asciiTheme="minorHAnsi" w:hAnsiTheme="minorHAnsi" w:cstheme="minorHAnsi"/>
          <w:sz w:val="22"/>
          <w:szCs w:val="22"/>
          <w:lang w:val="en"/>
        </w:rPr>
        <w:t xml:space="preserve"> “</w:t>
      </w:r>
    </w:p>
    <w:p w:rsidR="00715633" w:rsidRPr="00337137" w:rsidRDefault="00715633" w:rsidP="008030EF">
      <w:pPr>
        <w:rPr>
          <w:rFonts w:asciiTheme="minorHAnsi" w:hAnsiTheme="minorHAnsi" w:cstheme="minorHAnsi"/>
          <w:sz w:val="22"/>
          <w:szCs w:val="22"/>
          <w:lang w:val="en"/>
        </w:rPr>
      </w:pPr>
    </w:p>
    <w:p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p>
    <w:p w:rsidR="00715633" w:rsidRPr="00337137" w:rsidRDefault="00715633" w:rsidP="008030EF">
      <w:pPr>
        <w:rPr>
          <w:rFonts w:asciiTheme="minorHAnsi" w:hAnsiTheme="minorHAnsi" w:cstheme="minorHAnsi"/>
          <w:b/>
          <w:bCs/>
          <w:sz w:val="22"/>
          <w:szCs w:val="22"/>
        </w:rPr>
      </w:pPr>
      <w:r w:rsidRPr="00337137">
        <w:rPr>
          <w:rFonts w:asciiTheme="minorHAnsi" w:hAnsiTheme="minorHAnsi" w:cstheme="minorHAnsi"/>
          <w:b/>
          <w:bCs/>
          <w:sz w:val="22"/>
          <w:szCs w:val="22"/>
        </w:rPr>
        <w:br w:type="page"/>
      </w:r>
    </w:p>
    <w:p w:rsidR="00715633" w:rsidRPr="00FC23E4"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
          <w:bCs/>
          <w:sz w:val="22"/>
          <w:szCs w:val="22"/>
        </w:rPr>
        <w:lastRenderedPageBreak/>
        <w:t>SCHOOL: __________________________________________________________</w:t>
      </w:r>
    </w:p>
    <w:p w:rsidR="00715633" w:rsidRPr="00FC23E4" w:rsidRDefault="00715633" w:rsidP="008030EF">
      <w:pPr>
        <w:autoSpaceDE w:val="0"/>
        <w:autoSpaceDN w:val="0"/>
        <w:adjustRightInd w:val="0"/>
        <w:rPr>
          <w:rFonts w:asciiTheme="minorHAnsi" w:hAnsiTheme="minorHAnsi" w:cstheme="minorHAnsi"/>
          <w:b/>
          <w:bCs/>
          <w:sz w:val="22"/>
          <w:szCs w:val="22"/>
        </w:rPr>
      </w:pPr>
    </w:p>
    <w:p w:rsidR="00715633"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
          <w:bCs/>
          <w:sz w:val="22"/>
          <w:szCs w:val="22"/>
        </w:rPr>
        <w:t>Application for Threshold</w:t>
      </w:r>
    </w:p>
    <w:p w:rsidR="00FC23E4" w:rsidRPr="00FC23E4" w:rsidRDefault="00FC23E4" w:rsidP="008030EF">
      <w:pPr>
        <w:autoSpaceDE w:val="0"/>
        <w:autoSpaceDN w:val="0"/>
        <w:adjustRightInd w:val="0"/>
        <w:rPr>
          <w:rFonts w:asciiTheme="minorHAnsi" w:hAnsiTheme="minorHAnsi" w:cstheme="minorHAnsi"/>
          <w:b/>
          <w:bCs/>
          <w:sz w:val="22"/>
          <w:szCs w:val="22"/>
        </w:rPr>
      </w:pPr>
    </w:p>
    <w:p w:rsidR="00715633" w:rsidRPr="00FC23E4"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
          <w:bCs/>
          <w:sz w:val="22"/>
          <w:szCs w:val="22"/>
        </w:rPr>
        <w:t>Personal Details</w:t>
      </w:r>
    </w:p>
    <w:p w:rsidR="00715633" w:rsidRPr="00FC23E4" w:rsidRDefault="00715633" w:rsidP="008030EF">
      <w:pPr>
        <w:autoSpaceDE w:val="0"/>
        <w:autoSpaceDN w:val="0"/>
        <w:adjustRightInd w:val="0"/>
        <w:rPr>
          <w:rFonts w:asciiTheme="minorHAnsi" w:hAnsiTheme="minorHAnsi" w:cstheme="minorHAnsi"/>
          <w:b/>
          <w:bCs/>
          <w:sz w:val="12"/>
          <w:szCs w:val="22"/>
        </w:rPr>
      </w:pPr>
    </w:p>
    <w:tbl>
      <w:tblPr>
        <w:tblW w:w="0" w:type="auto"/>
        <w:tblLook w:val="04A0" w:firstRow="1" w:lastRow="0" w:firstColumn="1" w:lastColumn="0" w:noHBand="0" w:noVBand="1"/>
      </w:tblPr>
      <w:tblGrid>
        <w:gridCol w:w="1668"/>
        <w:gridCol w:w="7574"/>
      </w:tblGrid>
      <w:tr w:rsidR="00715633" w:rsidRPr="00FC23E4" w:rsidTr="00715633">
        <w:tc>
          <w:tcPr>
            <w:tcW w:w="1668" w:type="dxa"/>
            <w:vAlign w:val="center"/>
          </w:tcPr>
          <w:p w:rsidR="00715633" w:rsidRPr="00FC23E4"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
                <w:bCs/>
                <w:sz w:val="22"/>
                <w:szCs w:val="22"/>
              </w:rPr>
              <w:t>Surname</w:t>
            </w:r>
          </w:p>
          <w:p w:rsidR="00715633" w:rsidRPr="00FC23E4" w:rsidRDefault="00715633" w:rsidP="008030EF">
            <w:pPr>
              <w:autoSpaceDE w:val="0"/>
              <w:autoSpaceDN w:val="0"/>
              <w:adjustRightInd w:val="0"/>
              <w:rPr>
                <w:rFonts w:asciiTheme="minorHAnsi" w:hAnsiTheme="minorHAnsi" w:cstheme="minorHAnsi"/>
                <w:b/>
                <w:bCs/>
                <w:sz w:val="22"/>
                <w:szCs w:val="22"/>
              </w:rPr>
            </w:pPr>
          </w:p>
        </w:tc>
        <w:tc>
          <w:tcPr>
            <w:tcW w:w="7574" w:type="dxa"/>
            <w:vAlign w:val="center"/>
          </w:tcPr>
          <w:p w:rsidR="00715633" w:rsidRPr="00FC23E4" w:rsidRDefault="00715633" w:rsidP="008030EF">
            <w:pPr>
              <w:autoSpaceDE w:val="0"/>
              <w:autoSpaceDN w:val="0"/>
              <w:adjustRightInd w:val="0"/>
              <w:rPr>
                <w:rFonts w:asciiTheme="minorHAnsi" w:hAnsiTheme="minorHAnsi" w:cstheme="minorHAnsi"/>
                <w:b/>
                <w:bCs/>
                <w:sz w:val="22"/>
                <w:szCs w:val="22"/>
              </w:rPr>
            </w:pPr>
          </w:p>
          <w:p w:rsidR="00715633" w:rsidRPr="00FC23E4" w:rsidRDefault="00715633" w:rsidP="008030EF">
            <w:pPr>
              <w:autoSpaceDE w:val="0"/>
              <w:autoSpaceDN w:val="0"/>
              <w:adjustRightInd w:val="0"/>
              <w:rPr>
                <w:rFonts w:asciiTheme="minorHAnsi" w:hAnsiTheme="minorHAnsi" w:cstheme="minorHAnsi"/>
                <w:b/>
                <w:bCs/>
                <w:sz w:val="22"/>
                <w:szCs w:val="22"/>
              </w:rPr>
            </w:pPr>
          </w:p>
        </w:tc>
      </w:tr>
      <w:tr w:rsidR="00715633" w:rsidRPr="00FC23E4" w:rsidTr="00715633">
        <w:tc>
          <w:tcPr>
            <w:tcW w:w="1668" w:type="dxa"/>
            <w:vAlign w:val="center"/>
          </w:tcPr>
          <w:p w:rsidR="00715633" w:rsidRPr="00FC23E4"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
                <w:bCs/>
                <w:sz w:val="22"/>
                <w:szCs w:val="22"/>
              </w:rPr>
              <w:t>First Names</w:t>
            </w:r>
          </w:p>
        </w:tc>
        <w:tc>
          <w:tcPr>
            <w:tcW w:w="7574" w:type="dxa"/>
            <w:vAlign w:val="center"/>
          </w:tcPr>
          <w:p w:rsidR="00715633" w:rsidRPr="00FC23E4" w:rsidRDefault="00715633" w:rsidP="008030EF">
            <w:pPr>
              <w:autoSpaceDE w:val="0"/>
              <w:autoSpaceDN w:val="0"/>
              <w:adjustRightInd w:val="0"/>
              <w:rPr>
                <w:rFonts w:asciiTheme="minorHAnsi" w:hAnsiTheme="minorHAnsi" w:cstheme="minorHAnsi"/>
                <w:b/>
                <w:bCs/>
                <w:sz w:val="22"/>
                <w:szCs w:val="22"/>
              </w:rPr>
            </w:pPr>
          </w:p>
          <w:p w:rsidR="00715633" w:rsidRPr="00FC23E4" w:rsidRDefault="00715633" w:rsidP="008030EF">
            <w:pPr>
              <w:autoSpaceDE w:val="0"/>
              <w:autoSpaceDN w:val="0"/>
              <w:adjustRightInd w:val="0"/>
              <w:rPr>
                <w:rFonts w:asciiTheme="minorHAnsi" w:hAnsiTheme="minorHAnsi" w:cstheme="minorHAnsi"/>
                <w:b/>
                <w:bCs/>
                <w:sz w:val="22"/>
                <w:szCs w:val="22"/>
              </w:rPr>
            </w:pPr>
          </w:p>
        </w:tc>
      </w:tr>
      <w:tr w:rsidR="00715633" w:rsidRPr="00FC23E4" w:rsidTr="00715633">
        <w:tc>
          <w:tcPr>
            <w:tcW w:w="1668" w:type="dxa"/>
            <w:vAlign w:val="center"/>
          </w:tcPr>
          <w:p w:rsidR="00715633" w:rsidRPr="00FC23E4"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
                <w:bCs/>
                <w:sz w:val="22"/>
                <w:szCs w:val="22"/>
              </w:rPr>
              <w:t>Teacher reference No</w:t>
            </w:r>
          </w:p>
        </w:tc>
        <w:tc>
          <w:tcPr>
            <w:tcW w:w="7574" w:type="dxa"/>
            <w:vAlign w:val="center"/>
          </w:tcPr>
          <w:p w:rsidR="00715633" w:rsidRPr="00FC23E4" w:rsidRDefault="00715633" w:rsidP="008030EF">
            <w:pPr>
              <w:autoSpaceDE w:val="0"/>
              <w:autoSpaceDN w:val="0"/>
              <w:adjustRightInd w:val="0"/>
              <w:rPr>
                <w:rFonts w:asciiTheme="minorHAnsi" w:hAnsiTheme="minorHAnsi" w:cstheme="minorHAnsi"/>
                <w:b/>
                <w:bCs/>
                <w:sz w:val="22"/>
                <w:szCs w:val="22"/>
              </w:rPr>
            </w:pPr>
          </w:p>
          <w:p w:rsidR="00715633" w:rsidRPr="00FC23E4" w:rsidRDefault="00715633" w:rsidP="008030EF">
            <w:pPr>
              <w:autoSpaceDE w:val="0"/>
              <w:autoSpaceDN w:val="0"/>
              <w:adjustRightInd w:val="0"/>
              <w:rPr>
                <w:rFonts w:asciiTheme="minorHAnsi" w:hAnsiTheme="minorHAnsi" w:cstheme="minorHAnsi"/>
                <w:b/>
                <w:bCs/>
                <w:sz w:val="22"/>
                <w:szCs w:val="22"/>
              </w:rPr>
            </w:pPr>
          </w:p>
        </w:tc>
      </w:tr>
    </w:tbl>
    <w:p w:rsidR="00715633" w:rsidRPr="00FC23E4" w:rsidRDefault="00715633" w:rsidP="008030EF">
      <w:pPr>
        <w:autoSpaceDE w:val="0"/>
        <w:autoSpaceDN w:val="0"/>
        <w:adjustRightInd w:val="0"/>
        <w:rPr>
          <w:rFonts w:asciiTheme="minorHAnsi" w:hAnsiTheme="minorHAnsi" w:cstheme="minorHAnsi"/>
          <w:b/>
          <w:bCs/>
          <w:sz w:val="22"/>
          <w:szCs w:val="22"/>
        </w:rPr>
      </w:pPr>
    </w:p>
    <w:p w:rsidR="00715633" w:rsidRPr="00FC23E4"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
          <w:bCs/>
          <w:sz w:val="22"/>
          <w:szCs w:val="22"/>
        </w:rPr>
        <w:t>Career Details</w:t>
      </w:r>
    </w:p>
    <w:p w:rsidR="00715633" w:rsidRPr="00FC23E4" w:rsidRDefault="00715633" w:rsidP="008030EF">
      <w:pPr>
        <w:autoSpaceDE w:val="0"/>
        <w:autoSpaceDN w:val="0"/>
        <w:adjustRightInd w:val="0"/>
        <w:rPr>
          <w:rFonts w:asciiTheme="minorHAnsi" w:hAnsiTheme="minorHAnsi" w:cstheme="minorHAnsi"/>
          <w:b/>
          <w:bCs/>
          <w:sz w:val="12"/>
          <w:szCs w:val="22"/>
        </w:rPr>
      </w:pPr>
    </w:p>
    <w:p w:rsidR="00715633" w:rsidRPr="00FC23E4"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Cs/>
          <w:sz w:val="22"/>
          <w:szCs w:val="22"/>
        </w:rPr>
        <w:t xml:space="preserve">Please give details of all the teaching posts you have held during the period covered by your application.  This will normally be the </w:t>
      </w:r>
      <w:r w:rsidRPr="00FC23E4">
        <w:rPr>
          <w:rFonts w:asciiTheme="minorHAnsi" w:hAnsiTheme="minorHAnsi" w:cstheme="minorHAnsi"/>
          <w:b/>
          <w:bCs/>
          <w:sz w:val="22"/>
          <w:szCs w:val="22"/>
        </w:rPr>
        <w:t>2 year</w:t>
      </w:r>
      <w:r w:rsidRPr="00FC23E4">
        <w:rPr>
          <w:rFonts w:asciiTheme="minorHAnsi" w:hAnsiTheme="minorHAnsi" w:cstheme="minorHAnsi"/>
          <w:bCs/>
          <w:sz w:val="22"/>
          <w:szCs w:val="22"/>
        </w:rPr>
        <w:t>, period leading up to the date of your application.  If you have been absent from school during this period, please refer to the Threshold Assessment 2009/10 Round 10: Guidance</w:t>
      </w:r>
      <w:r w:rsidRPr="00FC23E4">
        <w:rPr>
          <w:rFonts w:asciiTheme="minorHAnsi" w:hAnsiTheme="minorHAnsi" w:cstheme="minorHAnsi"/>
          <w:b/>
          <w:bCs/>
          <w:sz w:val="22"/>
          <w:szCs w:val="22"/>
        </w:rPr>
        <w:t>.</w:t>
      </w:r>
    </w:p>
    <w:p w:rsidR="00715633" w:rsidRPr="00FC23E4" w:rsidRDefault="00715633" w:rsidP="008030EF">
      <w:pPr>
        <w:autoSpaceDE w:val="0"/>
        <w:autoSpaceDN w:val="0"/>
        <w:adjustRightInd w:val="0"/>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693"/>
        <w:gridCol w:w="2755"/>
      </w:tblGrid>
      <w:tr w:rsidR="00715633" w:rsidRPr="00FC23E4" w:rsidTr="00EE4877">
        <w:trPr>
          <w:trHeight w:val="605"/>
        </w:trPr>
        <w:tc>
          <w:tcPr>
            <w:tcW w:w="3794" w:type="dxa"/>
            <w:shd w:val="clear" w:color="auto" w:fill="8DB3E2" w:themeFill="text2" w:themeFillTint="66"/>
          </w:tcPr>
          <w:p w:rsidR="00715633" w:rsidRPr="00FC23E4" w:rsidRDefault="00715633" w:rsidP="008030EF">
            <w:pPr>
              <w:autoSpaceDE w:val="0"/>
              <w:autoSpaceDN w:val="0"/>
              <w:adjustRightInd w:val="0"/>
              <w:rPr>
                <w:rFonts w:asciiTheme="minorHAnsi" w:hAnsiTheme="minorHAnsi" w:cstheme="minorHAnsi"/>
                <w:b/>
                <w:bCs/>
                <w:sz w:val="22"/>
                <w:szCs w:val="22"/>
              </w:rPr>
            </w:pPr>
          </w:p>
          <w:p w:rsidR="00715633" w:rsidRPr="00FC23E4"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
                <w:bCs/>
                <w:sz w:val="22"/>
                <w:szCs w:val="22"/>
              </w:rPr>
              <w:t>Name and address of School/LA</w:t>
            </w:r>
          </w:p>
        </w:tc>
        <w:tc>
          <w:tcPr>
            <w:tcW w:w="2693" w:type="dxa"/>
            <w:shd w:val="clear" w:color="auto" w:fill="8DB3E2" w:themeFill="text2" w:themeFillTint="66"/>
          </w:tcPr>
          <w:p w:rsidR="00715633" w:rsidRPr="00FC23E4" w:rsidRDefault="00715633" w:rsidP="008030EF">
            <w:pPr>
              <w:autoSpaceDE w:val="0"/>
              <w:autoSpaceDN w:val="0"/>
              <w:adjustRightInd w:val="0"/>
              <w:rPr>
                <w:rFonts w:asciiTheme="minorHAnsi" w:hAnsiTheme="minorHAnsi" w:cstheme="minorHAnsi"/>
                <w:b/>
                <w:bCs/>
                <w:sz w:val="22"/>
                <w:szCs w:val="22"/>
              </w:rPr>
            </w:pPr>
          </w:p>
          <w:p w:rsidR="00715633" w:rsidRPr="00FC23E4"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
                <w:bCs/>
                <w:sz w:val="22"/>
                <w:szCs w:val="22"/>
              </w:rPr>
              <w:t>Date(s) of employment</w:t>
            </w:r>
          </w:p>
        </w:tc>
        <w:tc>
          <w:tcPr>
            <w:tcW w:w="2755" w:type="dxa"/>
            <w:shd w:val="clear" w:color="auto" w:fill="8DB3E2" w:themeFill="text2" w:themeFillTint="66"/>
          </w:tcPr>
          <w:p w:rsidR="00715633" w:rsidRPr="00FC23E4" w:rsidRDefault="00715633" w:rsidP="008030EF">
            <w:pPr>
              <w:autoSpaceDE w:val="0"/>
              <w:autoSpaceDN w:val="0"/>
              <w:adjustRightInd w:val="0"/>
              <w:rPr>
                <w:rFonts w:asciiTheme="minorHAnsi" w:hAnsiTheme="minorHAnsi" w:cstheme="minorHAnsi"/>
                <w:b/>
                <w:bCs/>
                <w:sz w:val="22"/>
                <w:szCs w:val="22"/>
              </w:rPr>
            </w:pPr>
          </w:p>
          <w:p w:rsidR="00715633" w:rsidRPr="00FC23E4"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
                <w:bCs/>
                <w:sz w:val="22"/>
                <w:szCs w:val="22"/>
              </w:rPr>
              <w:t>Name of Headteacher</w:t>
            </w:r>
          </w:p>
        </w:tc>
      </w:tr>
      <w:tr w:rsidR="00715633" w:rsidRPr="00FC23E4" w:rsidTr="00EE4877">
        <w:trPr>
          <w:trHeight w:val="4024"/>
        </w:trPr>
        <w:tc>
          <w:tcPr>
            <w:tcW w:w="3794" w:type="dxa"/>
          </w:tcPr>
          <w:p w:rsidR="00715633" w:rsidRPr="00FC23E4" w:rsidRDefault="00715633" w:rsidP="008030EF">
            <w:pPr>
              <w:autoSpaceDE w:val="0"/>
              <w:autoSpaceDN w:val="0"/>
              <w:adjustRightInd w:val="0"/>
              <w:rPr>
                <w:rFonts w:asciiTheme="minorHAnsi" w:hAnsiTheme="minorHAnsi" w:cstheme="minorHAnsi"/>
                <w:b/>
                <w:bCs/>
                <w:sz w:val="22"/>
                <w:szCs w:val="22"/>
              </w:rPr>
            </w:pPr>
          </w:p>
        </w:tc>
        <w:tc>
          <w:tcPr>
            <w:tcW w:w="2693" w:type="dxa"/>
          </w:tcPr>
          <w:p w:rsidR="00715633" w:rsidRPr="00FC23E4" w:rsidRDefault="00715633" w:rsidP="008030EF">
            <w:pPr>
              <w:autoSpaceDE w:val="0"/>
              <w:autoSpaceDN w:val="0"/>
              <w:adjustRightInd w:val="0"/>
              <w:rPr>
                <w:rFonts w:asciiTheme="minorHAnsi" w:hAnsiTheme="minorHAnsi" w:cstheme="minorHAnsi"/>
                <w:b/>
                <w:bCs/>
                <w:sz w:val="22"/>
                <w:szCs w:val="22"/>
              </w:rPr>
            </w:pPr>
          </w:p>
        </w:tc>
        <w:tc>
          <w:tcPr>
            <w:tcW w:w="2755" w:type="dxa"/>
          </w:tcPr>
          <w:p w:rsidR="00715633" w:rsidRPr="00FC23E4" w:rsidRDefault="00715633" w:rsidP="008030EF">
            <w:pPr>
              <w:autoSpaceDE w:val="0"/>
              <w:autoSpaceDN w:val="0"/>
              <w:adjustRightInd w:val="0"/>
              <w:rPr>
                <w:rFonts w:asciiTheme="minorHAnsi" w:hAnsiTheme="minorHAnsi" w:cstheme="minorHAnsi"/>
                <w:b/>
                <w:bCs/>
                <w:sz w:val="22"/>
                <w:szCs w:val="22"/>
              </w:rPr>
            </w:pPr>
          </w:p>
        </w:tc>
      </w:tr>
    </w:tbl>
    <w:p w:rsidR="00715633" w:rsidRPr="00FC23E4" w:rsidRDefault="00715633" w:rsidP="008030EF">
      <w:pPr>
        <w:autoSpaceDE w:val="0"/>
        <w:autoSpaceDN w:val="0"/>
        <w:adjustRightInd w:val="0"/>
        <w:rPr>
          <w:rFonts w:asciiTheme="minorHAnsi" w:hAnsiTheme="minorHAnsi" w:cstheme="minorHAnsi"/>
          <w:b/>
          <w:bCs/>
          <w:sz w:val="12"/>
          <w:szCs w:val="22"/>
        </w:rPr>
      </w:pPr>
    </w:p>
    <w:p w:rsidR="00715633" w:rsidRPr="00FC23E4" w:rsidRDefault="00715633" w:rsidP="008030EF">
      <w:pPr>
        <w:autoSpaceDE w:val="0"/>
        <w:autoSpaceDN w:val="0"/>
        <w:adjustRightInd w:val="0"/>
        <w:rPr>
          <w:rFonts w:asciiTheme="minorHAnsi" w:hAnsiTheme="minorHAnsi" w:cstheme="minorHAnsi"/>
          <w:b/>
          <w:sz w:val="22"/>
          <w:szCs w:val="22"/>
        </w:rPr>
      </w:pPr>
      <w:r w:rsidRPr="00FC23E4">
        <w:rPr>
          <w:rFonts w:asciiTheme="minorHAnsi" w:hAnsiTheme="minorHAnsi" w:cstheme="minorHAnsi"/>
          <w:b/>
          <w:sz w:val="22"/>
          <w:szCs w:val="22"/>
        </w:rPr>
        <w:t>Validity Check</w:t>
      </w:r>
    </w:p>
    <w:p w:rsidR="00715633" w:rsidRPr="00FC23E4" w:rsidRDefault="00715633" w:rsidP="008030EF">
      <w:pPr>
        <w:autoSpaceDE w:val="0"/>
        <w:autoSpaceDN w:val="0"/>
        <w:adjustRightInd w:val="0"/>
        <w:rPr>
          <w:rFonts w:asciiTheme="minorHAnsi" w:hAnsiTheme="minorHAnsi" w:cstheme="minorHAnsi"/>
          <w:sz w:val="22"/>
          <w:szCs w:val="22"/>
        </w:rPr>
      </w:pPr>
    </w:p>
    <w:p w:rsidR="00715633" w:rsidRPr="00FC23E4" w:rsidRDefault="00715633" w:rsidP="008030EF">
      <w:pPr>
        <w:autoSpaceDE w:val="0"/>
        <w:autoSpaceDN w:val="0"/>
        <w:adjustRightInd w:val="0"/>
        <w:rPr>
          <w:rFonts w:asciiTheme="minorHAnsi" w:hAnsiTheme="minorHAnsi" w:cstheme="minorHAnsi"/>
          <w:sz w:val="22"/>
          <w:szCs w:val="22"/>
        </w:rPr>
      </w:pPr>
      <w:r w:rsidRPr="00FC23E4">
        <w:rPr>
          <w:rFonts w:asciiTheme="minorHAnsi" w:hAnsiTheme="minorHAnsi" w:cstheme="minorHAnsi"/>
          <w:sz w:val="22"/>
          <w:szCs w:val="22"/>
        </w:rPr>
        <w:fldChar w:fldCharType="begin">
          <w:ffData>
            <w:name w:val="Check2"/>
            <w:enabled/>
            <w:calcOnExit w:val="0"/>
            <w:checkBox>
              <w:sizeAuto/>
              <w:default w:val="0"/>
            </w:checkBox>
          </w:ffData>
        </w:fldChar>
      </w:r>
      <w:bookmarkStart w:id="482" w:name="Check2"/>
      <w:r w:rsidRPr="00FC23E4">
        <w:rPr>
          <w:rFonts w:asciiTheme="minorHAnsi" w:hAnsiTheme="minorHAnsi" w:cstheme="minorHAnsi"/>
          <w:sz w:val="22"/>
          <w:szCs w:val="22"/>
        </w:rPr>
        <w:instrText xml:space="preserve"> FORMCHECKBOX </w:instrText>
      </w:r>
      <w:r w:rsidR="006A65C7">
        <w:rPr>
          <w:rFonts w:asciiTheme="minorHAnsi" w:hAnsiTheme="minorHAnsi" w:cstheme="minorHAnsi"/>
          <w:sz w:val="22"/>
          <w:szCs w:val="22"/>
        </w:rPr>
      </w:r>
      <w:r w:rsidR="006A65C7">
        <w:rPr>
          <w:rFonts w:asciiTheme="minorHAnsi" w:hAnsiTheme="minorHAnsi" w:cstheme="minorHAnsi"/>
          <w:sz w:val="22"/>
          <w:szCs w:val="22"/>
        </w:rPr>
        <w:fldChar w:fldCharType="separate"/>
      </w:r>
      <w:r w:rsidRPr="00FC23E4">
        <w:rPr>
          <w:rFonts w:asciiTheme="minorHAnsi" w:hAnsiTheme="minorHAnsi" w:cstheme="minorHAnsi"/>
          <w:sz w:val="22"/>
          <w:szCs w:val="22"/>
        </w:rPr>
        <w:fldChar w:fldCharType="end"/>
      </w:r>
      <w:bookmarkEnd w:id="482"/>
      <w:r w:rsidRPr="00FC23E4">
        <w:rPr>
          <w:rFonts w:asciiTheme="minorHAnsi" w:hAnsiTheme="minorHAnsi" w:cstheme="minorHAnsi"/>
          <w:sz w:val="22"/>
          <w:szCs w:val="22"/>
        </w:rPr>
        <w:t xml:space="preserve">    2 successful appraisal reviews enclosed</w:t>
      </w:r>
    </w:p>
    <w:p w:rsidR="00715633" w:rsidRPr="00FC23E4" w:rsidRDefault="00715633" w:rsidP="008030EF">
      <w:pPr>
        <w:autoSpaceDE w:val="0"/>
        <w:autoSpaceDN w:val="0"/>
        <w:adjustRightInd w:val="0"/>
        <w:rPr>
          <w:rFonts w:asciiTheme="minorHAnsi" w:hAnsiTheme="minorHAnsi" w:cstheme="minorHAnsi"/>
          <w:sz w:val="22"/>
          <w:szCs w:val="22"/>
        </w:rPr>
      </w:pPr>
    </w:p>
    <w:p w:rsidR="00715633" w:rsidRPr="00FC23E4" w:rsidRDefault="00715633" w:rsidP="008030EF">
      <w:pPr>
        <w:autoSpaceDE w:val="0"/>
        <w:autoSpaceDN w:val="0"/>
        <w:adjustRightInd w:val="0"/>
        <w:rPr>
          <w:rFonts w:asciiTheme="minorHAnsi" w:hAnsiTheme="minorHAnsi" w:cstheme="minorHAnsi"/>
          <w:sz w:val="22"/>
          <w:szCs w:val="22"/>
        </w:rPr>
      </w:pPr>
      <w:r w:rsidRPr="00FC23E4">
        <w:rPr>
          <w:rFonts w:asciiTheme="minorHAnsi" w:hAnsiTheme="minorHAnsi" w:cstheme="minorHAnsi"/>
          <w:sz w:val="22"/>
          <w:szCs w:val="22"/>
        </w:rPr>
        <w:fldChar w:fldCharType="begin">
          <w:ffData>
            <w:name w:val="Check3"/>
            <w:enabled/>
            <w:calcOnExit w:val="0"/>
            <w:checkBox>
              <w:sizeAuto/>
              <w:default w:val="0"/>
            </w:checkBox>
          </w:ffData>
        </w:fldChar>
      </w:r>
      <w:bookmarkStart w:id="483" w:name="Check3"/>
      <w:r w:rsidRPr="00FC23E4">
        <w:rPr>
          <w:rFonts w:asciiTheme="minorHAnsi" w:hAnsiTheme="minorHAnsi" w:cstheme="minorHAnsi"/>
          <w:sz w:val="22"/>
          <w:szCs w:val="22"/>
        </w:rPr>
        <w:instrText xml:space="preserve"> FORMCHECKBOX </w:instrText>
      </w:r>
      <w:r w:rsidR="006A65C7">
        <w:rPr>
          <w:rFonts w:asciiTheme="minorHAnsi" w:hAnsiTheme="minorHAnsi" w:cstheme="minorHAnsi"/>
          <w:sz w:val="22"/>
          <w:szCs w:val="22"/>
        </w:rPr>
      </w:r>
      <w:r w:rsidR="006A65C7">
        <w:rPr>
          <w:rFonts w:asciiTheme="minorHAnsi" w:hAnsiTheme="minorHAnsi" w:cstheme="minorHAnsi"/>
          <w:sz w:val="22"/>
          <w:szCs w:val="22"/>
        </w:rPr>
        <w:fldChar w:fldCharType="separate"/>
      </w:r>
      <w:r w:rsidRPr="00FC23E4">
        <w:rPr>
          <w:rFonts w:asciiTheme="minorHAnsi" w:hAnsiTheme="minorHAnsi" w:cstheme="minorHAnsi"/>
          <w:sz w:val="22"/>
          <w:szCs w:val="22"/>
        </w:rPr>
        <w:fldChar w:fldCharType="end"/>
      </w:r>
      <w:bookmarkEnd w:id="483"/>
      <w:r w:rsidRPr="00FC23E4">
        <w:rPr>
          <w:rFonts w:asciiTheme="minorHAnsi" w:hAnsiTheme="minorHAnsi" w:cstheme="minorHAnsi"/>
          <w:sz w:val="22"/>
          <w:szCs w:val="22"/>
        </w:rPr>
        <w:t xml:space="preserve">    If not applicable I have enclosed additional evidence</w:t>
      </w:r>
    </w:p>
    <w:p w:rsidR="00715633" w:rsidRPr="00FC23E4" w:rsidRDefault="00715633" w:rsidP="008030EF">
      <w:pPr>
        <w:autoSpaceDE w:val="0"/>
        <w:autoSpaceDN w:val="0"/>
        <w:adjustRightInd w:val="0"/>
        <w:rPr>
          <w:rFonts w:asciiTheme="minorHAnsi" w:hAnsiTheme="minorHAnsi" w:cstheme="minorHAnsi"/>
          <w:sz w:val="22"/>
          <w:szCs w:val="22"/>
        </w:rPr>
      </w:pPr>
    </w:p>
    <w:p w:rsidR="00715633" w:rsidRPr="00FC23E4" w:rsidRDefault="00715633" w:rsidP="008030EF">
      <w:pPr>
        <w:autoSpaceDE w:val="0"/>
        <w:autoSpaceDN w:val="0"/>
        <w:adjustRightInd w:val="0"/>
        <w:rPr>
          <w:rFonts w:asciiTheme="minorHAnsi" w:hAnsiTheme="minorHAnsi" w:cstheme="minorHAnsi"/>
          <w:sz w:val="22"/>
          <w:szCs w:val="22"/>
        </w:rPr>
      </w:pPr>
      <w:r w:rsidRPr="00FC23E4">
        <w:rPr>
          <w:rFonts w:asciiTheme="minorHAnsi" w:hAnsiTheme="minorHAnsi" w:cstheme="minorHAnsi"/>
          <w:sz w:val="22"/>
          <w:szCs w:val="22"/>
        </w:rPr>
        <w:t>I understand that the decision on my progression will be based on my performance within the above Threshold Standards taking into account my Performance/appraisals Review.</w:t>
      </w:r>
    </w:p>
    <w:p w:rsidR="00715633" w:rsidRPr="00FC23E4" w:rsidRDefault="00715633" w:rsidP="008030EF">
      <w:pPr>
        <w:autoSpaceDE w:val="0"/>
        <w:autoSpaceDN w:val="0"/>
        <w:adjustRightInd w:val="0"/>
        <w:rPr>
          <w:rFonts w:asciiTheme="minorHAnsi" w:hAnsiTheme="minorHAnsi" w:cstheme="minorHAnsi"/>
          <w:b/>
          <w:bCs/>
          <w:sz w:val="22"/>
          <w:szCs w:val="22"/>
        </w:rPr>
      </w:pPr>
    </w:p>
    <w:p w:rsidR="00715633" w:rsidRPr="00FC23E4"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
          <w:bCs/>
          <w:sz w:val="22"/>
          <w:szCs w:val="22"/>
        </w:rPr>
        <w:t>Teacher signature: ______________________________ Date: ___________________</w:t>
      </w:r>
    </w:p>
    <w:p w:rsidR="00715633" w:rsidRPr="00FC23E4" w:rsidRDefault="00715633" w:rsidP="008030EF">
      <w:pPr>
        <w:autoSpaceDE w:val="0"/>
        <w:autoSpaceDN w:val="0"/>
        <w:adjustRightInd w:val="0"/>
        <w:rPr>
          <w:rFonts w:asciiTheme="minorHAnsi" w:hAnsiTheme="minorHAnsi" w:cstheme="minorHAnsi"/>
          <w:b/>
          <w:bCs/>
          <w:sz w:val="22"/>
          <w:szCs w:val="22"/>
        </w:rPr>
      </w:pPr>
    </w:p>
    <w:p w:rsidR="00715633" w:rsidRPr="00FC23E4"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
          <w:bCs/>
          <w:sz w:val="22"/>
          <w:szCs w:val="22"/>
        </w:rPr>
        <w:t>Full name: __________________________</w:t>
      </w:r>
      <w:r w:rsidRPr="00FC23E4">
        <w:rPr>
          <w:rFonts w:asciiTheme="minorHAnsi" w:hAnsiTheme="minorHAnsi" w:cstheme="minorHAnsi"/>
          <w:b/>
          <w:bCs/>
          <w:sz w:val="22"/>
          <w:szCs w:val="22"/>
        </w:rPr>
        <w:softHyphen/>
        <w:t>___________</w:t>
      </w:r>
    </w:p>
    <w:p w:rsidR="00FC23E4" w:rsidRPr="00FC23E4" w:rsidRDefault="00FC23E4" w:rsidP="008030EF">
      <w:pPr>
        <w:autoSpaceDE w:val="0"/>
        <w:autoSpaceDN w:val="0"/>
        <w:adjustRightInd w:val="0"/>
        <w:rPr>
          <w:rFonts w:asciiTheme="minorHAnsi" w:hAnsiTheme="minorHAnsi" w:cstheme="minorHAnsi"/>
          <w:b/>
          <w:bCs/>
          <w:i/>
          <w:iCs/>
          <w:sz w:val="12"/>
          <w:szCs w:val="22"/>
        </w:rPr>
      </w:pPr>
    </w:p>
    <w:p w:rsidR="00715633" w:rsidRPr="00FC23E4" w:rsidRDefault="00715633" w:rsidP="008030EF">
      <w:pPr>
        <w:autoSpaceDE w:val="0"/>
        <w:autoSpaceDN w:val="0"/>
        <w:adjustRightInd w:val="0"/>
        <w:rPr>
          <w:rFonts w:asciiTheme="minorHAnsi" w:hAnsiTheme="minorHAnsi" w:cstheme="minorHAnsi"/>
          <w:b/>
          <w:bCs/>
          <w:i/>
          <w:iCs/>
          <w:sz w:val="22"/>
          <w:szCs w:val="22"/>
        </w:rPr>
      </w:pPr>
      <w:r w:rsidRPr="00FC23E4">
        <w:rPr>
          <w:rFonts w:asciiTheme="minorHAnsi" w:hAnsiTheme="minorHAnsi" w:cstheme="minorHAnsi"/>
          <w:b/>
          <w:bCs/>
          <w:i/>
          <w:iCs/>
          <w:sz w:val="22"/>
          <w:szCs w:val="22"/>
        </w:rPr>
        <w:t xml:space="preserve">TO BE RETURNED TO YOUR HEAD TEACHER  AT THE SCHOOL BEFORE AND NO LATER THAN </w:t>
      </w:r>
      <w:r w:rsidR="003D5498">
        <w:rPr>
          <w:rFonts w:asciiTheme="minorHAnsi" w:hAnsiTheme="minorHAnsi" w:cstheme="minorHAnsi"/>
          <w:b/>
          <w:bCs/>
          <w:i/>
          <w:iCs/>
          <w:sz w:val="22"/>
          <w:szCs w:val="22"/>
        </w:rPr>
        <w:t>JUNE</w:t>
      </w:r>
      <w:r w:rsidRPr="00FC23E4">
        <w:rPr>
          <w:rFonts w:asciiTheme="minorHAnsi" w:hAnsiTheme="minorHAnsi" w:cstheme="minorHAnsi"/>
          <w:sz w:val="22"/>
          <w:szCs w:val="22"/>
        </w:rPr>
        <w:t>.</w:t>
      </w:r>
    </w:p>
    <w:p w:rsidR="00715633" w:rsidRPr="008A25B2" w:rsidRDefault="00715633" w:rsidP="008030EF">
      <w:pPr>
        <w:overflowPunct w:val="0"/>
        <w:autoSpaceDE w:val="0"/>
        <w:autoSpaceDN w:val="0"/>
        <w:adjustRightInd w:val="0"/>
        <w:textAlignment w:val="baseline"/>
        <w:rPr>
          <w:rFonts w:asciiTheme="minorHAnsi" w:hAnsiTheme="minorHAnsi" w:cstheme="minorHAnsi"/>
          <w:b/>
          <w:sz w:val="22"/>
          <w:szCs w:val="22"/>
          <w:u w:val="single"/>
        </w:rPr>
      </w:pPr>
      <w:r w:rsidRPr="008A25B2">
        <w:rPr>
          <w:rFonts w:asciiTheme="minorHAnsi" w:hAnsiTheme="minorHAnsi" w:cstheme="minorHAnsi"/>
          <w:b/>
          <w:sz w:val="22"/>
          <w:szCs w:val="22"/>
          <w:u w:val="single"/>
        </w:rPr>
        <w:t xml:space="preserve">HEAD TEACHER’S ASSESSMENT </w:t>
      </w:r>
    </w:p>
    <w:p w:rsidR="00715633" w:rsidRPr="008A25B2" w:rsidRDefault="00715633" w:rsidP="008030EF">
      <w:pPr>
        <w:overflowPunct w:val="0"/>
        <w:autoSpaceDE w:val="0"/>
        <w:autoSpaceDN w:val="0"/>
        <w:adjustRightInd w:val="0"/>
        <w:textAlignment w:val="baseline"/>
        <w:rPr>
          <w:rFonts w:asciiTheme="minorHAnsi" w:hAnsiTheme="minorHAnsi" w:cstheme="minorHAnsi"/>
          <w:b/>
          <w:sz w:val="22"/>
          <w:szCs w:val="22"/>
        </w:rPr>
      </w:pPr>
    </w:p>
    <w:p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t>“highly competent”:  the teacher’s performance is assessed as having excellent depth and breadth of knowledge, skill and understanding of the Teachers’ Standards in the particular role they are fulfilling and the context in which they are working.  This is based on the evidence contained in the performance/appraisal reviews</w:t>
      </w:r>
    </w:p>
    <w:p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Look w:val="04A0" w:firstRow="1" w:lastRow="0" w:firstColumn="1" w:lastColumn="0" w:noHBand="0" w:noVBand="1"/>
      </w:tblPr>
      <w:tblGrid>
        <w:gridCol w:w="4077"/>
        <w:gridCol w:w="543"/>
        <w:gridCol w:w="4135"/>
        <w:gridCol w:w="487"/>
      </w:tblGrid>
      <w:tr w:rsidR="00715633" w:rsidRPr="008A25B2" w:rsidTr="00EE4877">
        <w:trPr>
          <w:trHeight w:val="368"/>
        </w:trPr>
        <w:tc>
          <w:tcPr>
            <w:tcW w:w="4077" w:type="dxa"/>
            <w:shd w:val="clear" w:color="auto" w:fill="8DB3E2" w:themeFill="text2" w:themeFillTint="66"/>
            <w:vAlign w:val="center"/>
          </w:tcPr>
          <w:p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t>MET</w:t>
            </w:r>
          </w:p>
        </w:tc>
        <w:tc>
          <w:tcPr>
            <w:tcW w:w="543" w:type="dxa"/>
            <w:shd w:val="clear" w:color="auto" w:fill="8DB3E2" w:themeFill="text2" w:themeFillTint="66"/>
            <w:vAlign w:val="center"/>
          </w:tcPr>
          <w:p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fldChar w:fldCharType="begin">
                <w:ffData>
                  <w:name w:val="Check1"/>
                  <w:enabled/>
                  <w:calcOnExit w:val="0"/>
                  <w:checkBox>
                    <w:sizeAuto/>
                    <w:default w:val="0"/>
                  </w:checkBox>
                </w:ffData>
              </w:fldChar>
            </w:r>
            <w:bookmarkStart w:id="484" w:name="Check1"/>
            <w:r w:rsidRPr="008A25B2">
              <w:rPr>
                <w:rFonts w:asciiTheme="minorHAnsi" w:hAnsiTheme="minorHAnsi" w:cstheme="minorHAnsi"/>
                <w:sz w:val="22"/>
                <w:szCs w:val="22"/>
              </w:rPr>
              <w:instrText xml:space="preserve"> FORMCHECKBOX </w:instrText>
            </w:r>
            <w:r w:rsidR="006A65C7">
              <w:rPr>
                <w:rFonts w:asciiTheme="minorHAnsi" w:hAnsiTheme="minorHAnsi" w:cstheme="minorHAnsi"/>
                <w:sz w:val="22"/>
                <w:szCs w:val="22"/>
              </w:rPr>
            </w:r>
            <w:r w:rsidR="006A65C7">
              <w:rPr>
                <w:rFonts w:asciiTheme="minorHAnsi" w:hAnsiTheme="minorHAnsi" w:cstheme="minorHAnsi"/>
                <w:sz w:val="22"/>
                <w:szCs w:val="22"/>
              </w:rPr>
              <w:fldChar w:fldCharType="separate"/>
            </w:r>
            <w:r w:rsidRPr="008A25B2">
              <w:rPr>
                <w:rFonts w:asciiTheme="minorHAnsi" w:hAnsiTheme="minorHAnsi" w:cstheme="minorHAnsi"/>
                <w:sz w:val="22"/>
                <w:szCs w:val="22"/>
              </w:rPr>
              <w:fldChar w:fldCharType="end"/>
            </w:r>
            <w:bookmarkEnd w:id="484"/>
          </w:p>
        </w:tc>
        <w:tc>
          <w:tcPr>
            <w:tcW w:w="4135" w:type="dxa"/>
            <w:shd w:val="clear" w:color="auto" w:fill="8DB3E2" w:themeFill="text2" w:themeFillTint="66"/>
            <w:vAlign w:val="center"/>
          </w:tcPr>
          <w:p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t>NOT YET MET</w:t>
            </w:r>
          </w:p>
        </w:tc>
        <w:tc>
          <w:tcPr>
            <w:tcW w:w="487" w:type="dxa"/>
            <w:shd w:val="clear" w:color="auto" w:fill="8DB3E2" w:themeFill="text2" w:themeFillTint="66"/>
            <w:vAlign w:val="center"/>
          </w:tcPr>
          <w:p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fldChar w:fldCharType="begin">
                <w:ffData>
                  <w:name w:val="Check1"/>
                  <w:enabled/>
                  <w:calcOnExit w:val="0"/>
                  <w:checkBox>
                    <w:sizeAuto/>
                    <w:default w:val="0"/>
                  </w:checkBox>
                </w:ffData>
              </w:fldChar>
            </w:r>
            <w:r w:rsidRPr="008A25B2">
              <w:rPr>
                <w:rFonts w:asciiTheme="minorHAnsi" w:hAnsiTheme="minorHAnsi" w:cstheme="minorHAnsi"/>
                <w:sz w:val="22"/>
                <w:szCs w:val="22"/>
              </w:rPr>
              <w:instrText xml:space="preserve"> FORMCHECKBOX </w:instrText>
            </w:r>
            <w:r w:rsidR="006A65C7">
              <w:rPr>
                <w:rFonts w:asciiTheme="minorHAnsi" w:hAnsiTheme="minorHAnsi" w:cstheme="minorHAnsi"/>
                <w:sz w:val="22"/>
                <w:szCs w:val="22"/>
              </w:rPr>
            </w:r>
            <w:r w:rsidR="006A65C7">
              <w:rPr>
                <w:rFonts w:asciiTheme="minorHAnsi" w:hAnsiTheme="minorHAnsi" w:cstheme="minorHAnsi"/>
                <w:sz w:val="22"/>
                <w:szCs w:val="22"/>
              </w:rPr>
              <w:fldChar w:fldCharType="separate"/>
            </w:r>
            <w:r w:rsidRPr="008A25B2">
              <w:rPr>
                <w:rFonts w:asciiTheme="minorHAnsi" w:hAnsiTheme="minorHAnsi" w:cstheme="minorHAnsi"/>
                <w:sz w:val="22"/>
                <w:szCs w:val="22"/>
              </w:rPr>
              <w:fldChar w:fldCharType="end"/>
            </w:r>
          </w:p>
        </w:tc>
      </w:tr>
      <w:tr w:rsidR="00715633" w:rsidRPr="008A25B2" w:rsidTr="00EE4877">
        <w:tblPrEx>
          <w:shd w:val="clear" w:color="auto" w:fill="auto"/>
        </w:tblPrEx>
        <w:tc>
          <w:tcPr>
            <w:tcW w:w="9242" w:type="dxa"/>
            <w:gridSpan w:val="4"/>
            <w:shd w:val="clear" w:color="auto" w:fill="8DB3E2" w:themeFill="text2" w:themeFillTint="66"/>
            <w:vAlign w:val="center"/>
          </w:tcPr>
          <w:p w:rsidR="00715633" w:rsidRPr="008A25B2" w:rsidRDefault="00715633" w:rsidP="008030EF">
            <w:pPr>
              <w:autoSpaceDE w:val="0"/>
              <w:autoSpaceDN w:val="0"/>
              <w:adjustRightInd w:val="0"/>
              <w:rPr>
                <w:rFonts w:asciiTheme="minorHAnsi" w:hAnsiTheme="minorHAnsi" w:cstheme="minorHAnsi"/>
                <w:sz w:val="22"/>
                <w:szCs w:val="22"/>
              </w:rPr>
            </w:pPr>
            <w:r w:rsidRPr="008A25B2">
              <w:rPr>
                <w:rFonts w:asciiTheme="minorHAnsi" w:hAnsiTheme="minorHAnsi" w:cstheme="minorHAnsi"/>
                <w:sz w:val="22"/>
                <w:szCs w:val="22"/>
              </w:rPr>
              <w:t xml:space="preserve">HEAD TEACHER’S COMMENTS {IF </w:t>
            </w:r>
            <w:r w:rsidR="00F12AAD">
              <w:rPr>
                <w:rFonts w:asciiTheme="minorHAnsi" w:hAnsiTheme="minorHAnsi" w:cstheme="minorHAnsi"/>
                <w:sz w:val="22"/>
                <w:szCs w:val="22"/>
              </w:rPr>
              <w:t>CRITERIA</w:t>
            </w:r>
            <w:r w:rsidRPr="008A25B2">
              <w:rPr>
                <w:rFonts w:asciiTheme="minorHAnsi" w:hAnsiTheme="minorHAnsi" w:cstheme="minorHAnsi"/>
                <w:sz w:val="22"/>
                <w:szCs w:val="22"/>
              </w:rPr>
              <w:t xml:space="preserve"> NOT YET MET}</w:t>
            </w:r>
          </w:p>
          <w:p w:rsidR="00715633" w:rsidRPr="008A25B2" w:rsidRDefault="00715633" w:rsidP="008030EF">
            <w:pPr>
              <w:autoSpaceDE w:val="0"/>
              <w:autoSpaceDN w:val="0"/>
              <w:adjustRightInd w:val="0"/>
              <w:rPr>
                <w:rFonts w:asciiTheme="minorHAnsi" w:hAnsiTheme="minorHAnsi" w:cstheme="minorHAnsi"/>
                <w:sz w:val="22"/>
                <w:szCs w:val="22"/>
              </w:rPr>
            </w:pPr>
          </w:p>
        </w:tc>
      </w:tr>
      <w:tr w:rsidR="00715633" w:rsidRPr="008A25B2" w:rsidTr="00EE4877">
        <w:tblPrEx>
          <w:shd w:val="clear" w:color="auto" w:fill="auto"/>
        </w:tblPrEx>
        <w:tc>
          <w:tcPr>
            <w:tcW w:w="9242" w:type="dxa"/>
            <w:gridSpan w:val="4"/>
            <w:shd w:val="clear" w:color="auto" w:fill="C6D9F1" w:themeFill="text2" w:themeFillTint="33"/>
          </w:tcPr>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tc>
      </w:tr>
    </w:tbl>
    <w:p w:rsidR="00715633" w:rsidRPr="008A25B2" w:rsidRDefault="00715633" w:rsidP="008030EF">
      <w:pPr>
        <w:rPr>
          <w:rFonts w:asciiTheme="minorHAnsi" w:hAnsiTheme="minorHAnsi" w:cstheme="minorHAnsi"/>
          <w:sz w:val="22"/>
          <w:szCs w:val="22"/>
        </w:rPr>
      </w:pPr>
    </w:p>
    <w:p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t>“substantial”:  the teacher’s achievements and contribution to the school are significant, not just in raising standards of teaching and learning in their own classroom, or with their own groups of children, but also in making a significant wider contribution to the School’s improvement, which impacts on pupil progress and the effectiveness of staff and colleagues.</w:t>
      </w:r>
    </w:p>
    <w:p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t>This is based on the evidence contained in the performance/appraisal reviews.</w:t>
      </w:r>
    </w:p>
    <w:p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Look w:val="04A0" w:firstRow="1" w:lastRow="0" w:firstColumn="1" w:lastColumn="0" w:noHBand="0" w:noVBand="1"/>
      </w:tblPr>
      <w:tblGrid>
        <w:gridCol w:w="4009"/>
        <w:gridCol w:w="584"/>
        <w:gridCol w:w="4065"/>
        <w:gridCol w:w="584"/>
      </w:tblGrid>
      <w:tr w:rsidR="00715633" w:rsidRPr="008A25B2" w:rsidTr="00EE4877">
        <w:trPr>
          <w:trHeight w:val="404"/>
        </w:trPr>
        <w:tc>
          <w:tcPr>
            <w:tcW w:w="4009" w:type="dxa"/>
            <w:shd w:val="clear" w:color="auto" w:fill="8DB3E2" w:themeFill="text2" w:themeFillTint="66"/>
            <w:vAlign w:val="center"/>
          </w:tcPr>
          <w:p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t>MET</w:t>
            </w:r>
          </w:p>
        </w:tc>
        <w:tc>
          <w:tcPr>
            <w:tcW w:w="584" w:type="dxa"/>
            <w:shd w:val="clear" w:color="auto" w:fill="8DB3E2" w:themeFill="text2" w:themeFillTint="66"/>
            <w:vAlign w:val="center"/>
          </w:tcPr>
          <w:p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fldChar w:fldCharType="begin">
                <w:ffData>
                  <w:name w:val="Check1"/>
                  <w:enabled/>
                  <w:calcOnExit w:val="0"/>
                  <w:checkBox>
                    <w:sizeAuto/>
                    <w:default w:val="0"/>
                  </w:checkBox>
                </w:ffData>
              </w:fldChar>
            </w:r>
            <w:r w:rsidRPr="008A25B2">
              <w:rPr>
                <w:rFonts w:asciiTheme="minorHAnsi" w:hAnsiTheme="minorHAnsi" w:cstheme="minorHAnsi"/>
                <w:sz w:val="22"/>
                <w:szCs w:val="22"/>
              </w:rPr>
              <w:instrText xml:space="preserve"> FORMCHECKBOX </w:instrText>
            </w:r>
            <w:r w:rsidR="006A65C7">
              <w:rPr>
                <w:rFonts w:asciiTheme="minorHAnsi" w:hAnsiTheme="minorHAnsi" w:cstheme="minorHAnsi"/>
                <w:sz w:val="22"/>
                <w:szCs w:val="22"/>
              </w:rPr>
            </w:r>
            <w:r w:rsidR="006A65C7">
              <w:rPr>
                <w:rFonts w:asciiTheme="minorHAnsi" w:hAnsiTheme="minorHAnsi" w:cstheme="minorHAnsi"/>
                <w:sz w:val="22"/>
                <w:szCs w:val="22"/>
              </w:rPr>
              <w:fldChar w:fldCharType="separate"/>
            </w:r>
            <w:r w:rsidRPr="008A25B2">
              <w:rPr>
                <w:rFonts w:asciiTheme="minorHAnsi" w:hAnsiTheme="minorHAnsi" w:cstheme="minorHAnsi"/>
                <w:sz w:val="22"/>
                <w:szCs w:val="22"/>
              </w:rPr>
              <w:fldChar w:fldCharType="end"/>
            </w:r>
          </w:p>
        </w:tc>
        <w:tc>
          <w:tcPr>
            <w:tcW w:w="4065" w:type="dxa"/>
            <w:shd w:val="clear" w:color="auto" w:fill="8DB3E2" w:themeFill="text2" w:themeFillTint="66"/>
            <w:vAlign w:val="center"/>
          </w:tcPr>
          <w:p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t>NOT YET MET</w:t>
            </w:r>
          </w:p>
        </w:tc>
        <w:tc>
          <w:tcPr>
            <w:tcW w:w="584" w:type="dxa"/>
            <w:shd w:val="clear" w:color="auto" w:fill="8DB3E2" w:themeFill="text2" w:themeFillTint="66"/>
            <w:vAlign w:val="center"/>
          </w:tcPr>
          <w:p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fldChar w:fldCharType="begin">
                <w:ffData>
                  <w:name w:val="Check1"/>
                  <w:enabled/>
                  <w:calcOnExit w:val="0"/>
                  <w:checkBox>
                    <w:sizeAuto/>
                    <w:default w:val="0"/>
                  </w:checkBox>
                </w:ffData>
              </w:fldChar>
            </w:r>
            <w:r w:rsidRPr="008A25B2">
              <w:rPr>
                <w:rFonts w:asciiTheme="minorHAnsi" w:hAnsiTheme="minorHAnsi" w:cstheme="minorHAnsi"/>
                <w:sz w:val="22"/>
                <w:szCs w:val="22"/>
              </w:rPr>
              <w:instrText xml:space="preserve"> FORMCHECKBOX </w:instrText>
            </w:r>
            <w:r w:rsidR="006A65C7">
              <w:rPr>
                <w:rFonts w:asciiTheme="minorHAnsi" w:hAnsiTheme="minorHAnsi" w:cstheme="minorHAnsi"/>
                <w:sz w:val="22"/>
                <w:szCs w:val="22"/>
              </w:rPr>
            </w:r>
            <w:r w:rsidR="006A65C7">
              <w:rPr>
                <w:rFonts w:asciiTheme="minorHAnsi" w:hAnsiTheme="minorHAnsi" w:cstheme="minorHAnsi"/>
                <w:sz w:val="22"/>
                <w:szCs w:val="22"/>
              </w:rPr>
              <w:fldChar w:fldCharType="separate"/>
            </w:r>
            <w:r w:rsidRPr="008A25B2">
              <w:rPr>
                <w:rFonts w:asciiTheme="minorHAnsi" w:hAnsiTheme="minorHAnsi" w:cstheme="minorHAnsi"/>
                <w:sz w:val="22"/>
                <w:szCs w:val="22"/>
              </w:rPr>
              <w:fldChar w:fldCharType="end"/>
            </w:r>
          </w:p>
        </w:tc>
      </w:tr>
      <w:tr w:rsidR="00715633" w:rsidRPr="008A25B2" w:rsidTr="00EE4877">
        <w:tblPrEx>
          <w:shd w:val="clear" w:color="auto" w:fill="auto"/>
        </w:tblPrEx>
        <w:tc>
          <w:tcPr>
            <w:tcW w:w="9242" w:type="dxa"/>
            <w:gridSpan w:val="4"/>
            <w:shd w:val="clear" w:color="auto" w:fill="8DB3E2" w:themeFill="text2" w:themeFillTint="66"/>
            <w:vAlign w:val="center"/>
          </w:tcPr>
          <w:p w:rsidR="00715633" w:rsidRPr="008A25B2" w:rsidRDefault="00715633" w:rsidP="008030EF">
            <w:pPr>
              <w:autoSpaceDE w:val="0"/>
              <w:autoSpaceDN w:val="0"/>
              <w:adjustRightInd w:val="0"/>
              <w:rPr>
                <w:rFonts w:asciiTheme="minorHAnsi" w:hAnsiTheme="minorHAnsi" w:cstheme="minorHAnsi"/>
                <w:sz w:val="22"/>
                <w:szCs w:val="22"/>
              </w:rPr>
            </w:pPr>
            <w:r w:rsidRPr="008A25B2">
              <w:rPr>
                <w:rFonts w:asciiTheme="minorHAnsi" w:hAnsiTheme="minorHAnsi" w:cstheme="minorHAnsi"/>
                <w:sz w:val="22"/>
                <w:szCs w:val="22"/>
              </w:rPr>
              <w:t xml:space="preserve">HEAD TEACHER’S COMMENTS {IF </w:t>
            </w:r>
            <w:r w:rsidR="00F12AAD">
              <w:rPr>
                <w:rFonts w:asciiTheme="minorHAnsi" w:hAnsiTheme="minorHAnsi" w:cstheme="minorHAnsi"/>
                <w:sz w:val="22"/>
                <w:szCs w:val="22"/>
              </w:rPr>
              <w:t>CRITERIA</w:t>
            </w:r>
            <w:r w:rsidRPr="008A25B2">
              <w:rPr>
                <w:rFonts w:asciiTheme="minorHAnsi" w:hAnsiTheme="minorHAnsi" w:cstheme="minorHAnsi"/>
                <w:sz w:val="22"/>
                <w:szCs w:val="22"/>
              </w:rPr>
              <w:t xml:space="preserve"> NOT YET MET}</w:t>
            </w:r>
          </w:p>
          <w:p w:rsidR="00715633" w:rsidRPr="008A25B2" w:rsidRDefault="00715633" w:rsidP="008030EF">
            <w:pPr>
              <w:autoSpaceDE w:val="0"/>
              <w:autoSpaceDN w:val="0"/>
              <w:adjustRightInd w:val="0"/>
              <w:rPr>
                <w:rFonts w:asciiTheme="minorHAnsi" w:hAnsiTheme="minorHAnsi" w:cstheme="minorHAnsi"/>
                <w:sz w:val="22"/>
                <w:szCs w:val="22"/>
              </w:rPr>
            </w:pPr>
          </w:p>
        </w:tc>
      </w:tr>
      <w:tr w:rsidR="00715633" w:rsidRPr="008A25B2" w:rsidTr="00EE4877">
        <w:tblPrEx>
          <w:shd w:val="clear" w:color="auto" w:fill="auto"/>
        </w:tblPrEx>
        <w:tc>
          <w:tcPr>
            <w:tcW w:w="9242" w:type="dxa"/>
            <w:gridSpan w:val="4"/>
            <w:shd w:val="clear" w:color="auto" w:fill="C6D9F1" w:themeFill="text2" w:themeFillTint="33"/>
          </w:tcPr>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tc>
      </w:tr>
    </w:tbl>
    <w:p w:rsidR="00715633" w:rsidRPr="008A25B2" w:rsidRDefault="00715633" w:rsidP="008030EF">
      <w:pPr>
        <w:rPr>
          <w:rFonts w:asciiTheme="minorHAnsi" w:hAnsiTheme="minorHAnsi" w:cstheme="minorHAnsi"/>
          <w:sz w:val="22"/>
          <w:szCs w:val="22"/>
        </w:rPr>
      </w:pPr>
    </w:p>
    <w:p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t>“sustained”:  the teacher must have had two consecutive successful appraisal reports and have made good progress towards their objectives during this period (see exceptions in the introduction to this section).  They will have been expected to have shown that their teaching expertise has grown over the relevant period and there is a consistent balance of good and outstanding practice. This is based on the evidence contained in the performance/appraisal reviews</w:t>
      </w:r>
    </w:p>
    <w:p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Look w:val="04A0" w:firstRow="1" w:lastRow="0" w:firstColumn="1" w:lastColumn="0" w:noHBand="0" w:noVBand="1"/>
      </w:tblPr>
      <w:tblGrid>
        <w:gridCol w:w="4077"/>
        <w:gridCol w:w="543"/>
        <w:gridCol w:w="4135"/>
        <w:gridCol w:w="487"/>
      </w:tblGrid>
      <w:tr w:rsidR="00715633" w:rsidRPr="008A25B2" w:rsidTr="00EE4877">
        <w:tc>
          <w:tcPr>
            <w:tcW w:w="4077" w:type="dxa"/>
            <w:shd w:val="clear" w:color="auto" w:fill="8DB3E2" w:themeFill="text2" w:themeFillTint="66"/>
            <w:vAlign w:val="center"/>
          </w:tcPr>
          <w:p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t>MET</w:t>
            </w:r>
          </w:p>
        </w:tc>
        <w:tc>
          <w:tcPr>
            <w:tcW w:w="543" w:type="dxa"/>
            <w:shd w:val="clear" w:color="auto" w:fill="8DB3E2" w:themeFill="text2" w:themeFillTint="66"/>
            <w:vAlign w:val="center"/>
          </w:tcPr>
          <w:p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fldChar w:fldCharType="begin">
                <w:ffData>
                  <w:name w:val="Check1"/>
                  <w:enabled/>
                  <w:calcOnExit w:val="0"/>
                  <w:checkBox>
                    <w:sizeAuto/>
                    <w:default w:val="0"/>
                  </w:checkBox>
                </w:ffData>
              </w:fldChar>
            </w:r>
            <w:r w:rsidRPr="008A25B2">
              <w:rPr>
                <w:rFonts w:asciiTheme="minorHAnsi" w:hAnsiTheme="minorHAnsi" w:cstheme="minorHAnsi"/>
                <w:sz w:val="22"/>
                <w:szCs w:val="22"/>
              </w:rPr>
              <w:instrText xml:space="preserve"> FORMCHECKBOX </w:instrText>
            </w:r>
            <w:r w:rsidR="006A65C7">
              <w:rPr>
                <w:rFonts w:asciiTheme="minorHAnsi" w:hAnsiTheme="minorHAnsi" w:cstheme="minorHAnsi"/>
                <w:sz w:val="22"/>
                <w:szCs w:val="22"/>
              </w:rPr>
            </w:r>
            <w:r w:rsidR="006A65C7">
              <w:rPr>
                <w:rFonts w:asciiTheme="minorHAnsi" w:hAnsiTheme="minorHAnsi" w:cstheme="minorHAnsi"/>
                <w:sz w:val="22"/>
                <w:szCs w:val="22"/>
              </w:rPr>
              <w:fldChar w:fldCharType="separate"/>
            </w:r>
            <w:r w:rsidRPr="008A25B2">
              <w:rPr>
                <w:rFonts w:asciiTheme="minorHAnsi" w:hAnsiTheme="minorHAnsi" w:cstheme="minorHAnsi"/>
                <w:sz w:val="22"/>
                <w:szCs w:val="22"/>
              </w:rPr>
              <w:fldChar w:fldCharType="end"/>
            </w:r>
          </w:p>
        </w:tc>
        <w:tc>
          <w:tcPr>
            <w:tcW w:w="4135" w:type="dxa"/>
            <w:shd w:val="clear" w:color="auto" w:fill="8DB3E2" w:themeFill="text2" w:themeFillTint="66"/>
            <w:vAlign w:val="center"/>
          </w:tcPr>
          <w:p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t>NOT YET MET</w:t>
            </w:r>
          </w:p>
        </w:tc>
        <w:tc>
          <w:tcPr>
            <w:tcW w:w="487" w:type="dxa"/>
            <w:shd w:val="clear" w:color="auto" w:fill="8DB3E2" w:themeFill="text2" w:themeFillTint="66"/>
            <w:vAlign w:val="center"/>
          </w:tcPr>
          <w:p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fldChar w:fldCharType="begin">
                <w:ffData>
                  <w:name w:val="Check1"/>
                  <w:enabled/>
                  <w:calcOnExit w:val="0"/>
                  <w:checkBox>
                    <w:sizeAuto/>
                    <w:default w:val="0"/>
                  </w:checkBox>
                </w:ffData>
              </w:fldChar>
            </w:r>
            <w:r w:rsidRPr="008A25B2">
              <w:rPr>
                <w:rFonts w:asciiTheme="minorHAnsi" w:hAnsiTheme="minorHAnsi" w:cstheme="minorHAnsi"/>
                <w:sz w:val="22"/>
                <w:szCs w:val="22"/>
              </w:rPr>
              <w:instrText xml:space="preserve"> FORMCHECKBOX </w:instrText>
            </w:r>
            <w:r w:rsidR="006A65C7">
              <w:rPr>
                <w:rFonts w:asciiTheme="minorHAnsi" w:hAnsiTheme="minorHAnsi" w:cstheme="minorHAnsi"/>
                <w:sz w:val="22"/>
                <w:szCs w:val="22"/>
              </w:rPr>
            </w:r>
            <w:r w:rsidR="006A65C7">
              <w:rPr>
                <w:rFonts w:asciiTheme="minorHAnsi" w:hAnsiTheme="minorHAnsi" w:cstheme="minorHAnsi"/>
                <w:sz w:val="22"/>
                <w:szCs w:val="22"/>
              </w:rPr>
              <w:fldChar w:fldCharType="separate"/>
            </w:r>
            <w:r w:rsidRPr="008A25B2">
              <w:rPr>
                <w:rFonts w:asciiTheme="minorHAnsi" w:hAnsiTheme="minorHAnsi" w:cstheme="minorHAnsi"/>
                <w:sz w:val="22"/>
                <w:szCs w:val="22"/>
              </w:rPr>
              <w:fldChar w:fldCharType="end"/>
            </w:r>
          </w:p>
        </w:tc>
      </w:tr>
      <w:tr w:rsidR="00715633" w:rsidRPr="008A25B2" w:rsidTr="00EE4877">
        <w:tblPrEx>
          <w:shd w:val="clear" w:color="auto" w:fill="auto"/>
        </w:tblPrEx>
        <w:tc>
          <w:tcPr>
            <w:tcW w:w="9242" w:type="dxa"/>
            <w:gridSpan w:val="4"/>
            <w:shd w:val="clear" w:color="auto" w:fill="8DB3E2" w:themeFill="text2" w:themeFillTint="66"/>
            <w:vAlign w:val="center"/>
          </w:tcPr>
          <w:p w:rsidR="00715633" w:rsidRPr="008A25B2" w:rsidRDefault="00715633" w:rsidP="008030EF">
            <w:pPr>
              <w:autoSpaceDE w:val="0"/>
              <w:autoSpaceDN w:val="0"/>
              <w:adjustRightInd w:val="0"/>
              <w:rPr>
                <w:rFonts w:asciiTheme="minorHAnsi" w:hAnsiTheme="minorHAnsi" w:cstheme="minorHAnsi"/>
                <w:sz w:val="22"/>
                <w:szCs w:val="22"/>
              </w:rPr>
            </w:pPr>
            <w:r w:rsidRPr="008A25B2">
              <w:rPr>
                <w:rFonts w:asciiTheme="minorHAnsi" w:hAnsiTheme="minorHAnsi" w:cstheme="minorHAnsi"/>
                <w:sz w:val="22"/>
                <w:szCs w:val="22"/>
              </w:rPr>
              <w:t xml:space="preserve">HEAD TEACHER’S COMMENTS {IF </w:t>
            </w:r>
            <w:r w:rsidR="00F12AAD">
              <w:rPr>
                <w:rFonts w:asciiTheme="minorHAnsi" w:hAnsiTheme="minorHAnsi" w:cstheme="minorHAnsi"/>
                <w:sz w:val="22"/>
                <w:szCs w:val="22"/>
              </w:rPr>
              <w:t>CRITERIA</w:t>
            </w:r>
            <w:r w:rsidR="00F12AAD" w:rsidRPr="008A25B2">
              <w:rPr>
                <w:rFonts w:asciiTheme="minorHAnsi" w:hAnsiTheme="minorHAnsi" w:cstheme="minorHAnsi"/>
                <w:sz w:val="22"/>
                <w:szCs w:val="22"/>
              </w:rPr>
              <w:t xml:space="preserve"> </w:t>
            </w:r>
            <w:r w:rsidRPr="008A25B2">
              <w:rPr>
                <w:rFonts w:asciiTheme="minorHAnsi" w:hAnsiTheme="minorHAnsi" w:cstheme="minorHAnsi"/>
                <w:sz w:val="22"/>
                <w:szCs w:val="22"/>
              </w:rPr>
              <w:t>NOT YET MET}</w:t>
            </w:r>
          </w:p>
          <w:p w:rsidR="00715633" w:rsidRPr="008A25B2" w:rsidRDefault="00715633" w:rsidP="008030EF">
            <w:pPr>
              <w:autoSpaceDE w:val="0"/>
              <w:autoSpaceDN w:val="0"/>
              <w:adjustRightInd w:val="0"/>
              <w:rPr>
                <w:rFonts w:asciiTheme="minorHAnsi" w:hAnsiTheme="minorHAnsi" w:cstheme="minorHAnsi"/>
                <w:sz w:val="22"/>
                <w:szCs w:val="22"/>
              </w:rPr>
            </w:pPr>
          </w:p>
        </w:tc>
      </w:tr>
      <w:tr w:rsidR="00715633" w:rsidRPr="008A25B2" w:rsidTr="00EE4877">
        <w:tblPrEx>
          <w:shd w:val="clear" w:color="auto" w:fill="auto"/>
        </w:tblPrEx>
        <w:trPr>
          <w:trHeight w:val="1985"/>
        </w:trPr>
        <w:tc>
          <w:tcPr>
            <w:tcW w:w="9242" w:type="dxa"/>
            <w:gridSpan w:val="4"/>
            <w:shd w:val="clear" w:color="auto" w:fill="C6D9F1" w:themeFill="text2" w:themeFillTint="33"/>
          </w:tcPr>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p w:rsidR="008A25B2" w:rsidRPr="008A25B2" w:rsidRDefault="008A25B2"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tc>
      </w:tr>
    </w:tbl>
    <w:p w:rsidR="00715633" w:rsidRPr="008A25B2" w:rsidRDefault="00715633" w:rsidP="008030EF">
      <w:pPr>
        <w:autoSpaceDE w:val="0"/>
        <w:autoSpaceDN w:val="0"/>
        <w:adjustRightInd w:val="0"/>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15633" w:rsidRPr="008A25B2" w:rsidTr="00EE4877">
        <w:tc>
          <w:tcPr>
            <w:tcW w:w="9242" w:type="dxa"/>
            <w:shd w:val="clear" w:color="auto" w:fill="8DB3E2" w:themeFill="text2" w:themeFillTint="66"/>
            <w:vAlign w:val="center"/>
          </w:tcPr>
          <w:p w:rsidR="00715633" w:rsidRPr="008A25B2" w:rsidRDefault="00715633" w:rsidP="008030EF">
            <w:pPr>
              <w:autoSpaceDE w:val="0"/>
              <w:autoSpaceDN w:val="0"/>
              <w:adjustRightInd w:val="0"/>
              <w:rPr>
                <w:rFonts w:asciiTheme="minorHAnsi" w:hAnsiTheme="minorHAnsi" w:cstheme="minorHAnsi"/>
                <w:sz w:val="22"/>
                <w:szCs w:val="22"/>
              </w:rPr>
            </w:pPr>
            <w:r w:rsidRPr="008A25B2">
              <w:rPr>
                <w:rFonts w:asciiTheme="minorHAnsi" w:hAnsiTheme="minorHAnsi" w:cstheme="minorHAnsi"/>
                <w:sz w:val="22"/>
                <w:szCs w:val="22"/>
              </w:rPr>
              <w:t>FURTHER NOTES TO INCLUDE AREAS FOR DEVELOPMENT</w:t>
            </w:r>
          </w:p>
          <w:p w:rsidR="00715633" w:rsidRPr="008A25B2" w:rsidRDefault="00715633" w:rsidP="008030EF">
            <w:pPr>
              <w:autoSpaceDE w:val="0"/>
              <w:autoSpaceDN w:val="0"/>
              <w:adjustRightInd w:val="0"/>
              <w:rPr>
                <w:rFonts w:asciiTheme="minorHAnsi" w:hAnsiTheme="minorHAnsi" w:cstheme="minorHAnsi"/>
                <w:sz w:val="22"/>
                <w:szCs w:val="22"/>
              </w:rPr>
            </w:pPr>
          </w:p>
        </w:tc>
      </w:tr>
      <w:tr w:rsidR="00715633" w:rsidRPr="008A25B2" w:rsidTr="00EE4877">
        <w:trPr>
          <w:trHeight w:val="2225"/>
        </w:trPr>
        <w:tc>
          <w:tcPr>
            <w:tcW w:w="9242" w:type="dxa"/>
            <w:shd w:val="clear" w:color="auto" w:fill="C6D9F1" w:themeFill="text2" w:themeFillTint="33"/>
          </w:tcPr>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p>
        </w:tc>
      </w:tr>
    </w:tbl>
    <w:p w:rsidR="00715633" w:rsidRPr="008A25B2" w:rsidRDefault="00715633" w:rsidP="008030EF">
      <w:pPr>
        <w:rPr>
          <w:rFonts w:asciiTheme="minorHAnsi" w:hAnsiTheme="minorHAnsi" w:cstheme="minorHAnsi"/>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r w:rsidRPr="008A25B2">
        <w:rPr>
          <w:rFonts w:asciiTheme="minorHAnsi" w:hAnsiTheme="minorHAnsi" w:cstheme="minorHAnsi"/>
          <w:b/>
          <w:bCs/>
          <w:sz w:val="22"/>
          <w:szCs w:val="22"/>
        </w:rPr>
        <w:t xml:space="preserve">Head Teacher signature: ______________________________ </w:t>
      </w: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r w:rsidRPr="008A25B2">
        <w:rPr>
          <w:rFonts w:asciiTheme="minorHAnsi" w:hAnsiTheme="minorHAnsi" w:cstheme="minorHAnsi"/>
          <w:b/>
          <w:bCs/>
          <w:sz w:val="22"/>
          <w:szCs w:val="22"/>
        </w:rPr>
        <w:t>Print name: _________________________________________</w:t>
      </w:r>
    </w:p>
    <w:p w:rsidR="00715633" w:rsidRPr="008A25B2" w:rsidRDefault="00715633" w:rsidP="008030EF">
      <w:pPr>
        <w:autoSpaceDE w:val="0"/>
        <w:autoSpaceDN w:val="0"/>
        <w:adjustRightInd w:val="0"/>
        <w:rPr>
          <w:rFonts w:asciiTheme="minorHAnsi" w:hAnsiTheme="minorHAnsi" w:cstheme="minorHAnsi"/>
          <w:b/>
          <w:bCs/>
          <w:sz w:val="22"/>
          <w:szCs w:val="22"/>
        </w:rPr>
      </w:pPr>
    </w:p>
    <w:p w:rsidR="00715633" w:rsidRPr="008A25B2" w:rsidRDefault="00715633" w:rsidP="008030EF">
      <w:pPr>
        <w:autoSpaceDE w:val="0"/>
        <w:autoSpaceDN w:val="0"/>
        <w:adjustRightInd w:val="0"/>
        <w:rPr>
          <w:rFonts w:asciiTheme="minorHAnsi" w:hAnsiTheme="minorHAnsi" w:cstheme="minorHAnsi"/>
          <w:b/>
          <w:bCs/>
          <w:sz w:val="22"/>
          <w:szCs w:val="22"/>
        </w:rPr>
      </w:pPr>
      <w:r w:rsidRPr="008A25B2">
        <w:rPr>
          <w:rFonts w:asciiTheme="minorHAnsi" w:hAnsiTheme="minorHAnsi" w:cstheme="minorHAnsi"/>
          <w:b/>
          <w:bCs/>
          <w:sz w:val="22"/>
          <w:szCs w:val="22"/>
        </w:rPr>
        <w:t>Date: ________________________</w:t>
      </w:r>
    </w:p>
    <w:p w:rsidR="00715633" w:rsidRPr="008A25B2" w:rsidRDefault="00715633" w:rsidP="008030EF">
      <w:pPr>
        <w:rPr>
          <w:rFonts w:asciiTheme="minorHAnsi" w:hAnsiTheme="minorHAnsi" w:cstheme="minorHAnsi"/>
          <w:sz w:val="22"/>
          <w:szCs w:val="22"/>
        </w:rPr>
      </w:pPr>
      <w:r w:rsidRPr="008A25B2">
        <w:rPr>
          <w:rFonts w:asciiTheme="minorHAnsi" w:hAnsiTheme="minorHAnsi" w:cstheme="minorHAnsi"/>
          <w:sz w:val="22"/>
          <w:szCs w:val="22"/>
        </w:rPr>
        <w:br w:type="page"/>
      </w:r>
    </w:p>
    <w:p w:rsidR="00715633" w:rsidRPr="001460B6" w:rsidRDefault="00715633" w:rsidP="008030EF">
      <w:pPr>
        <w:rPr>
          <w:rFonts w:asciiTheme="minorHAnsi" w:hAnsiTheme="minorHAnsi" w:cstheme="minorHAnsi"/>
          <w:b/>
          <w:sz w:val="22"/>
          <w:szCs w:val="22"/>
        </w:rPr>
      </w:pPr>
      <w:r w:rsidRPr="001460B6">
        <w:rPr>
          <w:rFonts w:asciiTheme="minorHAnsi" w:hAnsiTheme="minorHAnsi" w:cstheme="minorHAnsi"/>
          <w:b/>
          <w:sz w:val="22"/>
          <w:szCs w:val="22"/>
        </w:rPr>
        <w:lastRenderedPageBreak/>
        <w:t>Threshold application acknowledgement template letter</w:t>
      </w:r>
    </w:p>
    <w:p w:rsidR="00715633" w:rsidRPr="001460B6" w:rsidRDefault="00715633" w:rsidP="008030EF">
      <w:pPr>
        <w:rPr>
          <w:rFonts w:asciiTheme="minorHAnsi" w:hAnsiTheme="minorHAnsi" w:cstheme="minorHAnsi"/>
          <w:b/>
          <w:sz w:val="22"/>
          <w:szCs w:val="22"/>
        </w:rPr>
      </w:pPr>
    </w:p>
    <w:p w:rsidR="00715633" w:rsidRPr="001460B6" w:rsidRDefault="00715633" w:rsidP="008030EF">
      <w:pPr>
        <w:rPr>
          <w:rFonts w:asciiTheme="minorHAnsi" w:hAnsiTheme="minorHAnsi" w:cstheme="minorHAnsi"/>
          <w:sz w:val="22"/>
          <w:szCs w:val="22"/>
        </w:rPr>
      </w:pPr>
    </w:p>
    <w:p w:rsidR="00715633" w:rsidRPr="001460B6" w:rsidRDefault="00715633" w:rsidP="008030EF">
      <w:pPr>
        <w:rPr>
          <w:rFonts w:asciiTheme="minorHAnsi" w:hAnsiTheme="minorHAnsi" w:cstheme="minorHAnsi"/>
          <w:sz w:val="22"/>
          <w:szCs w:val="22"/>
        </w:rPr>
      </w:pPr>
    </w:p>
    <w:p w:rsidR="00715633" w:rsidRPr="001460B6" w:rsidRDefault="00715633" w:rsidP="008030EF">
      <w:pPr>
        <w:rPr>
          <w:rFonts w:asciiTheme="minorHAnsi" w:hAnsiTheme="minorHAnsi" w:cstheme="minorHAnsi"/>
          <w:sz w:val="22"/>
          <w:szCs w:val="22"/>
        </w:rPr>
      </w:pPr>
      <w:r w:rsidRPr="001460B6">
        <w:rPr>
          <w:rFonts w:asciiTheme="minorHAnsi" w:hAnsiTheme="minorHAnsi" w:cstheme="minorHAnsi"/>
          <w:sz w:val="22"/>
          <w:szCs w:val="22"/>
        </w:rPr>
        <w:t>Date dd/mm/yyyy</w:t>
      </w:r>
    </w:p>
    <w:p w:rsidR="00715633" w:rsidRPr="001460B6" w:rsidRDefault="00715633" w:rsidP="008030EF">
      <w:pPr>
        <w:rPr>
          <w:rFonts w:asciiTheme="minorHAnsi" w:hAnsiTheme="minorHAnsi" w:cstheme="minorHAnsi"/>
          <w:sz w:val="22"/>
          <w:szCs w:val="22"/>
        </w:rPr>
      </w:pPr>
    </w:p>
    <w:p w:rsidR="00715633" w:rsidRPr="001460B6" w:rsidRDefault="00715633" w:rsidP="008030EF">
      <w:pPr>
        <w:rPr>
          <w:rFonts w:asciiTheme="minorHAnsi" w:hAnsiTheme="minorHAnsi" w:cstheme="minorHAnsi"/>
          <w:sz w:val="22"/>
          <w:szCs w:val="22"/>
        </w:rPr>
      </w:pPr>
      <w:r w:rsidRPr="001460B6">
        <w:rPr>
          <w:rFonts w:asciiTheme="minorHAnsi" w:hAnsiTheme="minorHAnsi" w:cstheme="minorHAnsi"/>
          <w:sz w:val="22"/>
          <w:szCs w:val="22"/>
        </w:rPr>
        <w:t>Dear (</w:t>
      </w:r>
      <w:r w:rsidRPr="001460B6">
        <w:rPr>
          <w:rFonts w:asciiTheme="minorHAnsi" w:hAnsiTheme="minorHAnsi" w:cstheme="minorHAnsi"/>
          <w:sz w:val="22"/>
          <w:szCs w:val="22"/>
          <w:highlight w:val="yellow"/>
        </w:rPr>
        <w:t>insert teacher’s name</w:t>
      </w:r>
      <w:r w:rsidRPr="001460B6">
        <w:rPr>
          <w:rFonts w:asciiTheme="minorHAnsi" w:hAnsiTheme="minorHAnsi" w:cstheme="minorHAnsi"/>
          <w:sz w:val="22"/>
          <w:szCs w:val="22"/>
        </w:rPr>
        <w:t>)</w:t>
      </w:r>
    </w:p>
    <w:p w:rsidR="00715633" w:rsidRPr="001460B6" w:rsidRDefault="00715633" w:rsidP="008030EF">
      <w:pPr>
        <w:rPr>
          <w:rFonts w:asciiTheme="minorHAnsi" w:hAnsiTheme="minorHAnsi" w:cstheme="minorHAnsi"/>
          <w:sz w:val="22"/>
          <w:szCs w:val="22"/>
        </w:rPr>
      </w:pPr>
    </w:p>
    <w:p w:rsidR="00715633" w:rsidRPr="001460B6" w:rsidRDefault="00715633" w:rsidP="008030EF">
      <w:pPr>
        <w:rPr>
          <w:rFonts w:asciiTheme="minorHAnsi" w:hAnsiTheme="minorHAnsi" w:cstheme="minorHAnsi"/>
          <w:sz w:val="22"/>
          <w:szCs w:val="22"/>
        </w:rPr>
      </w:pPr>
      <w:r w:rsidRPr="001460B6">
        <w:rPr>
          <w:rFonts w:asciiTheme="minorHAnsi" w:hAnsiTheme="minorHAnsi" w:cstheme="minorHAnsi"/>
          <w:sz w:val="22"/>
          <w:szCs w:val="22"/>
        </w:rPr>
        <w:t xml:space="preserve">I acknowledge receipt of your request against the post-threshold standards.  </w:t>
      </w:r>
    </w:p>
    <w:p w:rsidR="00715633" w:rsidRPr="001460B6" w:rsidRDefault="00715633" w:rsidP="008030EF">
      <w:pPr>
        <w:rPr>
          <w:rFonts w:asciiTheme="minorHAnsi" w:hAnsiTheme="minorHAnsi" w:cstheme="minorHAnsi"/>
          <w:sz w:val="22"/>
          <w:szCs w:val="22"/>
        </w:rPr>
      </w:pPr>
    </w:p>
    <w:p w:rsidR="00715633" w:rsidRPr="001460B6" w:rsidRDefault="00715633" w:rsidP="008030EF">
      <w:pPr>
        <w:rPr>
          <w:rFonts w:asciiTheme="minorHAnsi" w:hAnsiTheme="minorHAnsi" w:cstheme="minorHAnsi"/>
          <w:sz w:val="22"/>
          <w:szCs w:val="22"/>
        </w:rPr>
      </w:pPr>
      <w:r w:rsidRPr="001460B6">
        <w:rPr>
          <w:rFonts w:asciiTheme="minorHAnsi" w:hAnsiTheme="minorHAnsi" w:cstheme="minorHAnsi"/>
          <w:sz w:val="22"/>
          <w:szCs w:val="22"/>
        </w:rPr>
        <w:t>You will informed about the outcome of the assessment where required provided with written feed back within 21 working days.</w:t>
      </w:r>
    </w:p>
    <w:p w:rsidR="00715633" w:rsidRPr="001460B6" w:rsidRDefault="00715633" w:rsidP="008030EF">
      <w:pPr>
        <w:rPr>
          <w:rFonts w:asciiTheme="minorHAnsi" w:hAnsiTheme="minorHAnsi" w:cstheme="minorHAnsi"/>
          <w:sz w:val="22"/>
          <w:szCs w:val="22"/>
        </w:rPr>
      </w:pPr>
    </w:p>
    <w:p w:rsidR="00715633" w:rsidRPr="001460B6" w:rsidRDefault="00715633" w:rsidP="008030EF">
      <w:pPr>
        <w:rPr>
          <w:rFonts w:asciiTheme="minorHAnsi" w:hAnsiTheme="minorHAnsi" w:cstheme="minorHAnsi"/>
          <w:sz w:val="22"/>
          <w:szCs w:val="22"/>
        </w:rPr>
      </w:pPr>
      <w:r w:rsidRPr="001460B6">
        <w:rPr>
          <w:rFonts w:asciiTheme="minorHAnsi" w:hAnsiTheme="minorHAnsi" w:cstheme="minorHAnsi"/>
          <w:sz w:val="22"/>
          <w:szCs w:val="22"/>
        </w:rPr>
        <w:t>Signed</w:t>
      </w:r>
    </w:p>
    <w:p w:rsidR="00715633" w:rsidRPr="001460B6" w:rsidRDefault="00715633" w:rsidP="008030EF">
      <w:pPr>
        <w:rPr>
          <w:rFonts w:asciiTheme="minorHAnsi" w:hAnsiTheme="minorHAnsi" w:cstheme="minorHAnsi"/>
          <w:b/>
          <w:sz w:val="22"/>
          <w:szCs w:val="22"/>
        </w:rPr>
      </w:pPr>
    </w:p>
    <w:p w:rsidR="00715633" w:rsidRPr="001460B6" w:rsidRDefault="00715633" w:rsidP="008030EF">
      <w:pPr>
        <w:rPr>
          <w:rFonts w:asciiTheme="minorHAnsi" w:hAnsiTheme="minorHAnsi" w:cstheme="minorHAnsi"/>
          <w:b/>
          <w:sz w:val="22"/>
          <w:szCs w:val="22"/>
        </w:rPr>
      </w:pPr>
    </w:p>
    <w:p w:rsidR="00715633" w:rsidRPr="001460B6" w:rsidRDefault="00715633" w:rsidP="008030EF">
      <w:pPr>
        <w:rPr>
          <w:rFonts w:asciiTheme="minorHAnsi" w:hAnsiTheme="minorHAnsi" w:cstheme="minorHAnsi"/>
          <w:b/>
          <w:sz w:val="22"/>
          <w:szCs w:val="22"/>
        </w:rPr>
      </w:pPr>
    </w:p>
    <w:p w:rsidR="0046398B" w:rsidRDefault="00715633" w:rsidP="008030EF">
      <w:pPr>
        <w:rPr>
          <w:rFonts w:asciiTheme="minorHAnsi" w:hAnsiTheme="minorHAnsi" w:cstheme="minorHAnsi"/>
          <w:b/>
          <w:sz w:val="22"/>
          <w:szCs w:val="22"/>
        </w:rPr>
      </w:pPr>
      <w:r w:rsidRPr="001460B6">
        <w:rPr>
          <w:rFonts w:asciiTheme="minorHAnsi" w:hAnsiTheme="minorHAnsi" w:cstheme="minorHAnsi"/>
          <w:b/>
          <w:sz w:val="22"/>
          <w:szCs w:val="22"/>
        </w:rPr>
        <w:t>Head Teacher</w:t>
      </w:r>
      <w:r w:rsidR="0046398B">
        <w:rPr>
          <w:rFonts w:asciiTheme="minorHAnsi" w:hAnsiTheme="minorHAnsi" w:cstheme="minorHAnsi"/>
          <w:b/>
          <w:sz w:val="22"/>
          <w:szCs w:val="22"/>
        </w:rPr>
        <w:br w:type="page"/>
      </w:r>
    </w:p>
    <w:p w:rsidR="0046398B" w:rsidRDefault="0046398B" w:rsidP="00FE230C">
      <w:pPr>
        <w:pStyle w:val="PolicyHeader1"/>
      </w:pPr>
      <w:bookmarkStart w:id="485" w:name="_Toc459210097"/>
      <w:r>
        <w:lastRenderedPageBreak/>
        <w:t>Appendix 9: Model Annual Salary Statements</w:t>
      </w:r>
      <w:bookmarkEnd w:id="485"/>
    </w:p>
    <w:p w:rsidR="0046398B" w:rsidRPr="00F32F60" w:rsidRDefault="00AA0374" w:rsidP="008030EF">
      <w:pPr>
        <w:widowControl w:val="0"/>
        <w:autoSpaceDE w:val="0"/>
        <w:autoSpaceDN w:val="0"/>
        <w:adjustRightInd w:val="0"/>
        <w:ind w:right="40"/>
        <w:rPr>
          <w:rFonts w:asciiTheme="minorHAnsi" w:hAnsiTheme="minorHAnsi" w:cstheme="minorHAnsi"/>
          <w:b/>
          <w:bCs/>
          <w:color w:val="365F91" w:themeColor="accent1" w:themeShade="BF"/>
          <w:sz w:val="22"/>
          <w:szCs w:val="22"/>
        </w:rPr>
      </w:pPr>
      <w:r w:rsidRPr="00F32F60">
        <w:rPr>
          <w:rFonts w:asciiTheme="minorHAnsi" w:hAnsiTheme="minorHAnsi" w:cstheme="minorHAnsi"/>
          <w:b/>
          <w:bCs/>
          <w:color w:val="365F91" w:themeColor="accent1" w:themeShade="BF"/>
          <w:sz w:val="22"/>
          <w:szCs w:val="22"/>
        </w:rPr>
        <w:t xml:space="preserve">Examples </w:t>
      </w:r>
      <w:r w:rsidR="00F32F60" w:rsidRPr="00F32F60">
        <w:rPr>
          <w:rFonts w:asciiTheme="minorHAnsi" w:hAnsiTheme="minorHAnsi" w:cstheme="minorHAnsi"/>
          <w:b/>
          <w:bCs/>
          <w:color w:val="365F91" w:themeColor="accent1" w:themeShade="BF"/>
          <w:sz w:val="22"/>
          <w:szCs w:val="22"/>
        </w:rPr>
        <w:t xml:space="preserve">shown. </w:t>
      </w:r>
    </w:p>
    <w:p w:rsidR="000549D1" w:rsidRDefault="00AA0374" w:rsidP="008030EF">
      <w:pPr>
        <w:widowControl w:val="0"/>
        <w:autoSpaceDE w:val="0"/>
        <w:autoSpaceDN w:val="0"/>
        <w:adjustRightInd w:val="0"/>
        <w:ind w:right="40"/>
        <w:rPr>
          <w:rFonts w:asciiTheme="minorHAnsi" w:hAnsiTheme="minorHAnsi" w:cstheme="minorHAnsi"/>
          <w:b/>
          <w:bCs/>
          <w:sz w:val="22"/>
          <w:szCs w:val="22"/>
        </w:rPr>
      </w:pPr>
      <w:r>
        <w:rPr>
          <w:rFonts w:asciiTheme="minorHAnsi" w:hAnsiTheme="minorHAnsi" w:cstheme="minorHAnsi"/>
          <w:b/>
          <w:bCs/>
          <w:sz w:val="22"/>
          <w:szCs w:val="22"/>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605.25pt" o:ole="">
            <v:imagedata r:id="rId20" o:title=""/>
          </v:shape>
          <o:OLEObject Type="Embed" ProgID="AcroExch.Document.DC" ShapeID="_x0000_i1025" DrawAspect="Content" ObjectID="_1553602159" r:id="rId21"/>
        </w:object>
      </w: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AA0374" w:rsidP="008030EF">
      <w:pPr>
        <w:widowControl w:val="0"/>
        <w:autoSpaceDE w:val="0"/>
        <w:autoSpaceDN w:val="0"/>
        <w:adjustRightInd w:val="0"/>
        <w:ind w:right="40"/>
        <w:rPr>
          <w:rFonts w:asciiTheme="minorHAnsi" w:hAnsiTheme="minorHAnsi" w:cstheme="minorHAnsi"/>
          <w:b/>
          <w:bCs/>
          <w:sz w:val="22"/>
          <w:szCs w:val="22"/>
        </w:rPr>
      </w:pPr>
      <w:r>
        <w:rPr>
          <w:rFonts w:asciiTheme="minorHAnsi" w:hAnsiTheme="minorHAnsi" w:cstheme="minorHAnsi"/>
          <w:b/>
          <w:bCs/>
          <w:sz w:val="22"/>
          <w:szCs w:val="22"/>
        </w:rPr>
        <w:object w:dxaOrig="7140" w:dyaOrig="10104">
          <v:shape id="_x0000_i1026" type="#_x0000_t75" style="width:428.25pt;height:606pt" o:ole="">
            <v:imagedata r:id="rId22" o:title=""/>
          </v:shape>
          <o:OLEObject Type="Embed" ProgID="AcroExch.Document.DC" ShapeID="_x0000_i1026" DrawAspect="Content" ObjectID="_1553602160" r:id="rId23"/>
        </w:object>
      </w: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AA0374" w:rsidP="008030EF">
      <w:pPr>
        <w:widowControl w:val="0"/>
        <w:autoSpaceDE w:val="0"/>
        <w:autoSpaceDN w:val="0"/>
        <w:adjustRightInd w:val="0"/>
        <w:ind w:right="40"/>
        <w:rPr>
          <w:rFonts w:asciiTheme="minorHAnsi" w:hAnsiTheme="minorHAnsi" w:cstheme="minorHAnsi"/>
          <w:b/>
          <w:bCs/>
          <w:sz w:val="22"/>
          <w:szCs w:val="22"/>
        </w:rPr>
      </w:pPr>
      <w:r>
        <w:rPr>
          <w:rFonts w:asciiTheme="minorHAnsi" w:hAnsiTheme="minorHAnsi" w:cstheme="minorHAnsi"/>
          <w:b/>
          <w:bCs/>
          <w:sz w:val="22"/>
          <w:szCs w:val="22"/>
        </w:rPr>
        <w:object w:dxaOrig="7140" w:dyaOrig="10104">
          <v:shape id="_x0000_i1027" type="#_x0000_t75" style="width:427.5pt;height:606pt;mso-position-vertical:absolute" o:ole="">
            <v:imagedata r:id="rId24" o:title=""/>
          </v:shape>
          <o:OLEObject Type="Embed" ProgID="AcroExch.Document.DC" ShapeID="_x0000_i1027" DrawAspect="Content" ObjectID="_1553602161" r:id="rId25"/>
        </w:object>
      </w: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AA0374" w:rsidP="008030EF">
      <w:pPr>
        <w:widowControl w:val="0"/>
        <w:autoSpaceDE w:val="0"/>
        <w:autoSpaceDN w:val="0"/>
        <w:adjustRightInd w:val="0"/>
        <w:ind w:right="40"/>
        <w:rPr>
          <w:rFonts w:asciiTheme="minorHAnsi" w:hAnsiTheme="minorHAnsi" w:cstheme="minorHAnsi"/>
          <w:b/>
          <w:bCs/>
          <w:sz w:val="22"/>
          <w:szCs w:val="22"/>
        </w:rPr>
      </w:pPr>
      <w:r>
        <w:rPr>
          <w:rFonts w:asciiTheme="minorHAnsi" w:hAnsiTheme="minorHAnsi" w:cstheme="minorHAnsi"/>
          <w:b/>
          <w:bCs/>
          <w:sz w:val="22"/>
          <w:szCs w:val="22"/>
        </w:rPr>
        <w:object w:dxaOrig="7140" w:dyaOrig="10104">
          <v:shape id="_x0000_i1028" type="#_x0000_t75" style="width:427.5pt;height:606pt;mso-position-vertical:absolute" o:ole="">
            <v:imagedata r:id="rId26" o:title=""/>
          </v:shape>
          <o:OLEObject Type="Embed" ProgID="AcroExch.Document.DC" ShapeID="_x0000_i1028" DrawAspect="Content" ObjectID="_1553602162" r:id="rId27"/>
        </w:object>
      </w: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AA0374" w:rsidP="008030EF">
      <w:pPr>
        <w:widowControl w:val="0"/>
        <w:autoSpaceDE w:val="0"/>
        <w:autoSpaceDN w:val="0"/>
        <w:adjustRightInd w:val="0"/>
        <w:ind w:right="40"/>
        <w:rPr>
          <w:rFonts w:asciiTheme="minorHAnsi" w:hAnsiTheme="minorHAnsi" w:cstheme="minorHAnsi"/>
          <w:b/>
          <w:bCs/>
          <w:sz w:val="22"/>
          <w:szCs w:val="22"/>
        </w:rPr>
      </w:pPr>
      <w:r>
        <w:rPr>
          <w:rFonts w:asciiTheme="minorHAnsi" w:hAnsiTheme="minorHAnsi" w:cstheme="minorHAnsi"/>
          <w:b/>
          <w:bCs/>
          <w:sz w:val="22"/>
          <w:szCs w:val="22"/>
        </w:rPr>
        <w:object w:dxaOrig="7140" w:dyaOrig="10104">
          <v:shape id="_x0000_i1029" type="#_x0000_t75" style="width:427.5pt;height:606pt;mso-position-vertical:absolute" o:ole="">
            <v:imagedata r:id="rId28" o:title=""/>
          </v:shape>
          <o:OLEObject Type="Embed" ProgID="AcroExch.Document.DC" ShapeID="_x0000_i1029" DrawAspect="Content" ObjectID="_1553602163" r:id="rId29"/>
        </w:object>
      </w: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0549D1" w:rsidP="008030EF">
      <w:pPr>
        <w:widowControl w:val="0"/>
        <w:autoSpaceDE w:val="0"/>
        <w:autoSpaceDN w:val="0"/>
        <w:adjustRightInd w:val="0"/>
        <w:ind w:right="40"/>
        <w:rPr>
          <w:rFonts w:asciiTheme="minorHAnsi" w:hAnsiTheme="minorHAnsi" w:cstheme="minorHAnsi"/>
          <w:b/>
          <w:bCs/>
          <w:sz w:val="22"/>
          <w:szCs w:val="22"/>
        </w:rPr>
      </w:pPr>
    </w:p>
    <w:p w:rsidR="000549D1" w:rsidRDefault="00AA0374" w:rsidP="008030EF">
      <w:pPr>
        <w:widowControl w:val="0"/>
        <w:autoSpaceDE w:val="0"/>
        <w:autoSpaceDN w:val="0"/>
        <w:adjustRightInd w:val="0"/>
        <w:ind w:right="40"/>
        <w:rPr>
          <w:rFonts w:asciiTheme="minorHAnsi" w:hAnsiTheme="minorHAnsi" w:cstheme="minorHAnsi"/>
          <w:b/>
          <w:bCs/>
          <w:sz w:val="22"/>
          <w:szCs w:val="22"/>
        </w:rPr>
      </w:pPr>
      <w:r>
        <w:rPr>
          <w:rFonts w:asciiTheme="minorHAnsi" w:hAnsiTheme="minorHAnsi" w:cstheme="minorHAnsi"/>
          <w:b/>
          <w:bCs/>
          <w:sz w:val="22"/>
          <w:szCs w:val="22"/>
        </w:rPr>
        <w:object w:dxaOrig="7140" w:dyaOrig="10104">
          <v:shape id="_x0000_i1030" type="#_x0000_t75" style="width:427.5pt;height:606pt;mso-position-vertical:absolute" o:ole="">
            <v:imagedata r:id="rId30" o:title=""/>
          </v:shape>
          <o:OLEObject Type="Embed" ProgID="AcroExch.Document.DC" ShapeID="_x0000_i1030" DrawAspect="Content" ObjectID="_1553602164" r:id="rId31"/>
        </w:object>
      </w:r>
    </w:p>
    <w:sectPr w:rsidR="000549D1" w:rsidSect="00A504B7">
      <w:type w:val="continuous"/>
      <w:pgSz w:w="11907" w:h="16840"/>
      <w:pgMar w:top="1440" w:right="1440" w:bottom="1440" w:left="1440" w:header="709" w:footer="709" w:gutter="0"/>
      <w:pgNumType w:start="35"/>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39C" w:rsidRDefault="004D439C">
      <w:r>
        <w:separator/>
      </w:r>
    </w:p>
  </w:endnote>
  <w:endnote w:type="continuationSeparator" w:id="0">
    <w:p w:rsidR="004D439C" w:rsidRDefault="004D4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741687095"/>
      <w:docPartObj>
        <w:docPartGallery w:val="Page Numbers (Bottom of Page)"/>
        <w:docPartUnique/>
      </w:docPartObj>
    </w:sdtPr>
    <w:sdtEndPr>
      <w:rPr>
        <w:rFonts w:asciiTheme="minorHAnsi" w:hAnsiTheme="minorHAnsi" w:cstheme="minorHAnsi"/>
      </w:rPr>
    </w:sdtEndPr>
    <w:sdtContent>
      <w:p w:rsidR="004D439C" w:rsidRPr="00975E20" w:rsidRDefault="004D439C" w:rsidP="00667C23">
        <w:pPr>
          <w:pStyle w:val="Footer"/>
          <w:pBdr>
            <w:top w:val="single" w:sz="4" w:space="1" w:color="auto"/>
          </w:pBdr>
          <w:tabs>
            <w:tab w:val="right" w:pos="8280"/>
          </w:tabs>
          <w:rPr>
            <w:rFonts w:asciiTheme="minorHAnsi" w:hAnsiTheme="minorHAnsi" w:cstheme="minorHAnsi"/>
            <w:sz w:val="16"/>
            <w:szCs w:val="16"/>
          </w:rPr>
        </w:pPr>
        <w:r w:rsidRPr="002D6C07">
          <w:rPr>
            <w:rFonts w:asciiTheme="minorHAnsi" w:hAnsiTheme="minorHAnsi" w:cstheme="minorHAnsi"/>
            <w:noProof/>
            <w:color w:val="808080" w:themeColor="background1" w:themeShade="80"/>
          </w:rPr>
          <mc:AlternateContent>
            <mc:Choice Requires="wpg">
              <w:drawing>
                <wp:anchor distT="0" distB="0" distL="114300" distR="114300" simplePos="0" relativeHeight="251658240" behindDoc="0" locked="0" layoutInCell="0" allowOverlap="1" wp14:anchorId="4F6B8F8A" wp14:editId="6C6E7101">
                  <wp:simplePos x="0" y="0"/>
                  <wp:positionH relativeFrom="rightMargin">
                    <wp:posOffset>79856</wp:posOffset>
                  </wp:positionH>
                  <wp:positionV relativeFrom="margin">
                    <wp:posOffset>8183880</wp:posOffset>
                  </wp:positionV>
                  <wp:extent cx="755664" cy="614805"/>
                  <wp:effectExtent l="0" t="0" r="635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64" cy="614805"/>
                            <a:chOff x="10717" y="13296"/>
                            <a:chExt cx="1162" cy="970"/>
                          </a:xfrm>
                        </wpg:grpSpPr>
                        <wpg:grpSp>
                          <wpg:cNvPr id="423" name="Group 423"/>
                          <wpg:cNvGrpSpPr>
                            <a:grpSpLocks noChangeAspect="1"/>
                          </wpg:cNvGrpSpPr>
                          <wpg:grpSpPr bwMode="auto">
                            <a:xfrm>
                              <a:off x="10717" y="13815"/>
                              <a:ext cx="1161" cy="451"/>
                              <a:chOff x="-6" y="3399"/>
                              <a:chExt cx="12197" cy="4253"/>
                            </a:xfrm>
                          </wpg:grpSpPr>
                          <wpg:grpSp>
                            <wpg:cNvPr id="424" name="Group 424"/>
                            <wpg:cNvGrpSpPr>
                              <a:grpSpLocks noChangeAspect="1"/>
                            </wpg:cNvGrpSpPr>
                            <wpg:grpSpPr bwMode="auto">
                              <a:xfrm>
                                <a:off x="-6" y="3717"/>
                                <a:ext cx="12189" cy="3550"/>
                                <a:chOff x="18" y="7468"/>
                                <a:chExt cx="12189" cy="3550"/>
                              </a:xfrm>
                            </wpg:grpSpPr>
                            <wps:wsp>
                              <wps:cNvPr id="425" name="Freeform 425"/>
                              <wps:cNvSpPr>
                                <a:spLocks noChangeAspect="1"/>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26"/>
                              <wps:cNvSpPr>
                                <a:spLocks noChangeAspect="1"/>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27"/>
                              <wps:cNvSpPr>
                                <a:spLocks noChangeAspect="1"/>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8" name="Freeform 428"/>
                            <wps:cNvSpPr>
                              <a:spLocks noChangeAspect="1"/>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29"/>
                            <wps:cNvSpPr>
                              <a:spLocks noChangeAspect="1"/>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30"/>
                            <wps:cNvSpPr>
                              <a:spLocks noChangeAspect="1"/>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31"/>
                            <wps:cNvSpPr>
                              <a:spLocks noChangeAspect="1"/>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32"/>
                            <wps:cNvSpPr>
                              <a:spLocks noChangeAspect="1"/>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33"/>
                            <wps:cNvSpPr>
                              <a:spLocks noChangeAspect="1"/>
                            </wps:cNvSpPr>
                            <wps:spPr bwMode="auto">
                              <a:xfrm>
                                <a:off x="8089" y="3835"/>
                                <a:ext cx="4102" cy="3430"/>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4" name="Text Box 434"/>
                          <wps:cNvSpPr txBox="1">
                            <a:spLocks noChangeArrowheads="1"/>
                          </wps:cNvSpPr>
                          <wps:spPr bwMode="auto">
                            <a:xfrm>
                              <a:off x="10821" y="13296"/>
                              <a:ext cx="1058" cy="36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39C" w:rsidRDefault="004D439C" w:rsidP="00827937">
                                <w:pPr>
                                  <w:jc w:val="center"/>
                                  <w:rPr>
                                    <w:color w:val="4F81BD" w:themeColor="accent1"/>
                                  </w:rPr>
                                </w:pPr>
                                <w:r>
                                  <w:fldChar w:fldCharType="begin"/>
                                </w:r>
                                <w:r>
                                  <w:instrText xml:space="preserve"> PAGE   \* MERGEFORMAT </w:instrText>
                                </w:r>
                                <w:r>
                                  <w:fldChar w:fldCharType="separate"/>
                                </w:r>
                                <w:r w:rsidR="00D02F66" w:rsidRPr="00D02F66">
                                  <w:rPr>
                                    <w:noProof/>
                                    <w:color w:val="4F81BD" w:themeColor="accent1"/>
                                  </w:rPr>
                                  <w:t>1</w:t>
                                </w:r>
                                <w:r>
                                  <w:rPr>
                                    <w:noProof/>
                                    <w:color w:val="4F81BD" w:themeColor="accent1"/>
                                  </w:rPr>
                                  <w:fldChar w:fldCharType="end"/>
                                </w:r>
                              </w:p>
                            </w:txbxContent>
                          </wps:txbx>
                          <wps:bodyPr rot="0" vert="horz" wrap="square" lIns="91440" tIns="0" rIns="91440" bIns="0" anchor="t" anchorCtr="0" upright="1">
                            <a:noAutofit/>
                          </wps:bodyPr>
                        </wps:wsp>
                      </wpg:wgp>
                    </a:graphicData>
                  </a:graphic>
                  <wp14:sizeRelH relativeFrom="leftMargin">
                    <wp14:pctWidth>0</wp14:pctWidth>
                  </wp14:sizeRelH>
                  <wp14:sizeRelV relativeFrom="page">
                    <wp14:pctHeight>0</wp14:pctHeight>
                  </wp14:sizeRelV>
                </wp:anchor>
              </w:drawing>
            </mc:Choice>
            <mc:Fallback>
              <w:pict>
                <v:group id="Group 406" o:spid="_x0000_s1040" style="position:absolute;margin-left:6.3pt;margin-top:644.4pt;width:59.5pt;height:48.4pt;z-index:251658240;mso-position-horizontal-relative:right-margin-area;mso-position-vertical-relative:margin;mso-width-relative:left-margin-area" coordorigin="10717,13296"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" o:allowincell="f">
                  <v:group id="Group 423" o:spid="_x0000_s1041" style="position:absolute;left:10717;top:13815;width:1161;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o:lock v:ext="edit" aspectratio="t"/>
                    <v:group id="Group 424" o:spid="_x0000_s1042"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o:lock v:ext="edit" aspectratio="t"/>
                      <v:shape id="Freeform 425" o:spid="_x0000_s1043"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rYcMA&#10;AADcAAAADwAAAGRycy9kb3ducmV2LnhtbESPUWsCMRCE34X+h7CFvmlOUZHTKCIUKvpQbX/Aclnv&#10;DpPNkax6/fdNQejjMDPfMKtN7526U0xtYAPjUQGKuAq25drA99f7cAEqCbJFF5gM/FCCzfplsMLS&#10;hgef6H6WWmUIpxINNCJdqXWqGvKYRqEjzt4lRI+SZay1jfjIcO/0pCjm2mPLeaHBjnYNVdfzzRsQ&#10;d+BTtdjPDrdi7I6f0bbznRjz9tpvl6CEevkPP9sf1sB0MoO/M/kI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WrYcMAAADcAAAADwAAAAAAAAAAAAAAAACYAgAAZHJzL2Rv&#10;d25yZXYueG1sUEsFBgAAAAAEAAQA9QAAAIgDAAAAAA==&#10;" path="m,l17,2863,7132,2578r,-2378l,xe" fillcolor="#a7bfde" stroked="f">
                        <v:fill opacity="32896f"/>
                        <v:path arrowok="t" o:connecttype="custom" o:connectlocs="0,0;17,2863;7132,2578;7132,200;0,0" o:connectangles="0,0,0,0,0"/>
                        <o:lock v:ext="edit" aspectratio="t"/>
                      </v:shape>
                      <v:shape id="Freeform 426" o:spid="_x0000_s1044"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1kD8cA&#10;AADcAAAADwAAAGRycy9kb3ducmV2LnhtbESPT2sCMRTE7wW/Q3hCL0WzWlHZGkWkpfXU+ge8Pjav&#10;m9XNyzZJdfXTN4VCj8PM/IaZLVpbizP5UDlWMOhnIIgLpysuFex3L70piBCRNdaOScGVAizmnbsZ&#10;5tpdeEPnbSxFgnDIUYGJscmlDIUhi6HvGuLkfTpvMSbpS6k9XhLc1nKYZWNpseK0YLChlaHitP22&#10;Cj5uG798bL78Dc2ofD+uDw+T51el7rvt8glEpDb+h//ab1rBaDiG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9ZA/HAAAA3AAAAA8AAAAAAAAAAAAAAAAAmAIAAGRy&#10;cy9kb3ducmV2LnhtbFBLBQYAAAAABAAEAPUAAACMAwAAAAA=&#10;" path="m,569l,2930r3466,620l3466,,,569xe" fillcolor="#d3dfee" stroked="f">
                        <v:fill opacity="32896f"/>
                        <v:path arrowok="t" o:connecttype="custom" o:connectlocs="0,569;0,2930;3466,3550;3466,0;0,569" o:connectangles="0,0,0,0,0"/>
                        <o:lock v:ext="edit" aspectratio="t"/>
                      </v:shape>
                      <v:shape id="Freeform 427" o:spid="_x0000_s1045"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76VcQA&#10;AADcAAAADwAAAGRycy9kb3ducmV2LnhtbESPQWvCQBSE74X+h+UVejObLmIkdRVbKZXiRW3uj+wz&#10;iWbfhuzWpP++Kwg9DjPzDbNYjbYVV+p941jDS5KCIC6dabjS8H38mMxB+IBssHVMGn7Jw2r5+LDA&#10;3LiB93Q9hEpECPscNdQhdLmUvqzJok9cRxy9k+sthij7Spoehwi3rVRpOpMWG44LNXb0XlN5OfxY&#10;DdlxM92szZd6++RwVmWhzsVOaf38NK5fQQQaw3/43t4aDVOVwe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e+lXEAAAA3AAAAA8AAAAAAAAAAAAAAAAAmAIAAGRycy9k&#10;b3ducmV2LnhtbFBLBQYAAAAABAAEAPUAAACJAwAAAAA=&#10;" path="m,l,3550,1591,2746r,-2009l,xe" fillcolor="#a7bfde" stroked="f">
                        <v:fill opacity="32896f"/>
                        <v:path arrowok="t" o:connecttype="custom" o:connectlocs="0,0;0,3550;1591,2746;1591,737;0,0" o:connectangles="0,0,0,0,0"/>
                        <o:lock v:ext="edit" aspectratio="t"/>
                      </v:shape>
                    </v:group>
                    <v:shape id="Freeform 428" o:spid="_x0000_s1046"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QLMEA&#10;AADcAAAADwAAAGRycy9kb3ducmV2LnhtbERPz2vCMBS+D/wfwhN2m4luTKlGkcLmDl5s9f5onm2x&#10;eSlNrNW/3hyEHT++36vNYBvRU+drxxqmEwWCuHCm5lLDMf/5WIDwAdlg45g03MnDZj16W2Fi3I0P&#10;1GehFDGEfYIaqhDaREpfVGTRT1xLHLmz6yyGCLtSmg5vMdw2cqbUt7RYc2yosKW0ouKSXa2GQ59+&#10;nn5zRffczJvdfJ+pxyPV+n08bJcgAg3hX/xy/xkNX7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yUCzBAAAA3AAAAA8AAAAAAAAAAAAAAAAAmAIAAGRycy9kb3du&#10;cmV2LnhtbFBLBQYAAAAABAAEAPUAAACGAwAAAAA=&#10;" path="m1,251l,2662r4120,251l4120,,1,251xe" fillcolor="#d8d8d8" stroked="f">
                      <v:path arrowok="t" o:connecttype="custom" o:connectlocs="1,251;0,2662;4120,2913;4120,0;1,251" o:connectangles="0,0,0,0,0"/>
                      <o:lock v:ext="edit" aspectratio="t"/>
                    </v:shape>
                    <v:shape id="Freeform 429" o:spid="_x0000_s1047"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V2ccA&#10;AADcAAAADwAAAGRycy9kb3ducmV2LnhtbESPQWsCMRSE7wX/Q3iCt5qt1NJujSKlFS9C3RZpb283&#10;r9nFzcuSRF399Y1Q6HGYmW+Y2aK3rTiSD41jBXfjDARx5XTDRsHnx9vtI4gQkTW2jknBmQIs5oOb&#10;GebanXhLxyIakSAcclRQx9jlUoaqJoth7Dri5P04bzEm6Y3UHk8Jbls5ybIHabHhtFBjRy81Vfvi&#10;YBXs5Pu0+NqajSu/y6z0r7vWXFZKjYb98hlEpD7+h//aa63gfvIE1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JVdnHAAAA3AAAAA8AAAAAAAAAAAAAAAAAmAIAAGRy&#10;cy9kb3ducmV2LnhtbFBLBQYAAAAABAAEAPUAAACMAwAAAAA=&#10;" path="m,l,4236,3985,3349r,-2428l,xe" fillcolor="#bfbfbf" stroked="f">
                      <v:path arrowok="t" o:connecttype="custom" o:connectlocs="0,0;0,4236;3985,3349;3985,921;0,0" o:connectangles="0,0,0,0,0"/>
                      <o:lock v:ext="edit" aspectratio="t"/>
                    </v:shape>
                    <v:shape id="Freeform 430" o:spid="_x0000_s1048"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6hsMA&#10;AADcAAAADwAAAGRycy9kb3ducmV2LnhtbERPz2vCMBS+D/Y/hDfYZWi6KaNUowzLxg6Crgpen82z&#10;LTYvJcls/e/NQfD48f2eLwfTigs531hW8D5OQBCXVjdcKdjvvkcpCB+QNbaWScGVPCwXz09zzLTt&#10;+Y8uRahEDGGfoYI6hC6T0pc1GfRj2xFH7mSdwRChq6R22Mdw08qPJPmUBhuODTV2tKqpPBf/RkGR&#10;H4q3q99u8jzddj9Ht16ZPlXq9WX4moEINISH+O7+1Qqmkzg/no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n6hsMAAADcAAAADwAAAAAAAAAAAAAAAACYAgAAZHJzL2Rv&#10;d25yZXYueG1sUEsFBgAAAAAEAAQA9QAAAIgDAAAAAA==&#10;" path="m4086,r-2,4253l,3198,,1072,4086,xe" fillcolor="#d8d8d8" stroked="f">
                      <v:path arrowok="t" o:connecttype="custom" o:connectlocs="4086,0;4084,4253;0,3198;0,1072;4086,0" o:connectangles="0,0,0,0,0"/>
                      <o:lock v:ext="edit" aspectratio="t"/>
                    </v:shape>
                    <v:shape id="Freeform 431" o:spid="_x0000_s1049"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NesMA&#10;AADcAAAADwAAAGRycy9kb3ducmV2LnhtbESPQWvCQBSE74L/YXmF3nSTKCKpq1RBWo9G6/mRfWaD&#10;2bcxuzXpv+8WCh6HmfmGWW0G24gHdb52rCCdJiCIS6drrhScT/vJEoQPyBobx6Tghzxs1uPRCnPt&#10;ej7SowiViBD2OSowIbS5lL40ZNFPXUscvavrLIYou0rqDvsIt43MkmQhLdYcFwy2tDNU3opvq+Cr&#10;P0odmvvh8lGk2ay+bLPybpR6fRne30AEGsIz/N/+1ArmsxT+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PNesMAAADcAAAADwAAAAAAAAAAAAAAAACYAgAAZHJzL2Rv&#10;d25yZXYueG1sUEsFBgAAAAAEAAQA9QAAAIgDAAAAAA==&#10;" path="m,921l2060,r16,3851l,2981,,921xe" fillcolor="#d3dfee" stroked="f">
                      <v:fill opacity="46003f"/>
                      <v:path arrowok="t" o:connecttype="custom" o:connectlocs="0,921;2060,0;2076,3851;0,2981;0,921" o:connectangles="0,0,0,0,0"/>
                      <o:lock v:ext="edit" aspectratio="t"/>
                    </v:shape>
                    <v:shape id="Freeform 432" o:spid="_x0000_s1050"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8cQA&#10;AADcAAAADwAAAGRycy9kb3ducmV2LnhtbESPQWvCQBSE74L/YXlCb7oxikh0FZUKvRWtULw9ss8k&#10;mH2b7q4x+ffdQsHjMDPfMOttZ2rRkvOVZQXTSQKCOLe64kLB5es4XoLwAVljbZkU9ORhuxkO1php&#10;++QTtedQiAhhn6GCMoQmk9LnJRn0E9sQR+9mncEQpSukdviMcFPLNEkW0mDFcaHEhg4l5ffzwyiY&#10;uc/0/fT949HelofLvu3n16ZX6m3U7VYgAnXhFf5vf2gF81kK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f/HEAAAA3AAAAA8AAAAAAAAAAAAAAAAAmAIAAGRycy9k&#10;b3ducmV2LnhtbFBLBQYAAAAABAAEAPUAAACJAwAAAAA=&#10;" path="m,l17,3835,6011,2629r,-1390l,xe" fillcolor="#a7bfde" stroked="f">
                      <v:fill opacity="46003f"/>
                      <v:path arrowok="t" o:connecttype="custom" o:connectlocs="0,0;17,3835;6011,2629;6011,1239;0,0" o:connectangles="0,0,0,0,0"/>
                      <o:lock v:ext="edit" aspectratio="t"/>
                    </v:shape>
                    <v:shape id="Freeform 433" o:spid="_x0000_s1051" style="position:absolute;left:8089;top:3835;width:4102;height:3430;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uEMYA&#10;AADcAAAADwAAAGRycy9kb3ducmV2LnhtbESPQUsDMRSE7wX/Q3iCN5vVrVrWpkUWLYX2oG3F63Pz&#10;TBY3L8sm3W7/fSMIPQ4z8w0zWwyuET11ofas4G6cgSCuvK7ZKNjv3m6nIEJE1th4JgUnCrCYX41m&#10;WGh/5A/qt9GIBOFQoAIbY1tIGSpLDsPYt8TJ+/Gdw5hkZ6Tu8JjgrpH3WfYoHdacFiy2VFqqfrcH&#10;p2D5/lDmpv9atWtf28/N0958l69K3VwPL88gIg3xEv5vr7SCSZ7D35l0BOT8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AuEMYAAADcAAAADwAAAAAAAAAAAAAAAACYAgAAZHJz&#10;L2Rvd25yZXYueG1sUEsFBgAAAAAEAAQA9QAAAIsDAAAAAA==&#10;" path="m,1038l,2411,4102,3432,4102,,,1038xe" fillcolor="#d3dfee"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434" o:spid="_x0000_s1052" type="#_x0000_t202" style="position:absolute;left:10821;top:13296;width:105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GKcQA&#10;AADcAAAADwAAAGRycy9kb3ducmV2LnhtbESPQWsCMRSE74L/ITyhN81qRWRrlCpUerAHtT/gsXlu&#10;1m5eliR1d/31TUHwOMzMN8xq09la3MiHyrGC6SQDQVw4XXGp4Pv8MV6CCBFZY+2YFPQUYLMeDlaY&#10;a9fykW6nWIoE4ZCjAhNjk0sZCkMWw8Q1xMm7OG8xJulLqT22CW5rOcuyhbRYcVow2NDOUPFz+rUK&#10;7H169wdEe933M2yb3uy/DlulXkbd+xuISF18hh/tT61g/jqH/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uxinEAAAA3AAAAA8AAAAAAAAAAAAAAAAAmAIAAGRycy9k&#10;b3ducmV2LnhtbFBLBQYAAAAABAAEAPUAAACJAwAAAAA=&#10;" filled="f" stroked="f">
                    <v:textbox inset=",0,,0">
                      <w:txbxContent>
                        <w:p w:rsidR="004D439C" w:rsidRDefault="004D439C" w:rsidP="00827937">
                          <w:pPr>
                            <w:jc w:val="center"/>
                            <w:rPr>
                              <w:color w:val="4F81BD" w:themeColor="accent1"/>
                            </w:rPr>
                          </w:pPr>
                          <w:r>
                            <w:fldChar w:fldCharType="begin"/>
                          </w:r>
                          <w:r>
                            <w:instrText xml:space="preserve"> PAGE   \* MERGEFORMAT </w:instrText>
                          </w:r>
                          <w:r>
                            <w:fldChar w:fldCharType="separate"/>
                          </w:r>
                          <w:r w:rsidR="00D02F66" w:rsidRPr="00D02F66">
                            <w:rPr>
                              <w:noProof/>
                              <w:color w:val="4F81BD" w:themeColor="accent1"/>
                            </w:rPr>
                            <w:t>1</w:t>
                          </w:r>
                          <w:r>
                            <w:rPr>
                              <w:noProof/>
                              <w:color w:val="4F81BD" w:themeColor="accent1"/>
                            </w:rPr>
                            <w:fldChar w:fldCharType="end"/>
                          </w:r>
                        </w:p>
                      </w:txbxContent>
                    </v:textbox>
                  </v:shape>
                  <w10:wrap anchorx="margin" anchory="margin"/>
                </v:group>
              </w:pict>
            </mc:Fallback>
          </mc:AlternateContent>
        </w:r>
        <w:r w:rsidRPr="00975E20">
          <w:rPr>
            <w:rFonts w:asciiTheme="minorHAnsi" w:hAnsiTheme="minorHAnsi" w:cstheme="minorHAnsi"/>
            <w:sz w:val="16"/>
            <w:szCs w:val="16"/>
          </w:rPr>
          <w:t>Schools Human Resources</w:t>
        </w:r>
      </w:p>
      <w:p w:rsidR="004D439C" w:rsidRPr="00975E20" w:rsidRDefault="004D439C" w:rsidP="00667C23">
        <w:pPr>
          <w:pStyle w:val="Footer"/>
          <w:tabs>
            <w:tab w:val="right" w:pos="8280"/>
          </w:tabs>
          <w:rPr>
            <w:rFonts w:asciiTheme="minorHAnsi" w:hAnsiTheme="minorHAnsi" w:cstheme="minorHAnsi"/>
            <w:sz w:val="16"/>
            <w:szCs w:val="16"/>
          </w:rPr>
        </w:pPr>
        <w:r w:rsidRPr="00975E20">
          <w:rPr>
            <w:rFonts w:asciiTheme="minorHAnsi" w:hAnsiTheme="minorHAnsi" w:cstheme="minorHAnsi"/>
            <w:sz w:val="16"/>
            <w:szCs w:val="16"/>
          </w:rPr>
          <w:t>Whole School Pay Policy (Model)</w:t>
        </w:r>
        <w:r w:rsidRPr="00827937">
          <w:rPr>
            <w:rFonts w:asciiTheme="minorHAnsi" w:hAnsiTheme="minorHAnsi" w:cstheme="minorHAnsi"/>
            <w:noProof/>
            <w:color w:val="808080" w:themeColor="background1" w:themeShade="80"/>
          </w:rPr>
          <w:t xml:space="preserve"> </w:t>
        </w:r>
      </w:p>
      <w:p w:rsidR="004D439C" w:rsidRPr="00975E20" w:rsidRDefault="004D439C" w:rsidP="00667C23">
        <w:pPr>
          <w:pStyle w:val="Footer"/>
          <w:tabs>
            <w:tab w:val="right" w:pos="8280"/>
          </w:tabs>
          <w:rPr>
            <w:rFonts w:asciiTheme="minorHAnsi" w:hAnsiTheme="minorHAnsi" w:cstheme="minorHAnsi"/>
            <w:sz w:val="16"/>
            <w:szCs w:val="16"/>
          </w:rPr>
        </w:pPr>
        <w:r>
          <w:rPr>
            <w:rFonts w:asciiTheme="minorHAnsi" w:hAnsiTheme="minorHAnsi" w:cstheme="minorHAnsi"/>
            <w:sz w:val="16"/>
            <w:szCs w:val="16"/>
          </w:rPr>
          <w:t>September 2016</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2144255789"/>
      <w:docPartObj>
        <w:docPartGallery w:val="Page Numbers (Bottom of Page)"/>
        <w:docPartUnique/>
      </w:docPartObj>
    </w:sdtPr>
    <w:sdtEndPr>
      <w:rPr>
        <w:rFonts w:asciiTheme="minorHAnsi" w:hAnsiTheme="minorHAnsi" w:cstheme="minorHAnsi"/>
        <w:color w:val="365F91" w:themeColor="accent1" w:themeShade="BF"/>
      </w:rPr>
    </w:sdtEndPr>
    <w:sdtContent>
      <w:p w:rsidR="004D439C" w:rsidRPr="00975E20" w:rsidRDefault="004D439C" w:rsidP="00CE7561">
        <w:pPr>
          <w:pStyle w:val="Footer"/>
          <w:pBdr>
            <w:top w:val="single" w:sz="4" w:space="1" w:color="auto"/>
          </w:pBdr>
          <w:tabs>
            <w:tab w:val="right" w:pos="8280"/>
          </w:tabs>
          <w:rPr>
            <w:rFonts w:asciiTheme="minorHAnsi" w:hAnsiTheme="minorHAnsi" w:cstheme="minorHAnsi"/>
            <w:sz w:val="16"/>
            <w:szCs w:val="16"/>
          </w:rPr>
        </w:pPr>
        <w:r w:rsidRPr="00975E20">
          <w:rPr>
            <w:rFonts w:asciiTheme="minorHAnsi" w:hAnsiTheme="minorHAnsi" w:cstheme="minorHAnsi"/>
            <w:sz w:val="16"/>
            <w:szCs w:val="16"/>
          </w:rPr>
          <w:t>Schools Human Resources</w:t>
        </w:r>
      </w:p>
      <w:p w:rsidR="004D439C" w:rsidRPr="00975E20" w:rsidRDefault="004D439C" w:rsidP="00CE7561">
        <w:pPr>
          <w:pStyle w:val="Footer"/>
          <w:tabs>
            <w:tab w:val="right" w:pos="8280"/>
          </w:tabs>
          <w:rPr>
            <w:rFonts w:asciiTheme="minorHAnsi" w:hAnsiTheme="minorHAnsi" w:cstheme="minorHAnsi"/>
            <w:sz w:val="16"/>
            <w:szCs w:val="16"/>
          </w:rPr>
        </w:pPr>
        <w:r w:rsidRPr="00975E20">
          <w:rPr>
            <w:rFonts w:asciiTheme="minorHAnsi" w:hAnsiTheme="minorHAnsi" w:cstheme="minorHAnsi"/>
            <w:sz w:val="16"/>
            <w:szCs w:val="16"/>
          </w:rPr>
          <w:t>Whole School Pay Policy (Model)</w:t>
        </w:r>
        <w:r w:rsidRPr="00302727">
          <w:rPr>
            <w:rFonts w:asciiTheme="minorHAnsi" w:hAnsiTheme="minorHAnsi" w:cstheme="minorHAnsi"/>
            <w:noProof/>
            <w:color w:val="808080" w:themeColor="background1" w:themeShade="80"/>
          </w:rPr>
          <w:t xml:space="preserve"> </w:t>
        </w:r>
      </w:p>
      <w:p w:rsidR="004D439C" w:rsidRPr="00975E20" w:rsidRDefault="004D439C" w:rsidP="00CE7561">
        <w:pPr>
          <w:pStyle w:val="Footer"/>
          <w:tabs>
            <w:tab w:val="right" w:pos="8280"/>
          </w:tabs>
          <w:rPr>
            <w:rFonts w:asciiTheme="minorHAnsi" w:hAnsiTheme="minorHAnsi" w:cstheme="minorHAnsi"/>
            <w:sz w:val="16"/>
            <w:szCs w:val="16"/>
          </w:rPr>
        </w:pPr>
        <w:r w:rsidRPr="00975E20">
          <w:rPr>
            <w:rFonts w:asciiTheme="minorHAnsi" w:hAnsiTheme="minorHAnsi" w:cstheme="minorHAnsi"/>
            <w:sz w:val="16"/>
            <w:szCs w:val="16"/>
          </w:rPr>
          <w:t xml:space="preserve">September </w:t>
        </w:r>
        <w:r w:rsidRPr="003A3042">
          <w:rPr>
            <w:rFonts w:asciiTheme="minorHAnsi" w:hAnsiTheme="minorHAnsi" w:cstheme="minorHAnsi"/>
            <w:color w:val="365F91" w:themeColor="accent1" w:themeShade="BF"/>
            <w:sz w:val="16"/>
            <w:szCs w:val="16"/>
          </w:rPr>
          <w:t>2015</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39C" w:rsidRDefault="004D439C">
      <w:r>
        <w:separator/>
      </w:r>
    </w:p>
  </w:footnote>
  <w:footnote w:type="continuationSeparator" w:id="0">
    <w:p w:rsidR="004D439C" w:rsidRDefault="004D439C">
      <w:r>
        <w:continuationSeparator/>
      </w:r>
    </w:p>
  </w:footnote>
  <w:footnote w:id="1">
    <w:p w:rsidR="004D439C" w:rsidRDefault="004D439C">
      <w:pPr>
        <w:pStyle w:val="FootnoteText"/>
      </w:pPr>
      <w:r>
        <w:rPr>
          <w:rStyle w:val="FootnoteReference"/>
        </w:rPr>
        <w:footnoteRef/>
      </w:r>
      <w:r>
        <w:t xml:space="preserve"> </w:t>
      </w:r>
      <w:r w:rsidRPr="007133C5">
        <w:rPr>
          <w:sz w:val="16"/>
          <w:szCs w:val="16"/>
        </w:rPr>
        <w:t>References to the relevant Sections and Paragraphs in the STPCD</w:t>
      </w:r>
      <w:r>
        <w:rPr>
          <w:sz w:val="16"/>
          <w:szCs w:val="16"/>
        </w:rPr>
        <w:t xml:space="preserve"> 2016 </w:t>
      </w:r>
      <w:r w:rsidRPr="007133C5">
        <w:rPr>
          <w:sz w:val="16"/>
          <w:szCs w:val="16"/>
        </w:rPr>
        <w:t xml:space="preserve"> are abbreviated from this point as shown</w:t>
      </w:r>
      <w:r>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39C" w:rsidRPr="00BD7544" w:rsidRDefault="004D439C" w:rsidP="00BD75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1DEB"/>
    <w:multiLevelType w:val="multilevel"/>
    <w:tmpl w:val="CF741956"/>
    <w:lvl w:ilvl="0">
      <w:start w:val="24"/>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34E0220"/>
    <w:multiLevelType w:val="multilevel"/>
    <w:tmpl w:val="5684962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4002F1A"/>
    <w:multiLevelType w:val="hybridMultilevel"/>
    <w:tmpl w:val="5F5E3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45259B"/>
    <w:multiLevelType w:val="hybridMultilevel"/>
    <w:tmpl w:val="C320417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
    <w:nsid w:val="069C3F65"/>
    <w:multiLevelType w:val="multilevel"/>
    <w:tmpl w:val="9DCC1196"/>
    <w:lvl w:ilvl="0">
      <w:start w:val="39"/>
      <w:numFmt w:val="decimal"/>
      <w:lvlText w:val="%1"/>
      <w:lvlJc w:val="left"/>
      <w:pPr>
        <w:ind w:left="384" w:hanging="384"/>
      </w:pPr>
      <w:rPr>
        <w:rFonts w:hint="default"/>
      </w:rPr>
    </w:lvl>
    <w:lvl w:ilvl="1">
      <w:start w:val="7"/>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9622DBD"/>
    <w:multiLevelType w:val="multilevel"/>
    <w:tmpl w:val="ABA8E72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A0C2869"/>
    <w:multiLevelType w:val="hybridMultilevel"/>
    <w:tmpl w:val="11A425F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nsid w:val="0A6D16FC"/>
    <w:multiLevelType w:val="hybridMultilevel"/>
    <w:tmpl w:val="CD06DD28"/>
    <w:lvl w:ilvl="0" w:tplc="08090017">
      <w:start w:val="1"/>
      <w:numFmt w:val="lowerLetter"/>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8">
    <w:nsid w:val="0CA53C24"/>
    <w:multiLevelType w:val="multilevel"/>
    <w:tmpl w:val="EDC05DA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18C5075"/>
    <w:multiLevelType w:val="hybridMultilevel"/>
    <w:tmpl w:val="C7B4C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70F4073"/>
    <w:multiLevelType w:val="multilevel"/>
    <w:tmpl w:val="802201A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8C737C7"/>
    <w:multiLevelType w:val="multilevel"/>
    <w:tmpl w:val="088090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1A3E663E"/>
    <w:multiLevelType w:val="hybridMultilevel"/>
    <w:tmpl w:val="92182806"/>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1A4A3FB4"/>
    <w:multiLevelType w:val="multilevel"/>
    <w:tmpl w:val="5D62EA42"/>
    <w:lvl w:ilvl="0">
      <w:start w:val="5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1B83185A"/>
    <w:multiLevelType w:val="hybridMultilevel"/>
    <w:tmpl w:val="840ADFD2"/>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1C0F2B19"/>
    <w:multiLevelType w:val="multilevel"/>
    <w:tmpl w:val="54EAFE64"/>
    <w:lvl w:ilvl="0">
      <w:start w:val="5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220E3106"/>
    <w:multiLevelType w:val="multilevel"/>
    <w:tmpl w:val="C302C3CE"/>
    <w:lvl w:ilvl="0">
      <w:start w:val="2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23036AC1"/>
    <w:multiLevelType w:val="multilevel"/>
    <w:tmpl w:val="56C43076"/>
    <w:lvl w:ilvl="0">
      <w:start w:val="28"/>
      <w:numFmt w:val="decimal"/>
      <w:lvlText w:val="%1"/>
      <w:lvlJc w:val="left"/>
      <w:pPr>
        <w:ind w:left="384" w:hanging="384"/>
      </w:pPr>
      <w:rPr>
        <w:rFonts w:hint="default"/>
      </w:rPr>
    </w:lvl>
    <w:lvl w:ilvl="1">
      <w:start w:val="6"/>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51B2E24"/>
    <w:multiLevelType w:val="multilevel"/>
    <w:tmpl w:val="9AB233F6"/>
    <w:lvl w:ilvl="0">
      <w:start w:val="38"/>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6A07A49"/>
    <w:multiLevelType w:val="hybridMultilevel"/>
    <w:tmpl w:val="B1B4D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7872D54"/>
    <w:multiLevelType w:val="multilevel"/>
    <w:tmpl w:val="5B72A616"/>
    <w:lvl w:ilvl="0">
      <w:start w:val="4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2A511E71"/>
    <w:multiLevelType w:val="multilevel"/>
    <w:tmpl w:val="04DCB946"/>
    <w:lvl w:ilvl="0">
      <w:start w:val="52"/>
      <w:numFmt w:val="decimal"/>
      <w:lvlText w:val="%1"/>
      <w:lvlJc w:val="left"/>
      <w:pPr>
        <w:ind w:left="384" w:hanging="384"/>
      </w:pPr>
      <w:rPr>
        <w:rFonts w:ascii="Calibri" w:hAnsi="Calibri" w:hint="default"/>
        <w:color w:val="auto"/>
      </w:rPr>
    </w:lvl>
    <w:lvl w:ilvl="1">
      <w:start w:val="1"/>
      <w:numFmt w:val="decimal"/>
      <w:lvlText w:val="%1.%2"/>
      <w:lvlJc w:val="left"/>
      <w:pPr>
        <w:ind w:left="384" w:hanging="384"/>
      </w:pPr>
      <w:rPr>
        <w:rFonts w:ascii="Calibri" w:hAnsi="Calibri" w:hint="default"/>
        <w:color w:val="auto"/>
      </w:rPr>
    </w:lvl>
    <w:lvl w:ilvl="2">
      <w:start w:val="1"/>
      <w:numFmt w:val="decimal"/>
      <w:lvlText w:val="%1.%2.%3"/>
      <w:lvlJc w:val="left"/>
      <w:pPr>
        <w:ind w:left="720" w:hanging="720"/>
      </w:pPr>
      <w:rPr>
        <w:rFonts w:ascii="Calibri" w:hAnsi="Calibri" w:hint="default"/>
        <w:color w:val="auto"/>
      </w:rPr>
    </w:lvl>
    <w:lvl w:ilvl="3">
      <w:start w:val="1"/>
      <w:numFmt w:val="decimal"/>
      <w:lvlText w:val="%1.%2.%3.%4"/>
      <w:lvlJc w:val="left"/>
      <w:pPr>
        <w:ind w:left="720" w:hanging="720"/>
      </w:pPr>
      <w:rPr>
        <w:rFonts w:ascii="Calibri" w:hAnsi="Calibri" w:hint="default"/>
        <w:color w:val="auto"/>
      </w:rPr>
    </w:lvl>
    <w:lvl w:ilvl="4">
      <w:start w:val="1"/>
      <w:numFmt w:val="decimal"/>
      <w:lvlText w:val="%1.%2.%3.%4.%5"/>
      <w:lvlJc w:val="left"/>
      <w:pPr>
        <w:ind w:left="1080" w:hanging="1080"/>
      </w:pPr>
      <w:rPr>
        <w:rFonts w:ascii="Calibri" w:hAnsi="Calibri" w:hint="default"/>
        <w:color w:val="auto"/>
      </w:rPr>
    </w:lvl>
    <w:lvl w:ilvl="5">
      <w:start w:val="1"/>
      <w:numFmt w:val="decimal"/>
      <w:lvlText w:val="%1.%2.%3.%4.%5.%6"/>
      <w:lvlJc w:val="left"/>
      <w:pPr>
        <w:ind w:left="1080" w:hanging="1080"/>
      </w:pPr>
      <w:rPr>
        <w:rFonts w:ascii="Calibri" w:hAnsi="Calibri" w:hint="default"/>
        <w:color w:val="auto"/>
      </w:rPr>
    </w:lvl>
    <w:lvl w:ilvl="6">
      <w:start w:val="1"/>
      <w:numFmt w:val="decimal"/>
      <w:lvlText w:val="%1.%2.%3.%4.%5.%6.%7"/>
      <w:lvlJc w:val="left"/>
      <w:pPr>
        <w:ind w:left="1440" w:hanging="1440"/>
      </w:pPr>
      <w:rPr>
        <w:rFonts w:ascii="Calibri" w:hAnsi="Calibri" w:hint="default"/>
        <w:color w:val="auto"/>
      </w:rPr>
    </w:lvl>
    <w:lvl w:ilvl="7">
      <w:start w:val="1"/>
      <w:numFmt w:val="decimal"/>
      <w:lvlText w:val="%1.%2.%3.%4.%5.%6.%7.%8"/>
      <w:lvlJc w:val="left"/>
      <w:pPr>
        <w:ind w:left="1440" w:hanging="1440"/>
      </w:pPr>
      <w:rPr>
        <w:rFonts w:ascii="Calibri" w:hAnsi="Calibri" w:hint="default"/>
        <w:color w:val="auto"/>
      </w:rPr>
    </w:lvl>
    <w:lvl w:ilvl="8">
      <w:start w:val="1"/>
      <w:numFmt w:val="decimal"/>
      <w:lvlText w:val="%1.%2.%3.%4.%5.%6.%7.%8.%9"/>
      <w:lvlJc w:val="left"/>
      <w:pPr>
        <w:ind w:left="1800" w:hanging="1800"/>
      </w:pPr>
      <w:rPr>
        <w:rFonts w:ascii="Calibri" w:hAnsi="Calibri" w:hint="default"/>
        <w:color w:val="auto"/>
      </w:rPr>
    </w:lvl>
  </w:abstractNum>
  <w:abstractNum w:abstractNumId="22">
    <w:nsid w:val="2BF45E4E"/>
    <w:multiLevelType w:val="multilevel"/>
    <w:tmpl w:val="45066B0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2C1A1BF4"/>
    <w:multiLevelType w:val="multilevel"/>
    <w:tmpl w:val="20F82BB2"/>
    <w:lvl w:ilvl="0">
      <w:start w:val="15"/>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2C393C0B"/>
    <w:multiLevelType w:val="multilevel"/>
    <w:tmpl w:val="1CFE83A6"/>
    <w:lvl w:ilvl="0">
      <w:start w:val="13"/>
      <w:numFmt w:val="decimal"/>
      <w:lvlText w:val="%1"/>
      <w:lvlJc w:val="left"/>
      <w:pPr>
        <w:ind w:left="384" w:hanging="384"/>
      </w:pPr>
      <w:rPr>
        <w:rFonts w:hint="default"/>
      </w:rPr>
    </w:lvl>
    <w:lvl w:ilvl="1">
      <w:start w:val="1"/>
      <w:numFmt w:val="decimal"/>
      <w:lvlText w:val="%1.%2"/>
      <w:lvlJc w:val="left"/>
      <w:pPr>
        <w:ind w:left="384" w:hanging="384"/>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2DB533AC"/>
    <w:multiLevelType w:val="hybridMultilevel"/>
    <w:tmpl w:val="1A3A645E"/>
    <w:lvl w:ilvl="0" w:tplc="08090017">
      <w:start w:val="1"/>
      <w:numFmt w:val="lowerLetter"/>
      <w:lvlText w:val="%1)"/>
      <w:lvlJc w:val="left"/>
      <w:pPr>
        <w:ind w:left="1800" w:hanging="510"/>
      </w:pPr>
      <w:rPr>
        <w:rFonts w:hint="default"/>
      </w:rPr>
    </w:lvl>
    <w:lvl w:ilvl="1" w:tplc="08090019" w:tentative="1">
      <w:start w:val="1"/>
      <w:numFmt w:val="lowerLetter"/>
      <w:lvlText w:val="%2."/>
      <w:lvlJc w:val="left"/>
      <w:pPr>
        <w:ind w:left="2370" w:hanging="360"/>
      </w:pPr>
      <w:rPr>
        <w:rFonts w:cs="Times New Roman"/>
      </w:rPr>
    </w:lvl>
    <w:lvl w:ilvl="2" w:tplc="0809001B" w:tentative="1">
      <w:start w:val="1"/>
      <w:numFmt w:val="lowerRoman"/>
      <w:lvlText w:val="%3."/>
      <w:lvlJc w:val="right"/>
      <w:pPr>
        <w:ind w:left="3090" w:hanging="180"/>
      </w:pPr>
      <w:rPr>
        <w:rFonts w:cs="Times New Roman"/>
      </w:rPr>
    </w:lvl>
    <w:lvl w:ilvl="3" w:tplc="0809000F" w:tentative="1">
      <w:start w:val="1"/>
      <w:numFmt w:val="decimal"/>
      <w:lvlText w:val="%4."/>
      <w:lvlJc w:val="left"/>
      <w:pPr>
        <w:ind w:left="3810" w:hanging="360"/>
      </w:pPr>
      <w:rPr>
        <w:rFonts w:cs="Times New Roman"/>
      </w:rPr>
    </w:lvl>
    <w:lvl w:ilvl="4" w:tplc="08090019" w:tentative="1">
      <w:start w:val="1"/>
      <w:numFmt w:val="lowerLetter"/>
      <w:lvlText w:val="%5."/>
      <w:lvlJc w:val="left"/>
      <w:pPr>
        <w:ind w:left="4530" w:hanging="360"/>
      </w:pPr>
      <w:rPr>
        <w:rFonts w:cs="Times New Roman"/>
      </w:rPr>
    </w:lvl>
    <w:lvl w:ilvl="5" w:tplc="0809001B" w:tentative="1">
      <w:start w:val="1"/>
      <w:numFmt w:val="lowerRoman"/>
      <w:lvlText w:val="%6."/>
      <w:lvlJc w:val="right"/>
      <w:pPr>
        <w:ind w:left="5250" w:hanging="180"/>
      </w:pPr>
      <w:rPr>
        <w:rFonts w:cs="Times New Roman"/>
      </w:rPr>
    </w:lvl>
    <w:lvl w:ilvl="6" w:tplc="0809000F" w:tentative="1">
      <w:start w:val="1"/>
      <w:numFmt w:val="decimal"/>
      <w:lvlText w:val="%7."/>
      <w:lvlJc w:val="left"/>
      <w:pPr>
        <w:ind w:left="5970" w:hanging="360"/>
      </w:pPr>
      <w:rPr>
        <w:rFonts w:cs="Times New Roman"/>
      </w:rPr>
    </w:lvl>
    <w:lvl w:ilvl="7" w:tplc="08090019" w:tentative="1">
      <w:start w:val="1"/>
      <w:numFmt w:val="lowerLetter"/>
      <w:lvlText w:val="%8."/>
      <w:lvlJc w:val="left"/>
      <w:pPr>
        <w:ind w:left="6690" w:hanging="360"/>
      </w:pPr>
      <w:rPr>
        <w:rFonts w:cs="Times New Roman"/>
      </w:rPr>
    </w:lvl>
    <w:lvl w:ilvl="8" w:tplc="0809001B" w:tentative="1">
      <w:start w:val="1"/>
      <w:numFmt w:val="lowerRoman"/>
      <w:lvlText w:val="%9."/>
      <w:lvlJc w:val="right"/>
      <w:pPr>
        <w:ind w:left="7410" w:hanging="180"/>
      </w:pPr>
      <w:rPr>
        <w:rFonts w:cs="Times New Roman"/>
      </w:rPr>
    </w:lvl>
  </w:abstractNum>
  <w:abstractNum w:abstractNumId="26">
    <w:nsid w:val="2E6339BE"/>
    <w:multiLevelType w:val="hybridMultilevel"/>
    <w:tmpl w:val="E646B8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FA7640A"/>
    <w:multiLevelType w:val="multilevel"/>
    <w:tmpl w:val="50460C14"/>
    <w:lvl w:ilvl="0">
      <w:start w:val="19"/>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3294163A"/>
    <w:multiLevelType w:val="multilevel"/>
    <w:tmpl w:val="B142CBC4"/>
    <w:lvl w:ilvl="0">
      <w:start w:val="17"/>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33DC3EB9"/>
    <w:multiLevelType w:val="hybridMultilevel"/>
    <w:tmpl w:val="0456B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55C467E"/>
    <w:multiLevelType w:val="multilevel"/>
    <w:tmpl w:val="08388CF0"/>
    <w:lvl w:ilvl="0">
      <w:start w:val="55"/>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37DD47B7"/>
    <w:multiLevelType w:val="multilevel"/>
    <w:tmpl w:val="E8AEE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B7D5C57"/>
    <w:multiLevelType w:val="multilevel"/>
    <w:tmpl w:val="9A7E553A"/>
    <w:lvl w:ilvl="0">
      <w:start w:val="37"/>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3BFD0ED6"/>
    <w:multiLevelType w:val="multilevel"/>
    <w:tmpl w:val="B212EA0A"/>
    <w:lvl w:ilvl="0">
      <w:start w:val="3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3CD037E1"/>
    <w:multiLevelType w:val="hybridMultilevel"/>
    <w:tmpl w:val="8050E43C"/>
    <w:lvl w:ilvl="0" w:tplc="4E0804CC">
      <w:start w:val="3"/>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3E5927BF"/>
    <w:multiLevelType w:val="multilevel"/>
    <w:tmpl w:val="14927A5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3EE92F75"/>
    <w:multiLevelType w:val="hybridMultilevel"/>
    <w:tmpl w:val="840ADFD2"/>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nsid w:val="40C04F64"/>
    <w:multiLevelType w:val="multilevel"/>
    <w:tmpl w:val="CF92A7A0"/>
    <w:lvl w:ilvl="0">
      <w:start w:val="30"/>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417203DB"/>
    <w:multiLevelType w:val="multilevel"/>
    <w:tmpl w:val="52E2FD08"/>
    <w:lvl w:ilvl="0">
      <w:start w:val="1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42993310"/>
    <w:multiLevelType w:val="hybridMultilevel"/>
    <w:tmpl w:val="4C5847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433F112C"/>
    <w:multiLevelType w:val="multilevel"/>
    <w:tmpl w:val="E32006C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43AA18F3"/>
    <w:multiLevelType w:val="hybridMultilevel"/>
    <w:tmpl w:val="D0EEB9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43D87214"/>
    <w:multiLevelType w:val="multilevel"/>
    <w:tmpl w:val="6BDA22E6"/>
    <w:lvl w:ilvl="0">
      <w:start w:val="25"/>
      <w:numFmt w:val="decimal"/>
      <w:lvlText w:val="%1"/>
      <w:lvlJc w:val="left"/>
      <w:pPr>
        <w:ind w:left="384" w:hanging="384"/>
      </w:pPr>
      <w:rPr>
        <w:rFonts w:hint="default"/>
        <w:i/>
      </w:rPr>
    </w:lvl>
    <w:lvl w:ilvl="1">
      <w:start w:val="2"/>
      <w:numFmt w:val="decimal"/>
      <w:lvlText w:val="%1.%2"/>
      <w:lvlJc w:val="left"/>
      <w:pPr>
        <w:ind w:left="384" w:hanging="384"/>
      </w:pPr>
      <w:rPr>
        <w:rFonts w:hint="default"/>
        <w:i w:val="0"/>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43">
    <w:nsid w:val="442332F1"/>
    <w:multiLevelType w:val="multilevel"/>
    <w:tmpl w:val="E71C9A70"/>
    <w:lvl w:ilvl="0">
      <w:start w:val="1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49657BA4"/>
    <w:multiLevelType w:val="multilevel"/>
    <w:tmpl w:val="1CF0AB32"/>
    <w:lvl w:ilvl="0">
      <w:start w:val="14"/>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49A344EE"/>
    <w:multiLevelType w:val="multilevel"/>
    <w:tmpl w:val="3C725330"/>
    <w:lvl w:ilvl="0">
      <w:start w:val="40"/>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4BB22C52"/>
    <w:multiLevelType w:val="multilevel"/>
    <w:tmpl w:val="0D10A266"/>
    <w:lvl w:ilvl="0">
      <w:start w:val="28"/>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4BBF2598"/>
    <w:multiLevelType w:val="hybridMultilevel"/>
    <w:tmpl w:val="FC98D80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8">
    <w:nsid w:val="4BF11C5C"/>
    <w:multiLevelType w:val="multilevel"/>
    <w:tmpl w:val="5CD242AA"/>
    <w:lvl w:ilvl="0">
      <w:start w:val="27"/>
      <w:numFmt w:val="decimal"/>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4E2E72C5"/>
    <w:multiLevelType w:val="multilevel"/>
    <w:tmpl w:val="694CED2A"/>
    <w:lvl w:ilvl="0">
      <w:start w:val="45"/>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4E305AE0"/>
    <w:multiLevelType w:val="hybridMultilevel"/>
    <w:tmpl w:val="ECCE5C74"/>
    <w:lvl w:ilvl="0" w:tplc="D5C22608">
      <w:start w:val="1"/>
      <w:numFmt w:val="decimal"/>
      <w:lvlText w:val="%1."/>
      <w:lvlJc w:val="left"/>
      <w:pPr>
        <w:tabs>
          <w:tab w:val="num" w:pos="1440"/>
        </w:tabs>
        <w:ind w:left="1440" w:hanging="720"/>
      </w:pPr>
      <w:rPr>
        <w:rFonts w:cs="Times New Roman" w:hint="default"/>
        <w:b/>
      </w:rPr>
    </w:lvl>
    <w:lvl w:ilvl="1" w:tplc="08090017">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1">
    <w:nsid w:val="4FAA6E3B"/>
    <w:multiLevelType w:val="multilevel"/>
    <w:tmpl w:val="289A2878"/>
    <w:lvl w:ilvl="0">
      <w:start w:val="23"/>
      <w:numFmt w:val="decimal"/>
      <w:lvlText w:val="%1"/>
      <w:lvlJc w:val="left"/>
      <w:pPr>
        <w:ind w:left="384" w:hanging="384"/>
      </w:pPr>
      <w:rPr>
        <w:rFonts w:hint="default"/>
        <w:color w:val="auto"/>
      </w:rPr>
    </w:lvl>
    <w:lvl w:ilvl="1">
      <w:start w:val="1"/>
      <w:numFmt w:val="decimal"/>
      <w:lvlText w:val="%1.%2"/>
      <w:lvlJc w:val="left"/>
      <w:pPr>
        <w:ind w:left="384" w:hanging="384"/>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52">
    <w:nsid w:val="514D2C1C"/>
    <w:multiLevelType w:val="multilevel"/>
    <w:tmpl w:val="BEA44658"/>
    <w:lvl w:ilvl="0">
      <w:start w:val="31"/>
      <w:numFmt w:val="decimal"/>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19A4B74"/>
    <w:multiLevelType w:val="multilevel"/>
    <w:tmpl w:val="EE9696B8"/>
    <w:lvl w:ilvl="0">
      <w:start w:val="34"/>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31F1199"/>
    <w:multiLevelType w:val="hybridMultilevel"/>
    <w:tmpl w:val="9CC0FC42"/>
    <w:lvl w:ilvl="0" w:tplc="56F8EFC2">
      <w:start w:val="1"/>
      <w:numFmt w:val="lowerLetter"/>
      <w:lvlText w:val="(%1)"/>
      <w:lvlJc w:val="left"/>
      <w:pPr>
        <w:ind w:left="1800" w:hanging="51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53E3011B"/>
    <w:multiLevelType w:val="multilevel"/>
    <w:tmpl w:val="1FD6A6F6"/>
    <w:lvl w:ilvl="0">
      <w:start w:val="57"/>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54480998"/>
    <w:multiLevelType w:val="hybridMultilevel"/>
    <w:tmpl w:val="5F2EC5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nsid w:val="57D125D9"/>
    <w:multiLevelType w:val="hybridMultilevel"/>
    <w:tmpl w:val="62BEA6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5DDA2CF9"/>
    <w:multiLevelType w:val="multilevel"/>
    <w:tmpl w:val="EC3200A6"/>
    <w:lvl w:ilvl="0">
      <w:start w:val="42"/>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5EF52986"/>
    <w:multiLevelType w:val="hybridMultilevel"/>
    <w:tmpl w:val="840ADFD2"/>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0">
    <w:nsid w:val="60D87BE1"/>
    <w:multiLevelType w:val="multilevel"/>
    <w:tmpl w:val="87B0D3C2"/>
    <w:lvl w:ilvl="0">
      <w:start w:val="35"/>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nsid w:val="60FD1C29"/>
    <w:multiLevelType w:val="multilevel"/>
    <w:tmpl w:val="FC108884"/>
    <w:lvl w:ilvl="0">
      <w:start w:val="3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nsid w:val="698E3E00"/>
    <w:multiLevelType w:val="multilevel"/>
    <w:tmpl w:val="9904B96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69F36ECB"/>
    <w:multiLevelType w:val="multilevel"/>
    <w:tmpl w:val="58588B0E"/>
    <w:lvl w:ilvl="0">
      <w:start w:val="33"/>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69FF2ECF"/>
    <w:multiLevelType w:val="multilevel"/>
    <w:tmpl w:val="F920CE22"/>
    <w:lvl w:ilvl="0">
      <w:start w:val="20"/>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nsid w:val="6A6D2577"/>
    <w:multiLevelType w:val="hybridMultilevel"/>
    <w:tmpl w:val="35FA2FEC"/>
    <w:lvl w:ilvl="0" w:tplc="336C1738">
      <w:start w:val="3"/>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E83578B"/>
    <w:multiLevelType w:val="multilevel"/>
    <w:tmpl w:val="66BE1724"/>
    <w:lvl w:ilvl="0">
      <w:start w:val="18"/>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6EE04513"/>
    <w:multiLevelType w:val="multilevel"/>
    <w:tmpl w:val="57AE33B8"/>
    <w:lvl w:ilvl="0">
      <w:start w:val="54"/>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70FA6D48"/>
    <w:multiLevelType w:val="hybridMultilevel"/>
    <w:tmpl w:val="0132243E"/>
    <w:lvl w:ilvl="0" w:tplc="79C015B4">
      <w:start w:val="2"/>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9">
    <w:nsid w:val="76CF3B3F"/>
    <w:multiLevelType w:val="multilevel"/>
    <w:tmpl w:val="5D5CE4C6"/>
    <w:lvl w:ilvl="0">
      <w:start w:val="32"/>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nsid w:val="77717E34"/>
    <w:multiLevelType w:val="multilevel"/>
    <w:tmpl w:val="D0366852"/>
    <w:lvl w:ilvl="0">
      <w:start w:val="25"/>
      <w:numFmt w:val="decimal"/>
      <w:lvlText w:val="%1"/>
      <w:lvlJc w:val="left"/>
      <w:pPr>
        <w:ind w:left="384" w:hanging="384"/>
      </w:pPr>
      <w:rPr>
        <w:rFonts w:hint="default"/>
      </w:rPr>
    </w:lvl>
    <w:lvl w:ilvl="1">
      <w:start w:val="6"/>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nsid w:val="77E2628C"/>
    <w:multiLevelType w:val="multilevel"/>
    <w:tmpl w:val="D048FE7A"/>
    <w:lvl w:ilvl="0">
      <w:start w:val="22"/>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nsid w:val="792556DB"/>
    <w:multiLevelType w:val="multilevel"/>
    <w:tmpl w:val="B4DCDF90"/>
    <w:lvl w:ilvl="0">
      <w:start w:val="53"/>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nsid w:val="7B7D4F78"/>
    <w:multiLevelType w:val="multilevel"/>
    <w:tmpl w:val="FDFC395E"/>
    <w:lvl w:ilvl="0">
      <w:start w:val="28"/>
      <w:numFmt w:val="decimal"/>
      <w:lvlText w:val="%1"/>
      <w:lvlJc w:val="left"/>
      <w:pPr>
        <w:ind w:left="384" w:hanging="384"/>
      </w:pPr>
      <w:rPr>
        <w:rFonts w:hint="default"/>
      </w:rPr>
    </w:lvl>
    <w:lvl w:ilvl="1">
      <w:start w:val="8"/>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nsid w:val="7C21598A"/>
    <w:multiLevelType w:val="multilevel"/>
    <w:tmpl w:val="ACD63C86"/>
    <w:lvl w:ilvl="0">
      <w:start w:val="44"/>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nsid w:val="7D450B0D"/>
    <w:multiLevelType w:val="hybridMultilevel"/>
    <w:tmpl w:val="106C3B50"/>
    <w:lvl w:ilvl="0" w:tplc="E7CE45BC">
      <w:start w:val="1"/>
      <w:numFmt w:val="bullet"/>
      <w:lvlText w:val=""/>
      <w:lvlJc w:val="left"/>
      <w:pPr>
        <w:tabs>
          <w:tab w:val="num" w:pos="1080"/>
        </w:tabs>
        <w:ind w:left="1080" w:hanging="360"/>
      </w:pPr>
      <w:rPr>
        <w:rFonts w:ascii="Symbol" w:hAnsi="Symbol" w:hint="default"/>
        <w:sz w:val="22"/>
        <w:szCs w:val="22"/>
      </w:rPr>
    </w:lvl>
    <w:lvl w:ilvl="1" w:tplc="08090003">
      <w:start w:val="1"/>
      <w:numFmt w:val="bullet"/>
      <w:lvlText w:val="o"/>
      <w:lvlJc w:val="left"/>
      <w:pPr>
        <w:tabs>
          <w:tab w:val="num" w:pos="1800"/>
        </w:tabs>
        <w:ind w:left="1800" w:hanging="360"/>
      </w:pPr>
      <w:rPr>
        <w:rFonts w:ascii="Courier New" w:hAnsi="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76">
    <w:nsid w:val="7EDC09DC"/>
    <w:multiLevelType w:val="multilevel"/>
    <w:tmpl w:val="F1F633DE"/>
    <w:lvl w:ilvl="0">
      <w:start w:val="2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nsid w:val="7FE951B2"/>
    <w:multiLevelType w:val="multilevel"/>
    <w:tmpl w:val="7034FE78"/>
    <w:lvl w:ilvl="0">
      <w:start w:val="39"/>
      <w:numFmt w:val="decimal"/>
      <w:lvlText w:val="%1"/>
      <w:lvlJc w:val="left"/>
      <w:pPr>
        <w:ind w:left="384" w:hanging="384"/>
      </w:pPr>
      <w:rPr>
        <w:rFonts w:hint="default"/>
      </w:rPr>
    </w:lvl>
    <w:lvl w:ilvl="1">
      <w:start w:val="2"/>
      <w:numFmt w:val="decimal"/>
      <w:lvlText w:val="%1.%2"/>
      <w:lvlJc w:val="left"/>
      <w:pPr>
        <w:ind w:left="384" w:hanging="384"/>
      </w:pPr>
      <w:rPr>
        <w:rFonts w:ascii="Calibri" w:hAnsi="Calibri" w:cs="Calibr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75"/>
  </w:num>
  <w:num w:numId="2">
    <w:abstractNumId w:val="25"/>
  </w:num>
  <w:num w:numId="3">
    <w:abstractNumId w:val="12"/>
  </w:num>
  <w:num w:numId="4">
    <w:abstractNumId w:val="65"/>
  </w:num>
  <w:num w:numId="5">
    <w:abstractNumId w:val="50"/>
  </w:num>
  <w:num w:numId="6">
    <w:abstractNumId w:val="36"/>
  </w:num>
  <w:num w:numId="7">
    <w:abstractNumId w:val="34"/>
  </w:num>
  <w:num w:numId="8">
    <w:abstractNumId w:val="68"/>
  </w:num>
  <w:num w:numId="9">
    <w:abstractNumId w:val="40"/>
  </w:num>
  <w:num w:numId="10">
    <w:abstractNumId w:val="54"/>
  </w:num>
  <w:num w:numId="11">
    <w:abstractNumId w:val="14"/>
  </w:num>
  <w:num w:numId="12">
    <w:abstractNumId w:val="59"/>
  </w:num>
  <w:num w:numId="13">
    <w:abstractNumId w:val="9"/>
  </w:num>
  <w:num w:numId="14">
    <w:abstractNumId w:val="26"/>
  </w:num>
  <w:num w:numId="15">
    <w:abstractNumId w:val="2"/>
  </w:num>
  <w:num w:numId="16">
    <w:abstractNumId w:val="56"/>
  </w:num>
  <w:num w:numId="17">
    <w:abstractNumId w:val="11"/>
  </w:num>
  <w:num w:numId="18">
    <w:abstractNumId w:val="5"/>
  </w:num>
  <w:num w:numId="19">
    <w:abstractNumId w:val="10"/>
  </w:num>
  <w:num w:numId="20">
    <w:abstractNumId w:val="8"/>
  </w:num>
  <w:num w:numId="21">
    <w:abstractNumId w:val="1"/>
  </w:num>
  <w:num w:numId="22">
    <w:abstractNumId w:val="35"/>
  </w:num>
  <w:num w:numId="23">
    <w:abstractNumId w:val="38"/>
  </w:num>
  <w:num w:numId="24">
    <w:abstractNumId w:val="24"/>
  </w:num>
  <w:num w:numId="25">
    <w:abstractNumId w:val="44"/>
  </w:num>
  <w:num w:numId="26">
    <w:abstractNumId w:val="23"/>
  </w:num>
  <w:num w:numId="27">
    <w:abstractNumId w:val="43"/>
  </w:num>
  <w:num w:numId="28">
    <w:abstractNumId w:val="28"/>
  </w:num>
  <w:num w:numId="29">
    <w:abstractNumId w:val="66"/>
  </w:num>
  <w:num w:numId="30">
    <w:abstractNumId w:val="27"/>
  </w:num>
  <w:num w:numId="31">
    <w:abstractNumId w:val="64"/>
  </w:num>
  <w:num w:numId="32">
    <w:abstractNumId w:val="76"/>
  </w:num>
  <w:num w:numId="33">
    <w:abstractNumId w:val="71"/>
  </w:num>
  <w:num w:numId="34">
    <w:abstractNumId w:val="51"/>
  </w:num>
  <w:num w:numId="35">
    <w:abstractNumId w:val="0"/>
  </w:num>
  <w:num w:numId="36">
    <w:abstractNumId w:val="42"/>
  </w:num>
  <w:num w:numId="37">
    <w:abstractNumId w:val="16"/>
  </w:num>
  <w:num w:numId="38">
    <w:abstractNumId w:val="48"/>
  </w:num>
  <w:num w:numId="39">
    <w:abstractNumId w:val="70"/>
  </w:num>
  <w:num w:numId="40">
    <w:abstractNumId w:val="46"/>
  </w:num>
  <w:num w:numId="41">
    <w:abstractNumId w:val="41"/>
  </w:num>
  <w:num w:numId="42">
    <w:abstractNumId w:val="17"/>
  </w:num>
  <w:num w:numId="43">
    <w:abstractNumId w:val="73"/>
  </w:num>
  <w:num w:numId="44">
    <w:abstractNumId w:val="37"/>
  </w:num>
  <w:num w:numId="45">
    <w:abstractNumId w:val="69"/>
  </w:num>
  <w:num w:numId="46">
    <w:abstractNumId w:val="63"/>
  </w:num>
  <w:num w:numId="47">
    <w:abstractNumId w:val="53"/>
  </w:num>
  <w:num w:numId="48">
    <w:abstractNumId w:val="60"/>
  </w:num>
  <w:num w:numId="49">
    <w:abstractNumId w:val="61"/>
  </w:num>
  <w:num w:numId="50">
    <w:abstractNumId w:val="32"/>
  </w:num>
  <w:num w:numId="51">
    <w:abstractNumId w:val="18"/>
  </w:num>
  <w:num w:numId="52">
    <w:abstractNumId w:val="77"/>
  </w:num>
  <w:num w:numId="53">
    <w:abstractNumId w:val="4"/>
  </w:num>
  <w:num w:numId="54">
    <w:abstractNumId w:val="45"/>
  </w:num>
  <w:num w:numId="55">
    <w:abstractNumId w:val="20"/>
  </w:num>
  <w:num w:numId="56">
    <w:abstractNumId w:val="58"/>
  </w:num>
  <w:num w:numId="57">
    <w:abstractNumId w:val="74"/>
  </w:num>
  <w:num w:numId="58">
    <w:abstractNumId w:val="49"/>
  </w:num>
  <w:num w:numId="59">
    <w:abstractNumId w:val="7"/>
  </w:num>
  <w:num w:numId="60">
    <w:abstractNumId w:val="57"/>
  </w:num>
  <w:num w:numId="61">
    <w:abstractNumId w:val="33"/>
  </w:num>
  <w:num w:numId="62">
    <w:abstractNumId w:val="31"/>
  </w:num>
  <w:num w:numId="63">
    <w:abstractNumId w:val="22"/>
  </w:num>
  <w:num w:numId="64">
    <w:abstractNumId w:val="29"/>
  </w:num>
  <w:num w:numId="65">
    <w:abstractNumId w:val="62"/>
  </w:num>
  <w:num w:numId="66">
    <w:abstractNumId w:val="52"/>
  </w:num>
  <w:num w:numId="67">
    <w:abstractNumId w:val="3"/>
  </w:num>
  <w:num w:numId="68">
    <w:abstractNumId w:val="47"/>
  </w:num>
  <w:num w:numId="69">
    <w:abstractNumId w:val="6"/>
  </w:num>
  <w:num w:numId="70">
    <w:abstractNumId w:val="19"/>
  </w:num>
  <w:num w:numId="71">
    <w:abstractNumId w:val="39"/>
  </w:num>
  <w:num w:numId="72">
    <w:abstractNumId w:val="15"/>
  </w:num>
  <w:num w:numId="73">
    <w:abstractNumId w:val="21"/>
  </w:num>
  <w:num w:numId="74">
    <w:abstractNumId w:val="72"/>
  </w:num>
  <w:num w:numId="75">
    <w:abstractNumId w:val="67"/>
  </w:num>
  <w:num w:numId="76">
    <w:abstractNumId w:val="30"/>
  </w:num>
  <w:num w:numId="77">
    <w:abstractNumId w:val="13"/>
  </w:num>
  <w:num w:numId="78">
    <w:abstractNumId w:val="5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2A3"/>
    <w:rsid w:val="00003C4A"/>
    <w:rsid w:val="000077AE"/>
    <w:rsid w:val="0002330C"/>
    <w:rsid w:val="000240B5"/>
    <w:rsid w:val="00030600"/>
    <w:rsid w:val="000549D1"/>
    <w:rsid w:val="000568EF"/>
    <w:rsid w:val="00092A2D"/>
    <w:rsid w:val="0009529A"/>
    <w:rsid w:val="000A05F0"/>
    <w:rsid w:val="000C253D"/>
    <w:rsid w:val="000C5343"/>
    <w:rsid w:val="000D4DDF"/>
    <w:rsid w:val="000F5CA9"/>
    <w:rsid w:val="001211E1"/>
    <w:rsid w:val="00124957"/>
    <w:rsid w:val="00125C37"/>
    <w:rsid w:val="00127B9C"/>
    <w:rsid w:val="00135901"/>
    <w:rsid w:val="001460B6"/>
    <w:rsid w:val="0016296B"/>
    <w:rsid w:val="00172644"/>
    <w:rsid w:val="00176A93"/>
    <w:rsid w:val="00186B99"/>
    <w:rsid w:val="00197820"/>
    <w:rsid w:val="001A59E7"/>
    <w:rsid w:val="001A705E"/>
    <w:rsid w:val="001B42B0"/>
    <w:rsid w:val="001C193C"/>
    <w:rsid w:val="001E40CD"/>
    <w:rsid w:val="001E7A6D"/>
    <w:rsid w:val="001F7E49"/>
    <w:rsid w:val="002047CA"/>
    <w:rsid w:val="00216C94"/>
    <w:rsid w:val="00221193"/>
    <w:rsid w:val="002364D3"/>
    <w:rsid w:val="00252C23"/>
    <w:rsid w:val="00263109"/>
    <w:rsid w:val="00266F1C"/>
    <w:rsid w:val="00271A3C"/>
    <w:rsid w:val="002740B6"/>
    <w:rsid w:val="002757AE"/>
    <w:rsid w:val="00293BFF"/>
    <w:rsid w:val="002957B2"/>
    <w:rsid w:val="002B5E5A"/>
    <w:rsid w:val="002B6DE4"/>
    <w:rsid w:val="002C4231"/>
    <w:rsid w:val="002D6C07"/>
    <w:rsid w:val="002E4C34"/>
    <w:rsid w:val="002F2FDB"/>
    <w:rsid w:val="002F382E"/>
    <w:rsid w:val="00302727"/>
    <w:rsid w:val="00302A63"/>
    <w:rsid w:val="003036F6"/>
    <w:rsid w:val="00325BB5"/>
    <w:rsid w:val="00337137"/>
    <w:rsid w:val="00346E8F"/>
    <w:rsid w:val="003510A5"/>
    <w:rsid w:val="0035171F"/>
    <w:rsid w:val="00360ECC"/>
    <w:rsid w:val="00371C9B"/>
    <w:rsid w:val="0037248E"/>
    <w:rsid w:val="00376F4D"/>
    <w:rsid w:val="003858F8"/>
    <w:rsid w:val="00386781"/>
    <w:rsid w:val="003923F6"/>
    <w:rsid w:val="0039482A"/>
    <w:rsid w:val="003A3042"/>
    <w:rsid w:val="003B52D5"/>
    <w:rsid w:val="003C4AAC"/>
    <w:rsid w:val="003D5498"/>
    <w:rsid w:val="003E5A49"/>
    <w:rsid w:val="003E5F77"/>
    <w:rsid w:val="003F08B7"/>
    <w:rsid w:val="003F5F52"/>
    <w:rsid w:val="00417EB6"/>
    <w:rsid w:val="00430CDC"/>
    <w:rsid w:val="0043121A"/>
    <w:rsid w:val="00460FFE"/>
    <w:rsid w:val="0046398B"/>
    <w:rsid w:val="0048465C"/>
    <w:rsid w:val="00486C4B"/>
    <w:rsid w:val="004A0246"/>
    <w:rsid w:val="004A2B32"/>
    <w:rsid w:val="004A769A"/>
    <w:rsid w:val="004B3FCE"/>
    <w:rsid w:val="004C09E8"/>
    <w:rsid w:val="004D439C"/>
    <w:rsid w:val="004F3503"/>
    <w:rsid w:val="00504D52"/>
    <w:rsid w:val="00511C36"/>
    <w:rsid w:val="005250BB"/>
    <w:rsid w:val="0055091A"/>
    <w:rsid w:val="00553D01"/>
    <w:rsid w:val="005556D1"/>
    <w:rsid w:val="00563AC5"/>
    <w:rsid w:val="00567720"/>
    <w:rsid w:val="00571100"/>
    <w:rsid w:val="005C0411"/>
    <w:rsid w:val="006010CE"/>
    <w:rsid w:val="00606EB0"/>
    <w:rsid w:val="00632096"/>
    <w:rsid w:val="00647ED4"/>
    <w:rsid w:val="006554E7"/>
    <w:rsid w:val="0066209A"/>
    <w:rsid w:val="00663F62"/>
    <w:rsid w:val="00667C23"/>
    <w:rsid w:val="00675FEA"/>
    <w:rsid w:val="00683708"/>
    <w:rsid w:val="00692EB3"/>
    <w:rsid w:val="006A65C7"/>
    <w:rsid w:val="006B0AB6"/>
    <w:rsid w:val="006B494B"/>
    <w:rsid w:val="006B6AAD"/>
    <w:rsid w:val="006C42FB"/>
    <w:rsid w:val="006C5D0C"/>
    <w:rsid w:val="006D16A5"/>
    <w:rsid w:val="006E601A"/>
    <w:rsid w:val="006F0CF1"/>
    <w:rsid w:val="00700F3A"/>
    <w:rsid w:val="007133C5"/>
    <w:rsid w:val="00715633"/>
    <w:rsid w:val="00716F49"/>
    <w:rsid w:val="007210FB"/>
    <w:rsid w:val="00722320"/>
    <w:rsid w:val="00725AA4"/>
    <w:rsid w:val="00730639"/>
    <w:rsid w:val="00737479"/>
    <w:rsid w:val="00743782"/>
    <w:rsid w:val="0075012A"/>
    <w:rsid w:val="00767759"/>
    <w:rsid w:val="0077278A"/>
    <w:rsid w:val="007A45AC"/>
    <w:rsid w:val="007D1379"/>
    <w:rsid w:val="007D1E7F"/>
    <w:rsid w:val="007D2383"/>
    <w:rsid w:val="007E1ECC"/>
    <w:rsid w:val="008030EF"/>
    <w:rsid w:val="00803A24"/>
    <w:rsid w:val="00812301"/>
    <w:rsid w:val="008170E5"/>
    <w:rsid w:val="00827937"/>
    <w:rsid w:val="0083277F"/>
    <w:rsid w:val="00833C7A"/>
    <w:rsid w:val="00837E3B"/>
    <w:rsid w:val="00841153"/>
    <w:rsid w:val="008433C1"/>
    <w:rsid w:val="0085174F"/>
    <w:rsid w:val="00853F2C"/>
    <w:rsid w:val="00863A53"/>
    <w:rsid w:val="00865C45"/>
    <w:rsid w:val="00880E80"/>
    <w:rsid w:val="008A25B2"/>
    <w:rsid w:val="008A3CC7"/>
    <w:rsid w:val="008C0C2D"/>
    <w:rsid w:val="008E0EA3"/>
    <w:rsid w:val="008F6A2D"/>
    <w:rsid w:val="009035D8"/>
    <w:rsid w:val="00905A64"/>
    <w:rsid w:val="0092252C"/>
    <w:rsid w:val="00923F3E"/>
    <w:rsid w:val="009423D4"/>
    <w:rsid w:val="00946550"/>
    <w:rsid w:val="00953833"/>
    <w:rsid w:val="00960373"/>
    <w:rsid w:val="00962AA7"/>
    <w:rsid w:val="00964034"/>
    <w:rsid w:val="00975E20"/>
    <w:rsid w:val="009800D2"/>
    <w:rsid w:val="0098579A"/>
    <w:rsid w:val="009909B1"/>
    <w:rsid w:val="00993863"/>
    <w:rsid w:val="009A0605"/>
    <w:rsid w:val="009B2D28"/>
    <w:rsid w:val="009B5F78"/>
    <w:rsid w:val="009B62A4"/>
    <w:rsid w:val="009D3BEB"/>
    <w:rsid w:val="009D690B"/>
    <w:rsid w:val="009F201B"/>
    <w:rsid w:val="009F5F84"/>
    <w:rsid w:val="00A012A3"/>
    <w:rsid w:val="00A23EB2"/>
    <w:rsid w:val="00A37925"/>
    <w:rsid w:val="00A4609D"/>
    <w:rsid w:val="00A504B7"/>
    <w:rsid w:val="00A54666"/>
    <w:rsid w:val="00A56187"/>
    <w:rsid w:val="00A56E5B"/>
    <w:rsid w:val="00A84EB7"/>
    <w:rsid w:val="00A901EC"/>
    <w:rsid w:val="00AA0374"/>
    <w:rsid w:val="00AA2A4B"/>
    <w:rsid w:val="00AA3439"/>
    <w:rsid w:val="00AC221A"/>
    <w:rsid w:val="00AC3138"/>
    <w:rsid w:val="00AC69CE"/>
    <w:rsid w:val="00AD3DE8"/>
    <w:rsid w:val="00AD7DBE"/>
    <w:rsid w:val="00AE6735"/>
    <w:rsid w:val="00AF69D3"/>
    <w:rsid w:val="00B000C6"/>
    <w:rsid w:val="00B00BF9"/>
    <w:rsid w:val="00B00EAA"/>
    <w:rsid w:val="00B03A6D"/>
    <w:rsid w:val="00B26EB0"/>
    <w:rsid w:val="00B53421"/>
    <w:rsid w:val="00B622A9"/>
    <w:rsid w:val="00B63633"/>
    <w:rsid w:val="00B65E9B"/>
    <w:rsid w:val="00B84D4D"/>
    <w:rsid w:val="00B84D96"/>
    <w:rsid w:val="00BA4872"/>
    <w:rsid w:val="00BC2489"/>
    <w:rsid w:val="00BC5A21"/>
    <w:rsid w:val="00BD7544"/>
    <w:rsid w:val="00BF4022"/>
    <w:rsid w:val="00BF429A"/>
    <w:rsid w:val="00BF575B"/>
    <w:rsid w:val="00BF6662"/>
    <w:rsid w:val="00C24D07"/>
    <w:rsid w:val="00C46515"/>
    <w:rsid w:val="00C50F87"/>
    <w:rsid w:val="00C55202"/>
    <w:rsid w:val="00C74927"/>
    <w:rsid w:val="00C83E6C"/>
    <w:rsid w:val="00CE2DD3"/>
    <w:rsid w:val="00CE43DA"/>
    <w:rsid w:val="00CE5423"/>
    <w:rsid w:val="00CE7561"/>
    <w:rsid w:val="00CF1191"/>
    <w:rsid w:val="00CF4715"/>
    <w:rsid w:val="00D0266E"/>
    <w:rsid w:val="00D02F66"/>
    <w:rsid w:val="00D147C2"/>
    <w:rsid w:val="00D17DA1"/>
    <w:rsid w:val="00D276D3"/>
    <w:rsid w:val="00D3240F"/>
    <w:rsid w:val="00D346FC"/>
    <w:rsid w:val="00D51D2C"/>
    <w:rsid w:val="00D54212"/>
    <w:rsid w:val="00D6795A"/>
    <w:rsid w:val="00D95991"/>
    <w:rsid w:val="00DB214B"/>
    <w:rsid w:val="00DC3051"/>
    <w:rsid w:val="00DD3934"/>
    <w:rsid w:val="00DE115D"/>
    <w:rsid w:val="00DE2E9B"/>
    <w:rsid w:val="00DF070E"/>
    <w:rsid w:val="00E03DF8"/>
    <w:rsid w:val="00E05AC4"/>
    <w:rsid w:val="00E06482"/>
    <w:rsid w:val="00E20E1A"/>
    <w:rsid w:val="00E23D51"/>
    <w:rsid w:val="00E248F7"/>
    <w:rsid w:val="00E265B7"/>
    <w:rsid w:val="00E3140A"/>
    <w:rsid w:val="00E35FAE"/>
    <w:rsid w:val="00E42B12"/>
    <w:rsid w:val="00E46529"/>
    <w:rsid w:val="00E52AD1"/>
    <w:rsid w:val="00E9755E"/>
    <w:rsid w:val="00EB6689"/>
    <w:rsid w:val="00EC2DD3"/>
    <w:rsid w:val="00ED2083"/>
    <w:rsid w:val="00ED6D94"/>
    <w:rsid w:val="00ED7EF3"/>
    <w:rsid w:val="00EE4877"/>
    <w:rsid w:val="00EE5F65"/>
    <w:rsid w:val="00EF13F5"/>
    <w:rsid w:val="00F1232F"/>
    <w:rsid w:val="00F12AAD"/>
    <w:rsid w:val="00F146B8"/>
    <w:rsid w:val="00F17767"/>
    <w:rsid w:val="00F21E84"/>
    <w:rsid w:val="00F250A6"/>
    <w:rsid w:val="00F32F60"/>
    <w:rsid w:val="00F74AA3"/>
    <w:rsid w:val="00F7622E"/>
    <w:rsid w:val="00F84D30"/>
    <w:rsid w:val="00F97B02"/>
    <w:rsid w:val="00FA151E"/>
    <w:rsid w:val="00FA28AB"/>
    <w:rsid w:val="00FA581C"/>
    <w:rsid w:val="00FA5CFD"/>
    <w:rsid w:val="00FB0349"/>
    <w:rsid w:val="00FC0919"/>
    <w:rsid w:val="00FC23E4"/>
    <w:rsid w:val="00FC6355"/>
    <w:rsid w:val="00FC7ACF"/>
    <w:rsid w:val="00FE230C"/>
    <w:rsid w:val="00FF50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3" w:uiPriority="99"/>
    <w:lsdException w:name="Hyperlink" w:uiPriority="99"/>
    <w:lsdException w:name="Strong" w:semiHidden="0"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AD1"/>
    <w:rPr>
      <w:rFonts w:ascii="Calibri" w:hAnsi="Calibri"/>
      <w:sz w:val="24"/>
      <w:szCs w:val="24"/>
    </w:rPr>
  </w:style>
  <w:style w:type="paragraph" w:styleId="Heading1">
    <w:name w:val="heading 1"/>
    <w:basedOn w:val="Normal"/>
    <w:next w:val="Normal"/>
    <w:link w:val="Heading1Char"/>
    <w:qFormat/>
    <w:rsid w:val="00C50F8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9"/>
    <w:qFormat/>
    <w:rsid w:val="005250BB"/>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9"/>
    <w:unhideWhenUsed/>
    <w:qFormat/>
    <w:rsid w:val="00FA581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unhideWhenUsed/>
    <w:qFormat/>
    <w:rsid w:val="00FA581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715633"/>
    <w:pPr>
      <w:overflowPunct w:val="0"/>
      <w:autoSpaceDE w:val="0"/>
      <w:autoSpaceDN w:val="0"/>
      <w:adjustRightInd w:val="0"/>
      <w:spacing w:before="240" w:after="60"/>
      <w:ind w:left="3780" w:hanging="720"/>
      <w:textAlignment w:val="baseline"/>
      <w:outlineLvl w:val="4"/>
    </w:pPr>
    <w:rPr>
      <w:rFonts w:ascii="Arial" w:hAnsi="Arial"/>
      <w:sz w:val="22"/>
      <w:szCs w:val="20"/>
      <w:lang w:eastAsia="en-US"/>
    </w:rPr>
  </w:style>
  <w:style w:type="paragraph" w:styleId="Heading6">
    <w:name w:val="heading 6"/>
    <w:basedOn w:val="Normal"/>
    <w:next w:val="Normal"/>
    <w:link w:val="Heading6Char"/>
    <w:uiPriority w:val="99"/>
    <w:qFormat/>
    <w:rsid w:val="00715633"/>
    <w:pPr>
      <w:overflowPunct w:val="0"/>
      <w:autoSpaceDE w:val="0"/>
      <w:autoSpaceDN w:val="0"/>
      <w:adjustRightInd w:val="0"/>
      <w:spacing w:before="240" w:after="60"/>
      <w:ind w:left="4500" w:hanging="720"/>
      <w:textAlignment w:val="baseline"/>
      <w:outlineLvl w:val="5"/>
    </w:pPr>
    <w:rPr>
      <w:rFonts w:ascii="Arial" w:hAnsi="Arial"/>
      <w:i/>
      <w:sz w:val="22"/>
      <w:szCs w:val="20"/>
      <w:lang w:eastAsia="en-US"/>
    </w:rPr>
  </w:style>
  <w:style w:type="paragraph" w:styleId="Heading7">
    <w:name w:val="heading 7"/>
    <w:basedOn w:val="Normal"/>
    <w:next w:val="Normal"/>
    <w:link w:val="Heading7Char"/>
    <w:uiPriority w:val="99"/>
    <w:qFormat/>
    <w:rsid w:val="00715633"/>
    <w:pPr>
      <w:overflowPunct w:val="0"/>
      <w:autoSpaceDE w:val="0"/>
      <w:autoSpaceDN w:val="0"/>
      <w:adjustRightInd w:val="0"/>
      <w:spacing w:before="240" w:after="60"/>
      <w:ind w:left="5220" w:hanging="720"/>
      <w:textAlignment w:val="baseline"/>
      <w:outlineLvl w:val="6"/>
    </w:pPr>
    <w:rPr>
      <w:rFonts w:ascii="Arial" w:hAnsi="Arial"/>
      <w:sz w:val="20"/>
      <w:szCs w:val="20"/>
      <w:lang w:eastAsia="en-US"/>
    </w:rPr>
  </w:style>
  <w:style w:type="paragraph" w:styleId="Heading8">
    <w:name w:val="heading 8"/>
    <w:basedOn w:val="Normal"/>
    <w:next w:val="Normal"/>
    <w:link w:val="Heading8Char"/>
    <w:uiPriority w:val="99"/>
    <w:qFormat/>
    <w:rsid w:val="00715633"/>
    <w:pPr>
      <w:overflowPunct w:val="0"/>
      <w:autoSpaceDE w:val="0"/>
      <w:autoSpaceDN w:val="0"/>
      <w:adjustRightInd w:val="0"/>
      <w:spacing w:before="240" w:after="60"/>
      <w:ind w:left="5940" w:hanging="720"/>
      <w:textAlignment w:val="baseline"/>
      <w:outlineLvl w:val="7"/>
    </w:pPr>
    <w:rPr>
      <w:rFonts w:ascii="Arial" w:hAnsi="Arial"/>
      <w:i/>
      <w:sz w:val="20"/>
      <w:szCs w:val="20"/>
      <w:lang w:eastAsia="en-US"/>
    </w:rPr>
  </w:style>
  <w:style w:type="paragraph" w:styleId="Heading9">
    <w:name w:val="heading 9"/>
    <w:basedOn w:val="Normal"/>
    <w:next w:val="Normal"/>
    <w:link w:val="Heading9Char"/>
    <w:uiPriority w:val="99"/>
    <w:qFormat/>
    <w:rsid w:val="00715633"/>
    <w:pPr>
      <w:overflowPunct w:val="0"/>
      <w:autoSpaceDE w:val="0"/>
      <w:autoSpaceDN w:val="0"/>
      <w:adjustRightInd w:val="0"/>
      <w:spacing w:before="240" w:after="60"/>
      <w:ind w:left="6660" w:hanging="720"/>
      <w:textAlignment w:val="baseline"/>
      <w:outlineLvl w:val="8"/>
    </w:pPr>
    <w:rPr>
      <w:rFonts w:ascii="Arial" w:hAnsi="Arial"/>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0F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5250BB"/>
    <w:rPr>
      <w:b/>
      <w:bCs/>
      <w:sz w:val="36"/>
      <w:szCs w:val="36"/>
    </w:rPr>
  </w:style>
  <w:style w:type="character" w:customStyle="1" w:styleId="Heading3Char">
    <w:name w:val="Heading 3 Char"/>
    <w:basedOn w:val="DefaultParagraphFont"/>
    <w:link w:val="Heading3"/>
    <w:uiPriority w:val="99"/>
    <w:rsid w:val="00FA581C"/>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9"/>
    <w:rsid w:val="00FA581C"/>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rsid w:val="00715633"/>
    <w:rPr>
      <w:rFonts w:ascii="Arial" w:hAnsi="Arial"/>
      <w:sz w:val="22"/>
      <w:lang w:eastAsia="en-US"/>
    </w:rPr>
  </w:style>
  <w:style w:type="character" w:customStyle="1" w:styleId="Heading6Char">
    <w:name w:val="Heading 6 Char"/>
    <w:basedOn w:val="DefaultParagraphFont"/>
    <w:link w:val="Heading6"/>
    <w:uiPriority w:val="99"/>
    <w:rsid w:val="00715633"/>
    <w:rPr>
      <w:rFonts w:ascii="Arial" w:hAnsi="Arial"/>
      <w:i/>
      <w:sz w:val="22"/>
      <w:lang w:eastAsia="en-US"/>
    </w:rPr>
  </w:style>
  <w:style w:type="character" w:customStyle="1" w:styleId="Heading7Char">
    <w:name w:val="Heading 7 Char"/>
    <w:basedOn w:val="DefaultParagraphFont"/>
    <w:link w:val="Heading7"/>
    <w:uiPriority w:val="99"/>
    <w:rsid w:val="00715633"/>
    <w:rPr>
      <w:rFonts w:ascii="Arial" w:hAnsi="Arial"/>
      <w:lang w:eastAsia="en-US"/>
    </w:rPr>
  </w:style>
  <w:style w:type="character" w:customStyle="1" w:styleId="Heading8Char">
    <w:name w:val="Heading 8 Char"/>
    <w:basedOn w:val="DefaultParagraphFont"/>
    <w:link w:val="Heading8"/>
    <w:uiPriority w:val="99"/>
    <w:rsid w:val="00715633"/>
    <w:rPr>
      <w:rFonts w:ascii="Arial" w:hAnsi="Arial"/>
      <w:i/>
      <w:lang w:eastAsia="en-US"/>
    </w:rPr>
  </w:style>
  <w:style w:type="character" w:customStyle="1" w:styleId="Heading9Char">
    <w:name w:val="Heading 9 Char"/>
    <w:basedOn w:val="DefaultParagraphFont"/>
    <w:link w:val="Heading9"/>
    <w:uiPriority w:val="99"/>
    <w:rsid w:val="00715633"/>
    <w:rPr>
      <w:rFonts w:ascii="Arial" w:hAnsi="Arial"/>
      <w:b/>
      <w:i/>
      <w:sz w:val="18"/>
      <w:lang w:eastAsia="en-US"/>
    </w:rPr>
  </w:style>
  <w:style w:type="paragraph" w:styleId="BodyText">
    <w:name w:val="Body Text"/>
    <w:basedOn w:val="Normal"/>
    <w:link w:val="BodyTextChar"/>
    <w:uiPriority w:val="99"/>
    <w:rPr>
      <w:rFonts w:ascii="Arial" w:hAnsi="Arial" w:cs="Arial"/>
      <w:strike/>
      <w:sz w:val="20"/>
      <w:szCs w:val="20"/>
    </w:rPr>
  </w:style>
  <w:style w:type="character" w:customStyle="1" w:styleId="BodyTextChar">
    <w:name w:val="Body Text Char"/>
    <w:basedOn w:val="DefaultParagraphFont"/>
    <w:link w:val="BodyText"/>
    <w:uiPriority w:val="99"/>
    <w:locked/>
    <w:rsid w:val="00715633"/>
    <w:rPr>
      <w:rFonts w:ascii="Arial" w:hAnsi="Arial" w:cs="Arial"/>
      <w:strike/>
    </w:rPr>
  </w:style>
  <w:style w:type="paragraph" w:styleId="Footer">
    <w:name w:val="footer"/>
    <w:basedOn w:val="Normal"/>
    <w:link w:val="FooterChar"/>
    <w:pPr>
      <w:tabs>
        <w:tab w:val="center" w:pos="4153"/>
        <w:tab w:val="right" w:pos="8306"/>
      </w:tabs>
    </w:pPr>
  </w:style>
  <w:style w:type="character" w:customStyle="1" w:styleId="FooterChar">
    <w:name w:val="Footer Char"/>
    <w:basedOn w:val="DefaultParagraphFont"/>
    <w:link w:val="Footer"/>
    <w:uiPriority w:val="99"/>
    <w:rsid w:val="00F97B02"/>
    <w:rPr>
      <w:sz w:val="24"/>
      <w:szCs w:val="24"/>
    </w:rPr>
  </w:style>
  <w:style w:type="character" w:styleId="PageNumber">
    <w:name w:val="page number"/>
    <w:basedOn w:val="DefaultParagraphFont"/>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locked/>
    <w:rsid w:val="00715633"/>
    <w:rPr>
      <w:rFonts w:ascii="Tahoma" w:hAnsi="Tahoma" w:cs="Tahoma"/>
      <w:sz w:val="16"/>
      <w:szCs w:val="16"/>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locked/>
    <w:rsid w:val="00715633"/>
    <w:rPr>
      <w:rFonts w:ascii="Calibri" w:hAnsi="Calibri"/>
      <w:sz w:val="24"/>
      <w:szCs w:val="24"/>
    </w:rPr>
  </w:style>
  <w:style w:type="paragraph" w:styleId="DocumentMap">
    <w:name w:val="Document Map"/>
    <w:basedOn w:val="Normal"/>
    <w:link w:val="DocumentMapChar"/>
    <w:uiPriority w:val="99"/>
    <w:semiHidden/>
    <w:rsid w:val="00A012A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15633"/>
    <w:rPr>
      <w:rFonts w:ascii="Tahoma" w:hAnsi="Tahoma" w:cs="Tahoma"/>
      <w:shd w:val="clear" w:color="auto" w:fill="000080"/>
    </w:rPr>
  </w:style>
  <w:style w:type="table" w:customStyle="1" w:styleId="Calendar1">
    <w:name w:val="Calendar 1"/>
    <w:basedOn w:val="TableNormal"/>
    <w:uiPriority w:val="99"/>
    <w:qFormat/>
    <w:rsid w:val="009A0605"/>
    <w:rPr>
      <w:rFonts w:asciiTheme="minorHAnsi" w:eastAsiaTheme="minorEastAsia" w:hAnsiTheme="minorHAnsi" w:cstheme="minorBidi"/>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NormalWeb">
    <w:name w:val="Normal (Web)"/>
    <w:basedOn w:val="Normal"/>
    <w:uiPriority w:val="99"/>
    <w:unhideWhenUsed/>
    <w:rsid w:val="009D3BEB"/>
    <w:pPr>
      <w:spacing w:before="100" w:beforeAutospacing="1" w:after="100" w:afterAutospacing="1"/>
    </w:pPr>
  </w:style>
  <w:style w:type="paragraph" w:styleId="ListParagraph">
    <w:name w:val="List Paragraph"/>
    <w:basedOn w:val="Normal"/>
    <w:link w:val="ListParagraphChar"/>
    <w:uiPriority w:val="34"/>
    <w:qFormat/>
    <w:rsid w:val="0085174F"/>
    <w:pPr>
      <w:ind w:left="720"/>
      <w:contextualSpacing/>
    </w:pPr>
  </w:style>
  <w:style w:type="character" w:customStyle="1" w:styleId="ListParagraphChar">
    <w:name w:val="List Paragraph Char"/>
    <w:basedOn w:val="DefaultParagraphFont"/>
    <w:link w:val="ListParagraph"/>
    <w:uiPriority w:val="34"/>
    <w:rsid w:val="00715633"/>
    <w:rPr>
      <w:rFonts w:ascii="Calibri" w:hAnsi="Calibri"/>
      <w:sz w:val="24"/>
      <w:szCs w:val="24"/>
    </w:rPr>
  </w:style>
  <w:style w:type="paragraph" w:customStyle="1" w:styleId="Default">
    <w:name w:val="Default"/>
    <w:rsid w:val="001B42B0"/>
    <w:pPr>
      <w:autoSpaceDE w:val="0"/>
      <w:autoSpaceDN w:val="0"/>
      <w:adjustRightInd w:val="0"/>
    </w:pPr>
    <w:rPr>
      <w:rFonts w:ascii="Arial" w:hAnsi="Arial" w:cs="Arial"/>
      <w:color w:val="000000"/>
      <w:sz w:val="24"/>
      <w:szCs w:val="24"/>
    </w:rPr>
  </w:style>
  <w:style w:type="paragraph" w:customStyle="1" w:styleId="GuidanceHeading1">
    <w:name w:val="Guidance Heading 1"/>
    <w:basedOn w:val="Normal"/>
    <w:link w:val="GuidanceHeading1Char"/>
    <w:autoRedefine/>
    <w:qFormat/>
    <w:rsid w:val="00700F3A"/>
    <w:pPr>
      <w:spacing w:after="60"/>
    </w:pPr>
    <w:rPr>
      <w:rFonts w:asciiTheme="minorHAnsi" w:hAnsiTheme="minorHAnsi" w:cstheme="minorHAnsi"/>
      <w:b/>
      <w:color w:val="365F91" w:themeColor="accent1" w:themeShade="BF"/>
      <w:sz w:val="32"/>
      <w:szCs w:val="32"/>
    </w:rPr>
  </w:style>
  <w:style w:type="character" w:customStyle="1" w:styleId="GuidanceHeading1Char">
    <w:name w:val="Guidance Heading 1 Char"/>
    <w:basedOn w:val="DefaultParagraphFont"/>
    <w:link w:val="GuidanceHeading1"/>
    <w:rsid w:val="00700F3A"/>
    <w:rPr>
      <w:rFonts w:asciiTheme="minorHAnsi" w:hAnsiTheme="minorHAnsi" w:cstheme="minorHAnsi"/>
      <w:b/>
      <w:color w:val="365F91" w:themeColor="accent1" w:themeShade="BF"/>
      <w:sz w:val="32"/>
      <w:szCs w:val="32"/>
    </w:rPr>
  </w:style>
  <w:style w:type="paragraph" w:customStyle="1" w:styleId="GuidanceHeading2">
    <w:name w:val="Guidance Heading 2"/>
    <w:basedOn w:val="Normal"/>
    <w:link w:val="GuidanceHeading2Char"/>
    <w:autoRedefine/>
    <w:qFormat/>
    <w:rsid w:val="00700F3A"/>
    <w:pPr>
      <w:widowControl w:val="0"/>
      <w:autoSpaceDE w:val="0"/>
      <w:autoSpaceDN w:val="0"/>
      <w:adjustRightInd w:val="0"/>
      <w:ind w:right="40"/>
      <w:jc w:val="both"/>
    </w:pPr>
    <w:rPr>
      <w:rFonts w:asciiTheme="minorHAnsi" w:hAnsiTheme="minorHAnsi" w:cstheme="minorHAnsi"/>
      <w:b/>
      <w:bCs/>
      <w:color w:val="365F91" w:themeColor="accent1" w:themeShade="BF"/>
      <w:sz w:val="28"/>
      <w:szCs w:val="28"/>
    </w:rPr>
  </w:style>
  <w:style w:type="character" w:customStyle="1" w:styleId="GuidanceHeading2Char">
    <w:name w:val="Guidance Heading 2 Char"/>
    <w:basedOn w:val="DefaultParagraphFont"/>
    <w:link w:val="GuidanceHeading2"/>
    <w:rsid w:val="00700F3A"/>
    <w:rPr>
      <w:rFonts w:asciiTheme="minorHAnsi" w:hAnsiTheme="minorHAnsi" w:cstheme="minorHAnsi"/>
      <w:b/>
      <w:bCs/>
      <w:color w:val="365F91" w:themeColor="accent1" w:themeShade="BF"/>
      <w:sz w:val="28"/>
      <w:szCs w:val="28"/>
    </w:rPr>
  </w:style>
  <w:style w:type="paragraph" w:customStyle="1" w:styleId="GuidanceHeading3">
    <w:name w:val="Guidance Heading 3"/>
    <w:basedOn w:val="Normal"/>
    <w:link w:val="GuidanceHeading3Char"/>
    <w:autoRedefine/>
    <w:qFormat/>
    <w:rsid w:val="00700F3A"/>
    <w:pPr>
      <w:widowControl w:val="0"/>
      <w:autoSpaceDE w:val="0"/>
      <w:autoSpaceDN w:val="0"/>
      <w:adjustRightInd w:val="0"/>
      <w:ind w:right="71"/>
      <w:jc w:val="both"/>
    </w:pPr>
    <w:rPr>
      <w:rFonts w:asciiTheme="minorHAnsi" w:hAnsiTheme="minorHAnsi" w:cstheme="minorHAnsi"/>
      <w:b/>
      <w:color w:val="365F91" w:themeColor="accent1" w:themeShade="BF"/>
    </w:rPr>
  </w:style>
  <w:style w:type="character" w:customStyle="1" w:styleId="GuidanceHeading3Char">
    <w:name w:val="Guidance Heading 3 Char"/>
    <w:basedOn w:val="DefaultParagraphFont"/>
    <w:link w:val="GuidanceHeading3"/>
    <w:rsid w:val="00700F3A"/>
    <w:rPr>
      <w:rFonts w:asciiTheme="minorHAnsi" w:hAnsiTheme="minorHAnsi" w:cstheme="minorHAnsi"/>
      <w:b/>
      <w:color w:val="365F91" w:themeColor="accent1" w:themeShade="BF"/>
      <w:sz w:val="24"/>
      <w:szCs w:val="24"/>
    </w:rPr>
  </w:style>
  <w:style w:type="paragraph" w:customStyle="1" w:styleId="GuidanceHeading4">
    <w:name w:val="Guidance Heading 4"/>
    <w:basedOn w:val="Normal"/>
    <w:link w:val="GuidanceHeading4Char"/>
    <w:autoRedefine/>
    <w:qFormat/>
    <w:rsid w:val="00700F3A"/>
    <w:rPr>
      <w:rFonts w:asciiTheme="minorHAnsi" w:hAnsiTheme="minorHAnsi" w:cstheme="minorHAnsi"/>
      <w:b/>
      <w:i/>
      <w:color w:val="365F91" w:themeColor="accent1" w:themeShade="BF"/>
      <w:sz w:val="22"/>
      <w:szCs w:val="22"/>
    </w:rPr>
  </w:style>
  <w:style w:type="character" w:customStyle="1" w:styleId="GuidanceHeading4Char">
    <w:name w:val="Guidance Heading 4 Char"/>
    <w:basedOn w:val="DefaultParagraphFont"/>
    <w:link w:val="GuidanceHeading4"/>
    <w:rsid w:val="00700F3A"/>
    <w:rPr>
      <w:rFonts w:asciiTheme="minorHAnsi" w:hAnsiTheme="minorHAnsi" w:cstheme="minorHAnsi"/>
      <w:b/>
      <w:i/>
      <w:color w:val="365F91" w:themeColor="accent1" w:themeShade="BF"/>
      <w:sz w:val="22"/>
      <w:szCs w:val="22"/>
    </w:rPr>
  </w:style>
  <w:style w:type="character" w:styleId="Hyperlink">
    <w:name w:val="Hyperlink"/>
    <w:basedOn w:val="DefaultParagraphFont"/>
    <w:uiPriority w:val="99"/>
    <w:unhideWhenUsed/>
    <w:rsid w:val="00FA581C"/>
    <w:rPr>
      <w:color w:val="0000FF" w:themeColor="hyperlink"/>
      <w:u w:val="single"/>
    </w:rPr>
  </w:style>
  <w:style w:type="paragraph" w:styleId="TOC1">
    <w:name w:val="toc 1"/>
    <w:basedOn w:val="Normal"/>
    <w:next w:val="Normal"/>
    <w:autoRedefine/>
    <w:uiPriority w:val="39"/>
    <w:qFormat/>
    <w:rsid w:val="00700F3A"/>
    <w:pPr>
      <w:tabs>
        <w:tab w:val="right" w:leader="dot" w:pos="8398"/>
      </w:tabs>
      <w:spacing w:after="100"/>
    </w:pPr>
    <w:rPr>
      <w:b/>
      <w:noProof/>
      <w:color w:val="365F91" w:themeColor="accent1" w:themeShade="BF"/>
      <w:lang w:eastAsia="en-US"/>
    </w:rPr>
  </w:style>
  <w:style w:type="paragraph" w:styleId="TOC2">
    <w:name w:val="toc 2"/>
    <w:basedOn w:val="Normal"/>
    <w:next w:val="Normal"/>
    <w:autoRedefine/>
    <w:uiPriority w:val="39"/>
    <w:qFormat/>
    <w:rsid w:val="00700F3A"/>
    <w:pPr>
      <w:tabs>
        <w:tab w:val="left" w:pos="1560"/>
        <w:tab w:val="right" w:leader="dot" w:pos="8398"/>
      </w:tabs>
      <w:spacing w:after="100"/>
    </w:pPr>
    <w:rPr>
      <w:b/>
      <w:noProof/>
      <w:color w:val="365F91" w:themeColor="accent1" w:themeShade="BF"/>
    </w:rPr>
  </w:style>
  <w:style w:type="paragraph" w:styleId="TOC3">
    <w:name w:val="toc 3"/>
    <w:basedOn w:val="Normal"/>
    <w:next w:val="Normal"/>
    <w:autoRedefine/>
    <w:uiPriority w:val="39"/>
    <w:qFormat/>
    <w:rsid w:val="00E46529"/>
    <w:pPr>
      <w:tabs>
        <w:tab w:val="right" w:leader="dot" w:pos="8398"/>
      </w:tabs>
      <w:spacing w:after="100"/>
      <w:ind w:left="720" w:hanging="720"/>
    </w:pPr>
  </w:style>
  <w:style w:type="paragraph" w:styleId="TOC4">
    <w:name w:val="toc 4"/>
    <w:basedOn w:val="Normal"/>
    <w:next w:val="Normal"/>
    <w:autoRedefine/>
    <w:uiPriority w:val="39"/>
    <w:rsid w:val="00B84D96"/>
    <w:pPr>
      <w:tabs>
        <w:tab w:val="right" w:leader="dot" w:pos="8398"/>
      </w:tabs>
      <w:spacing w:after="100"/>
      <w:ind w:left="709"/>
    </w:pPr>
  </w:style>
  <w:style w:type="paragraph" w:styleId="BodyTextIndent3">
    <w:name w:val="Body Text Indent 3"/>
    <w:basedOn w:val="Normal"/>
    <w:link w:val="BodyTextIndent3Char"/>
    <w:uiPriority w:val="99"/>
    <w:rsid w:val="00715633"/>
    <w:pPr>
      <w:overflowPunct w:val="0"/>
      <w:autoSpaceDE w:val="0"/>
      <w:autoSpaceDN w:val="0"/>
      <w:adjustRightInd w:val="0"/>
      <w:ind w:left="1440"/>
      <w:textAlignment w:val="baseline"/>
    </w:pPr>
    <w:rPr>
      <w:rFonts w:ascii="Times New Roman" w:hAnsi="Times New Roman"/>
      <w:szCs w:val="20"/>
      <w:lang w:eastAsia="en-US"/>
    </w:rPr>
  </w:style>
  <w:style w:type="character" w:customStyle="1" w:styleId="BodyTextIndent3Char">
    <w:name w:val="Body Text Indent 3 Char"/>
    <w:basedOn w:val="DefaultParagraphFont"/>
    <w:link w:val="BodyTextIndent3"/>
    <w:uiPriority w:val="99"/>
    <w:rsid w:val="00715633"/>
    <w:rPr>
      <w:sz w:val="24"/>
      <w:lang w:eastAsia="en-US"/>
    </w:rPr>
  </w:style>
  <w:style w:type="paragraph" w:styleId="BodyTextIndent">
    <w:name w:val="Body Text Indent"/>
    <w:basedOn w:val="Normal"/>
    <w:link w:val="BodyTextIndentChar"/>
    <w:uiPriority w:val="99"/>
    <w:rsid w:val="00715633"/>
    <w:pPr>
      <w:spacing w:after="120"/>
      <w:ind w:left="283"/>
    </w:pPr>
    <w:rPr>
      <w:rFonts w:ascii="Times New Roman" w:hAnsi="Times New Roman"/>
    </w:rPr>
  </w:style>
  <w:style w:type="character" w:customStyle="1" w:styleId="BodyTextIndentChar">
    <w:name w:val="Body Text Indent Char"/>
    <w:basedOn w:val="DefaultParagraphFont"/>
    <w:link w:val="BodyTextIndent"/>
    <w:uiPriority w:val="99"/>
    <w:rsid w:val="00715633"/>
    <w:rPr>
      <w:sz w:val="24"/>
      <w:szCs w:val="24"/>
    </w:rPr>
  </w:style>
  <w:style w:type="paragraph" w:styleId="BodyText2">
    <w:name w:val="Body Text 2"/>
    <w:basedOn w:val="Normal"/>
    <w:link w:val="BodyText2Char"/>
    <w:uiPriority w:val="99"/>
    <w:rsid w:val="00715633"/>
    <w:pPr>
      <w:spacing w:after="120" w:line="480" w:lineRule="auto"/>
    </w:pPr>
    <w:rPr>
      <w:rFonts w:ascii="Times New Roman" w:hAnsi="Times New Roman"/>
    </w:rPr>
  </w:style>
  <w:style w:type="character" w:customStyle="1" w:styleId="BodyText2Char">
    <w:name w:val="Body Text 2 Char"/>
    <w:basedOn w:val="DefaultParagraphFont"/>
    <w:link w:val="BodyText2"/>
    <w:uiPriority w:val="99"/>
    <w:rsid w:val="00715633"/>
    <w:rPr>
      <w:sz w:val="24"/>
      <w:szCs w:val="24"/>
    </w:rPr>
  </w:style>
  <w:style w:type="character" w:customStyle="1" w:styleId="EmailStyle201">
    <w:name w:val="EmailStyle201"/>
    <w:uiPriority w:val="99"/>
    <w:semiHidden/>
    <w:rsid w:val="00715633"/>
    <w:rPr>
      <w:rFonts w:ascii="Calibri" w:hAnsi="Calibri"/>
      <w:color w:val="auto"/>
      <w:sz w:val="24"/>
      <w:u w:val="none"/>
    </w:rPr>
  </w:style>
  <w:style w:type="paragraph" w:customStyle="1" w:styleId="StyleHeading1Arial11pt">
    <w:name w:val="Style Heading 1 + Arial 11 pt"/>
    <w:basedOn w:val="Heading1"/>
    <w:autoRedefine/>
    <w:uiPriority w:val="99"/>
    <w:rsid w:val="00715633"/>
    <w:pPr>
      <w:keepLines w:val="0"/>
      <w:tabs>
        <w:tab w:val="right" w:pos="9000"/>
      </w:tabs>
      <w:spacing w:before="0"/>
      <w:ind w:left="720" w:hanging="360"/>
    </w:pPr>
    <w:rPr>
      <w:rFonts w:ascii="Arial" w:eastAsia="Times New Roman" w:hAnsi="Arial" w:cs="Arial"/>
      <w:color w:val="000000"/>
      <w:kern w:val="28"/>
      <w:sz w:val="22"/>
      <w:szCs w:val="22"/>
      <w:u w:val="single"/>
      <w:lang w:eastAsia="en-US"/>
    </w:rPr>
  </w:style>
  <w:style w:type="paragraph" w:customStyle="1" w:styleId="StyleHeading2Arial11pt">
    <w:name w:val="Style Heading 2 + Arial 11 pt"/>
    <w:basedOn w:val="Heading2"/>
    <w:autoRedefine/>
    <w:uiPriority w:val="99"/>
    <w:rsid w:val="00715633"/>
    <w:pPr>
      <w:keepNext/>
      <w:tabs>
        <w:tab w:val="left" w:pos="709"/>
      </w:tabs>
      <w:spacing w:before="0" w:beforeAutospacing="0" w:after="0" w:afterAutospacing="0"/>
    </w:pPr>
    <w:rPr>
      <w:rFonts w:ascii="Arial" w:hAnsi="Arial" w:cs="Arial"/>
      <w:color w:val="000000"/>
      <w:sz w:val="28"/>
      <w:szCs w:val="32"/>
      <w:lang w:eastAsia="en-US"/>
    </w:rPr>
  </w:style>
  <w:style w:type="paragraph" w:customStyle="1" w:styleId="StyleHeading3Arial11pt">
    <w:name w:val="Style Heading 3 + Arial 11 pt"/>
    <w:basedOn w:val="Heading3"/>
    <w:link w:val="StyleHeading3Arial11ptChar"/>
    <w:autoRedefine/>
    <w:uiPriority w:val="99"/>
    <w:rsid w:val="00715633"/>
    <w:pPr>
      <w:keepLines w:val="0"/>
      <w:spacing w:before="0"/>
      <w:ind w:left="360" w:hanging="360"/>
    </w:pPr>
    <w:rPr>
      <w:rFonts w:ascii="Arial" w:eastAsia="Times New Roman" w:hAnsi="Arial" w:cs="Arial"/>
      <w:color w:val="000000"/>
      <w:sz w:val="22"/>
      <w:szCs w:val="22"/>
      <w:lang w:val="en-US" w:eastAsia="en-US"/>
    </w:rPr>
  </w:style>
  <w:style w:type="character" w:customStyle="1" w:styleId="StyleHeading3Arial11ptChar">
    <w:name w:val="Style Heading 3 + Arial 11 pt Char"/>
    <w:basedOn w:val="DefaultParagraphFont"/>
    <w:link w:val="StyleHeading3Arial11pt"/>
    <w:uiPriority w:val="99"/>
    <w:locked/>
    <w:rsid w:val="00715633"/>
    <w:rPr>
      <w:rFonts w:ascii="Arial" w:hAnsi="Arial" w:cs="Arial"/>
      <w:b/>
      <w:bCs/>
      <w:color w:val="000000"/>
      <w:sz w:val="22"/>
      <w:szCs w:val="22"/>
      <w:lang w:val="en-US" w:eastAsia="en-US"/>
    </w:rPr>
  </w:style>
  <w:style w:type="paragraph" w:styleId="Title">
    <w:name w:val="Title"/>
    <w:basedOn w:val="Normal"/>
    <w:link w:val="TitleChar"/>
    <w:uiPriority w:val="99"/>
    <w:qFormat/>
    <w:rsid w:val="00715633"/>
    <w:pPr>
      <w:jc w:val="center"/>
    </w:pPr>
    <w:rPr>
      <w:rFonts w:ascii="Arial" w:hAnsi="Arial" w:cs="Arial"/>
      <w:b/>
      <w:bCs/>
      <w:lang w:eastAsia="en-US"/>
    </w:rPr>
  </w:style>
  <w:style w:type="character" w:customStyle="1" w:styleId="TitleChar">
    <w:name w:val="Title Char"/>
    <w:basedOn w:val="DefaultParagraphFont"/>
    <w:link w:val="Title"/>
    <w:uiPriority w:val="99"/>
    <w:rsid w:val="00715633"/>
    <w:rPr>
      <w:rFonts w:ascii="Arial" w:hAnsi="Arial" w:cs="Arial"/>
      <w:b/>
      <w:bCs/>
      <w:sz w:val="24"/>
      <w:szCs w:val="24"/>
      <w:lang w:eastAsia="en-US"/>
    </w:rPr>
  </w:style>
  <w:style w:type="character" w:styleId="CommentReference">
    <w:name w:val="annotation reference"/>
    <w:basedOn w:val="DefaultParagraphFont"/>
    <w:rsid w:val="00715633"/>
    <w:rPr>
      <w:rFonts w:cs="Times New Roman"/>
      <w:sz w:val="16"/>
      <w:szCs w:val="16"/>
    </w:rPr>
  </w:style>
  <w:style w:type="paragraph" w:styleId="CommentText">
    <w:name w:val="annotation text"/>
    <w:basedOn w:val="Normal"/>
    <w:link w:val="CommentTextChar"/>
    <w:rsid w:val="00715633"/>
    <w:rPr>
      <w:rFonts w:ascii="Times New Roman" w:hAnsi="Times New Roman"/>
      <w:sz w:val="20"/>
      <w:szCs w:val="20"/>
    </w:rPr>
  </w:style>
  <w:style w:type="character" w:customStyle="1" w:styleId="CommentTextChar">
    <w:name w:val="Comment Text Char"/>
    <w:basedOn w:val="DefaultParagraphFont"/>
    <w:link w:val="CommentText"/>
    <w:rsid w:val="00715633"/>
  </w:style>
  <w:style w:type="paragraph" w:styleId="CommentSubject">
    <w:name w:val="annotation subject"/>
    <w:basedOn w:val="CommentText"/>
    <w:next w:val="CommentText"/>
    <w:link w:val="CommentSubjectChar"/>
    <w:uiPriority w:val="99"/>
    <w:rsid w:val="00715633"/>
    <w:rPr>
      <w:b/>
      <w:bCs/>
    </w:rPr>
  </w:style>
  <w:style w:type="character" w:customStyle="1" w:styleId="CommentSubjectChar">
    <w:name w:val="Comment Subject Char"/>
    <w:basedOn w:val="CommentTextChar"/>
    <w:link w:val="CommentSubject"/>
    <w:uiPriority w:val="99"/>
    <w:rsid w:val="00715633"/>
    <w:rPr>
      <w:b/>
      <w:bCs/>
    </w:rPr>
  </w:style>
  <w:style w:type="paragraph" w:styleId="Revision">
    <w:name w:val="Revision"/>
    <w:hidden/>
    <w:uiPriority w:val="99"/>
    <w:semiHidden/>
    <w:rsid w:val="00715633"/>
    <w:rPr>
      <w:sz w:val="24"/>
      <w:szCs w:val="24"/>
    </w:rPr>
  </w:style>
  <w:style w:type="paragraph" w:customStyle="1" w:styleId="BoxA">
    <w:name w:val="Box A"/>
    <w:basedOn w:val="Normal"/>
    <w:uiPriority w:val="99"/>
    <w:rsid w:val="00715633"/>
    <w:pPr>
      <w:widowControl w:val="0"/>
      <w:pBdr>
        <w:top w:val="single" w:sz="18" w:space="1" w:color="auto" w:shadow="1"/>
        <w:left w:val="single" w:sz="18" w:space="4" w:color="auto" w:shadow="1"/>
        <w:bottom w:val="single" w:sz="18" w:space="1" w:color="auto" w:shadow="1"/>
        <w:right w:val="single" w:sz="18" w:space="4" w:color="auto" w:shadow="1"/>
      </w:pBdr>
      <w:spacing w:before="40" w:after="40"/>
    </w:pPr>
    <w:rPr>
      <w:rFonts w:ascii="Arial" w:hAnsi="Arial"/>
      <w:i/>
      <w:szCs w:val="20"/>
      <w:lang w:eastAsia="en-US"/>
    </w:rPr>
  </w:style>
  <w:style w:type="table" w:styleId="TableGrid">
    <w:name w:val="Table Grid"/>
    <w:basedOn w:val="TableNormal"/>
    <w:uiPriority w:val="59"/>
    <w:rsid w:val="00715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ldCentered">
    <w:name w:val="Style Bold Centered"/>
    <w:basedOn w:val="Normal"/>
    <w:rsid w:val="00715633"/>
    <w:pPr>
      <w:jc w:val="center"/>
    </w:pPr>
    <w:rPr>
      <w:rFonts w:ascii="Arial" w:hAnsi="Arial"/>
      <w:b/>
      <w:bCs/>
      <w:szCs w:val="20"/>
    </w:rPr>
  </w:style>
  <w:style w:type="paragraph" w:styleId="TOCHeading">
    <w:name w:val="TOC Heading"/>
    <w:basedOn w:val="Heading1"/>
    <w:next w:val="Normal"/>
    <w:uiPriority w:val="39"/>
    <w:unhideWhenUsed/>
    <w:qFormat/>
    <w:rsid w:val="00715633"/>
    <w:pPr>
      <w:spacing w:line="276" w:lineRule="auto"/>
      <w:outlineLvl w:val="9"/>
    </w:pPr>
    <w:rPr>
      <w:lang w:val="en-US" w:eastAsia="en-US"/>
    </w:rPr>
  </w:style>
  <w:style w:type="paragraph" w:customStyle="1" w:styleId="PolicyHeader1">
    <w:name w:val="Policy Header 1"/>
    <w:basedOn w:val="Heading1"/>
    <w:link w:val="PolicyHeader1Char"/>
    <w:autoRedefine/>
    <w:qFormat/>
    <w:rsid w:val="00FE230C"/>
    <w:pPr>
      <w:keepNext w:val="0"/>
      <w:keepLines w:val="0"/>
      <w:overflowPunct w:val="0"/>
      <w:autoSpaceDE w:val="0"/>
      <w:autoSpaceDN w:val="0"/>
      <w:adjustRightInd w:val="0"/>
      <w:spacing w:before="0"/>
      <w:ind w:left="709" w:hanging="709"/>
      <w:textAlignment w:val="baseline"/>
    </w:pPr>
    <w:rPr>
      <w:rFonts w:ascii="Calibri" w:hAnsi="Calibri"/>
    </w:rPr>
  </w:style>
  <w:style w:type="character" w:customStyle="1" w:styleId="PolicyHeader1Char">
    <w:name w:val="Policy Header 1 Char"/>
    <w:basedOn w:val="Heading1Char"/>
    <w:link w:val="PolicyHeader1"/>
    <w:rsid w:val="00FE230C"/>
    <w:rPr>
      <w:rFonts w:ascii="Calibri" w:eastAsiaTheme="majorEastAsia" w:hAnsi="Calibri" w:cstheme="majorBidi"/>
      <w:b/>
      <w:bCs/>
      <w:color w:val="365F91" w:themeColor="accent1" w:themeShade="BF"/>
      <w:sz w:val="28"/>
      <w:szCs w:val="28"/>
    </w:rPr>
  </w:style>
  <w:style w:type="paragraph" w:customStyle="1" w:styleId="Policybodytext">
    <w:name w:val="Policy body text"/>
    <w:basedOn w:val="ListParagraph"/>
    <w:link w:val="PolicybodytextChar"/>
    <w:qFormat/>
    <w:rsid w:val="00715633"/>
    <w:pPr>
      <w:ind w:left="0"/>
      <w:jc w:val="both"/>
    </w:pPr>
    <w:rPr>
      <w:rFonts w:cs="Arial"/>
      <w:sz w:val="22"/>
    </w:rPr>
  </w:style>
  <w:style w:type="character" w:customStyle="1" w:styleId="PolicybodytextChar">
    <w:name w:val="Policy body text Char"/>
    <w:basedOn w:val="ListParagraphChar"/>
    <w:link w:val="Policybodytext"/>
    <w:rsid w:val="00715633"/>
    <w:rPr>
      <w:rFonts w:ascii="Calibri" w:hAnsi="Calibri" w:cs="Arial"/>
      <w:sz w:val="22"/>
      <w:szCs w:val="24"/>
    </w:rPr>
  </w:style>
  <w:style w:type="paragraph" w:customStyle="1" w:styleId="PolicyHeader2">
    <w:name w:val="Policy Header 2"/>
    <w:basedOn w:val="Normal"/>
    <w:link w:val="PolicyHeader2Char"/>
    <w:autoRedefine/>
    <w:qFormat/>
    <w:rsid w:val="00E9755E"/>
    <w:pPr>
      <w:spacing w:after="60"/>
      <w:ind w:left="709" w:firstLine="11"/>
    </w:pPr>
    <w:rPr>
      <w:rFonts w:cs="Arial"/>
      <w:b/>
      <w:color w:val="365F91" w:themeColor="accent1" w:themeShade="BF"/>
      <w:u w:val="single"/>
    </w:rPr>
  </w:style>
  <w:style w:type="character" w:customStyle="1" w:styleId="PolicyHeader2Char">
    <w:name w:val="Policy Header 2 Char"/>
    <w:basedOn w:val="DefaultParagraphFont"/>
    <w:link w:val="PolicyHeader2"/>
    <w:rsid w:val="00E9755E"/>
    <w:rPr>
      <w:rFonts w:ascii="Calibri" w:hAnsi="Calibri" w:cs="Arial"/>
      <w:b/>
      <w:color w:val="365F91" w:themeColor="accent1" w:themeShade="BF"/>
      <w:sz w:val="24"/>
      <w:szCs w:val="24"/>
      <w:u w:val="single"/>
    </w:rPr>
  </w:style>
  <w:style w:type="paragraph" w:styleId="FootnoteText">
    <w:name w:val="footnote text"/>
    <w:basedOn w:val="Normal"/>
    <w:link w:val="FootnoteTextChar"/>
    <w:rsid w:val="007133C5"/>
    <w:rPr>
      <w:sz w:val="20"/>
      <w:szCs w:val="20"/>
    </w:rPr>
  </w:style>
  <w:style w:type="character" w:customStyle="1" w:styleId="FootnoteTextChar">
    <w:name w:val="Footnote Text Char"/>
    <w:basedOn w:val="DefaultParagraphFont"/>
    <w:link w:val="FootnoteText"/>
    <w:rsid w:val="007133C5"/>
    <w:rPr>
      <w:rFonts w:ascii="Calibri" w:hAnsi="Calibri"/>
    </w:rPr>
  </w:style>
  <w:style w:type="character" w:styleId="FootnoteReference">
    <w:name w:val="footnote reference"/>
    <w:basedOn w:val="DefaultParagraphFont"/>
    <w:rsid w:val="007133C5"/>
    <w:rPr>
      <w:vertAlign w:val="superscript"/>
    </w:rPr>
  </w:style>
  <w:style w:type="paragraph" w:customStyle="1" w:styleId="SectionHeading">
    <w:name w:val="Section Heading"/>
    <w:basedOn w:val="PolicyHeader1"/>
    <w:link w:val="SectionHeadingChar"/>
    <w:autoRedefine/>
    <w:qFormat/>
    <w:rsid w:val="00B53421"/>
    <w:pPr>
      <w:spacing w:after="40"/>
      <w:ind w:left="708" w:hanging="697"/>
    </w:pPr>
    <w:rPr>
      <w:sz w:val="40"/>
    </w:rPr>
  </w:style>
  <w:style w:type="character" w:customStyle="1" w:styleId="SectionHeadingChar">
    <w:name w:val="Section Heading Char"/>
    <w:basedOn w:val="PolicyHeader1Char"/>
    <w:link w:val="SectionHeading"/>
    <w:rsid w:val="00B53421"/>
    <w:rPr>
      <w:rFonts w:ascii="Calibri" w:eastAsiaTheme="majorEastAsia" w:hAnsi="Calibri" w:cstheme="majorBidi"/>
      <w:b/>
      <w:bCs/>
      <w:color w:val="365F91" w:themeColor="accent1" w:themeShade="BF"/>
      <w:sz w:val="40"/>
      <w:szCs w:val="28"/>
    </w:rPr>
  </w:style>
  <w:style w:type="paragraph" w:customStyle="1" w:styleId="SectionHeader2">
    <w:name w:val="Section Header2"/>
    <w:basedOn w:val="SectionHeading"/>
    <w:link w:val="SectionHeader2Char"/>
    <w:qFormat/>
    <w:rsid w:val="00F74AA3"/>
    <w:rPr>
      <w:sz w:val="32"/>
      <w:szCs w:val="32"/>
    </w:rPr>
  </w:style>
  <w:style w:type="character" w:customStyle="1" w:styleId="SectionHeader2Char">
    <w:name w:val="Section Header2 Char"/>
    <w:basedOn w:val="SectionHeadingChar"/>
    <w:link w:val="SectionHeader2"/>
    <w:rsid w:val="00F74AA3"/>
    <w:rPr>
      <w:rFonts w:ascii="Calibri" w:eastAsiaTheme="majorEastAsia" w:hAnsi="Calibri" w:cstheme="majorBidi"/>
      <w:b/>
      <w:bCs/>
      <w:color w:val="365F91" w:themeColor="accent1" w:themeShade="BF"/>
      <w:sz w:val="32"/>
      <w:szCs w:val="32"/>
    </w:rPr>
  </w:style>
  <w:style w:type="paragraph" w:styleId="BodyTextIndent2">
    <w:name w:val="Body Text Indent 2"/>
    <w:basedOn w:val="Normal"/>
    <w:link w:val="BodyTextIndent2Char"/>
    <w:rsid w:val="00BF575B"/>
    <w:pPr>
      <w:spacing w:after="120" w:line="480" w:lineRule="auto"/>
      <w:ind w:left="283"/>
    </w:pPr>
  </w:style>
  <w:style w:type="character" w:customStyle="1" w:styleId="BodyTextIndent2Char">
    <w:name w:val="Body Text Indent 2 Char"/>
    <w:basedOn w:val="DefaultParagraphFont"/>
    <w:link w:val="BodyTextIndent2"/>
    <w:rsid w:val="00BF575B"/>
    <w:rPr>
      <w:rFonts w:ascii="Calibri" w:hAnsi="Calibri"/>
      <w:sz w:val="24"/>
      <w:szCs w:val="24"/>
    </w:rPr>
  </w:style>
  <w:style w:type="paragraph" w:styleId="TOC5">
    <w:name w:val="toc 5"/>
    <w:basedOn w:val="Normal"/>
    <w:next w:val="Normal"/>
    <w:autoRedefine/>
    <w:uiPriority w:val="39"/>
    <w:unhideWhenUsed/>
    <w:rsid w:val="00E46529"/>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46529"/>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46529"/>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46529"/>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46529"/>
    <w:pPr>
      <w:spacing w:after="100" w:line="276"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3" w:uiPriority="99"/>
    <w:lsdException w:name="Hyperlink" w:uiPriority="99"/>
    <w:lsdException w:name="Strong" w:semiHidden="0"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AD1"/>
    <w:rPr>
      <w:rFonts w:ascii="Calibri" w:hAnsi="Calibri"/>
      <w:sz w:val="24"/>
      <w:szCs w:val="24"/>
    </w:rPr>
  </w:style>
  <w:style w:type="paragraph" w:styleId="Heading1">
    <w:name w:val="heading 1"/>
    <w:basedOn w:val="Normal"/>
    <w:next w:val="Normal"/>
    <w:link w:val="Heading1Char"/>
    <w:qFormat/>
    <w:rsid w:val="00C50F8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9"/>
    <w:qFormat/>
    <w:rsid w:val="005250BB"/>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9"/>
    <w:unhideWhenUsed/>
    <w:qFormat/>
    <w:rsid w:val="00FA581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unhideWhenUsed/>
    <w:qFormat/>
    <w:rsid w:val="00FA581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715633"/>
    <w:pPr>
      <w:overflowPunct w:val="0"/>
      <w:autoSpaceDE w:val="0"/>
      <w:autoSpaceDN w:val="0"/>
      <w:adjustRightInd w:val="0"/>
      <w:spacing w:before="240" w:after="60"/>
      <w:ind w:left="3780" w:hanging="720"/>
      <w:textAlignment w:val="baseline"/>
      <w:outlineLvl w:val="4"/>
    </w:pPr>
    <w:rPr>
      <w:rFonts w:ascii="Arial" w:hAnsi="Arial"/>
      <w:sz w:val="22"/>
      <w:szCs w:val="20"/>
      <w:lang w:eastAsia="en-US"/>
    </w:rPr>
  </w:style>
  <w:style w:type="paragraph" w:styleId="Heading6">
    <w:name w:val="heading 6"/>
    <w:basedOn w:val="Normal"/>
    <w:next w:val="Normal"/>
    <w:link w:val="Heading6Char"/>
    <w:uiPriority w:val="99"/>
    <w:qFormat/>
    <w:rsid w:val="00715633"/>
    <w:pPr>
      <w:overflowPunct w:val="0"/>
      <w:autoSpaceDE w:val="0"/>
      <w:autoSpaceDN w:val="0"/>
      <w:adjustRightInd w:val="0"/>
      <w:spacing w:before="240" w:after="60"/>
      <w:ind w:left="4500" w:hanging="720"/>
      <w:textAlignment w:val="baseline"/>
      <w:outlineLvl w:val="5"/>
    </w:pPr>
    <w:rPr>
      <w:rFonts w:ascii="Arial" w:hAnsi="Arial"/>
      <w:i/>
      <w:sz w:val="22"/>
      <w:szCs w:val="20"/>
      <w:lang w:eastAsia="en-US"/>
    </w:rPr>
  </w:style>
  <w:style w:type="paragraph" w:styleId="Heading7">
    <w:name w:val="heading 7"/>
    <w:basedOn w:val="Normal"/>
    <w:next w:val="Normal"/>
    <w:link w:val="Heading7Char"/>
    <w:uiPriority w:val="99"/>
    <w:qFormat/>
    <w:rsid w:val="00715633"/>
    <w:pPr>
      <w:overflowPunct w:val="0"/>
      <w:autoSpaceDE w:val="0"/>
      <w:autoSpaceDN w:val="0"/>
      <w:adjustRightInd w:val="0"/>
      <w:spacing w:before="240" w:after="60"/>
      <w:ind w:left="5220" w:hanging="720"/>
      <w:textAlignment w:val="baseline"/>
      <w:outlineLvl w:val="6"/>
    </w:pPr>
    <w:rPr>
      <w:rFonts w:ascii="Arial" w:hAnsi="Arial"/>
      <w:sz w:val="20"/>
      <w:szCs w:val="20"/>
      <w:lang w:eastAsia="en-US"/>
    </w:rPr>
  </w:style>
  <w:style w:type="paragraph" w:styleId="Heading8">
    <w:name w:val="heading 8"/>
    <w:basedOn w:val="Normal"/>
    <w:next w:val="Normal"/>
    <w:link w:val="Heading8Char"/>
    <w:uiPriority w:val="99"/>
    <w:qFormat/>
    <w:rsid w:val="00715633"/>
    <w:pPr>
      <w:overflowPunct w:val="0"/>
      <w:autoSpaceDE w:val="0"/>
      <w:autoSpaceDN w:val="0"/>
      <w:adjustRightInd w:val="0"/>
      <w:spacing w:before="240" w:after="60"/>
      <w:ind w:left="5940" w:hanging="720"/>
      <w:textAlignment w:val="baseline"/>
      <w:outlineLvl w:val="7"/>
    </w:pPr>
    <w:rPr>
      <w:rFonts w:ascii="Arial" w:hAnsi="Arial"/>
      <w:i/>
      <w:sz w:val="20"/>
      <w:szCs w:val="20"/>
      <w:lang w:eastAsia="en-US"/>
    </w:rPr>
  </w:style>
  <w:style w:type="paragraph" w:styleId="Heading9">
    <w:name w:val="heading 9"/>
    <w:basedOn w:val="Normal"/>
    <w:next w:val="Normal"/>
    <w:link w:val="Heading9Char"/>
    <w:uiPriority w:val="99"/>
    <w:qFormat/>
    <w:rsid w:val="00715633"/>
    <w:pPr>
      <w:overflowPunct w:val="0"/>
      <w:autoSpaceDE w:val="0"/>
      <w:autoSpaceDN w:val="0"/>
      <w:adjustRightInd w:val="0"/>
      <w:spacing w:before="240" w:after="60"/>
      <w:ind w:left="6660" w:hanging="720"/>
      <w:textAlignment w:val="baseline"/>
      <w:outlineLvl w:val="8"/>
    </w:pPr>
    <w:rPr>
      <w:rFonts w:ascii="Arial" w:hAnsi="Arial"/>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0F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5250BB"/>
    <w:rPr>
      <w:b/>
      <w:bCs/>
      <w:sz w:val="36"/>
      <w:szCs w:val="36"/>
    </w:rPr>
  </w:style>
  <w:style w:type="character" w:customStyle="1" w:styleId="Heading3Char">
    <w:name w:val="Heading 3 Char"/>
    <w:basedOn w:val="DefaultParagraphFont"/>
    <w:link w:val="Heading3"/>
    <w:uiPriority w:val="99"/>
    <w:rsid w:val="00FA581C"/>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9"/>
    <w:rsid w:val="00FA581C"/>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rsid w:val="00715633"/>
    <w:rPr>
      <w:rFonts w:ascii="Arial" w:hAnsi="Arial"/>
      <w:sz w:val="22"/>
      <w:lang w:eastAsia="en-US"/>
    </w:rPr>
  </w:style>
  <w:style w:type="character" w:customStyle="1" w:styleId="Heading6Char">
    <w:name w:val="Heading 6 Char"/>
    <w:basedOn w:val="DefaultParagraphFont"/>
    <w:link w:val="Heading6"/>
    <w:uiPriority w:val="99"/>
    <w:rsid w:val="00715633"/>
    <w:rPr>
      <w:rFonts w:ascii="Arial" w:hAnsi="Arial"/>
      <w:i/>
      <w:sz w:val="22"/>
      <w:lang w:eastAsia="en-US"/>
    </w:rPr>
  </w:style>
  <w:style w:type="character" w:customStyle="1" w:styleId="Heading7Char">
    <w:name w:val="Heading 7 Char"/>
    <w:basedOn w:val="DefaultParagraphFont"/>
    <w:link w:val="Heading7"/>
    <w:uiPriority w:val="99"/>
    <w:rsid w:val="00715633"/>
    <w:rPr>
      <w:rFonts w:ascii="Arial" w:hAnsi="Arial"/>
      <w:lang w:eastAsia="en-US"/>
    </w:rPr>
  </w:style>
  <w:style w:type="character" w:customStyle="1" w:styleId="Heading8Char">
    <w:name w:val="Heading 8 Char"/>
    <w:basedOn w:val="DefaultParagraphFont"/>
    <w:link w:val="Heading8"/>
    <w:uiPriority w:val="99"/>
    <w:rsid w:val="00715633"/>
    <w:rPr>
      <w:rFonts w:ascii="Arial" w:hAnsi="Arial"/>
      <w:i/>
      <w:lang w:eastAsia="en-US"/>
    </w:rPr>
  </w:style>
  <w:style w:type="character" w:customStyle="1" w:styleId="Heading9Char">
    <w:name w:val="Heading 9 Char"/>
    <w:basedOn w:val="DefaultParagraphFont"/>
    <w:link w:val="Heading9"/>
    <w:uiPriority w:val="99"/>
    <w:rsid w:val="00715633"/>
    <w:rPr>
      <w:rFonts w:ascii="Arial" w:hAnsi="Arial"/>
      <w:b/>
      <w:i/>
      <w:sz w:val="18"/>
      <w:lang w:eastAsia="en-US"/>
    </w:rPr>
  </w:style>
  <w:style w:type="paragraph" w:styleId="BodyText">
    <w:name w:val="Body Text"/>
    <w:basedOn w:val="Normal"/>
    <w:link w:val="BodyTextChar"/>
    <w:uiPriority w:val="99"/>
    <w:rPr>
      <w:rFonts w:ascii="Arial" w:hAnsi="Arial" w:cs="Arial"/>
      <w:strike/>
      <w:sz w:val="20"/>
      <w:szCs w:val="20"/>
    </w:rPr>
  </w:style>
  <w:style w:type="character" w:customStyle="1" w:styleId="BodyTextChar">
    <w:name w:val="Body Text Char"/>
    <w:basedOn w:val="DefaultParagraphFont"/>
    <w:link w:val="BodyText"/>
    <w:uiPriority w:val="99"/>
    <w:locked/>
    <w:rsid w:val="00715633"/>
    <w:rPr>
      <w:rFonts w:ascii="Arial" w:hAnsi="Arial" w:cs="Arial"/>
      <w:strike/>
    </w:rPr>
  </w:style>
  <w:style w:type="paragraph" w:styleId="Footer">
    <w:name w:val="footer"/>
    <w:basedOn w:val="Normal"/>
    <w:link w:val="FooterChar"/>
    <w:pPr>
      <w:tabs>
        <w:tab w:val="center" w:pos="4153"/>
        <w:tab w:val="right" w:pos="8306"/>
      </w:tabs>
    </w:pPr>
  </w:style>
  <w:style w:type="character" w:customStyle="1" w:styleId="FooterChar">
    <w:name w:val="Footer Char"/>
    <w:basedOn w:val="DefaultParagraphFont"/>
    <w:link w:val="Footer"/>
    <w:uiPriority w:val="99"/>
    <w:rsid w:val="00F97B02"/>
    <w:rPr>
      <w:sz w:val="24"/>
      <w:szCs w:val="24"/>
    </w:rPr>
  </w:style>
  <w:style w:type="character" w:styleId="PageNumber">
    <w:name w:val="page number"/>
    <w:basedOn w:val="DefaultParagraphFont"/>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locked/>
    <w:rsid w:val="00715633"/>
    <w:rPr>
      <w:rFonts w:ascii="Tahoma" w:hAnsi="Tahoma" w:cs="Tahoma"/>
      <w:sz w:val="16"/>
      <w:szCs w:val="16"/>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locked/>
    <w:rsid w:val="00715633"/>
    <w:rPr>
      <w:rFonts w:ascii="Calibri" w:hAnsi="Calibri"/>
      <w:sz w:val="24"/>
      <w:szCs w:val="24"/>
    </w:rPr>
  </w:style>
  <w:style w:type="paragraph" w:styleId="DocumentMap">
    <w:name w:val="Document Map"/>
    <w:basedOn w:val="Normal"/>
    <w:link w:val="DocumentMapChar"/>
    <w:uiPriority w:val="99"/>
    <w:semiHidden/>
    <w:rsid w:val="00A012A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15633"/>
    <w:rPr>
      <w:rFonts w:ascii="Tahoma" w:hAnsi="Tahoma" w:cs="Tahoma"/>
      <w:shd w:val="clear" w:color="auto" w:fill="000080"/>
    </w:rPr>
  </w:style>
  <w:style w:type="table" w:customStyle="1" w:styleId="Calendar1">
    <w:name w:val="Calendar 1"/>
    <w:basedOn w:val="TableNormal"/>
    <w:uiPriority w:val="99"/>
    <w:qFormat/>
    <w:rsid w:val="009A0605"/>
    <w:rPr>
      <w:rFonts w:asciiTheme="minorHAnsi" w:eastAsiaTheme="minorEastAsia" w:hAnsiTheme="minorHAnsi" w:cstheme="minorBidi"/>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NormalWeb">
    <w:name w:val="Normal (Web)"/>
    <w:basedOn w:val="Normal"/>
    <w:uiPriority w:val="99"/>
    <w:unhideWhenUsed/>
    <w:rsid w:val="009D3BEB"/>
    <w:pPr>
      <w:spacing w:before="100" w:beforeAutospacing="1" w:after="100" w:afterAutospacing="1"/>
    </w:pPr>
  </w:style>
  <w:style w:type="paragraph" w:styleId="ListParagraph">
    <w:name w:val="List Paragraph"/>
    <w:basedOn w:val="Normal"/>
    <w:link w:val="ListParagraphChar"/>
    <w:uiPriority w:val="34"/>
    <w:qFormat/>
    <w:rsid w:val="0085174F"/>
    <w:pPr>
      <w:ind w:left="720"/>
      <w:contextualSpacing/>
    </w:pPr>
  </w:style>
  <w:style w:type="character" w:customStyle="1" w:styleId="ListParagraphChar">
    <w:name w:val="List Paragraph Char"/>
    <w:basedOn w:val="DefaultParagraphFont"/>
    <w:link w:val="ListParagraph"/>
    <w:uiPriority w:val="34"/>
    <w:rsid w:val="00715633"/>
    <w:rPr>
      <w:rFonts w:ascii="Calibri" w:hAnsi="Calibri"/>
      <w:sz w:val="24"/>
      <w:szCs w:val="24"/>
    </w:rPr>
  </w:style>
  <w:style w:type="paragraph" w:customStyle="1" w:styleId="Default">
    <w:name w:val="Default"/>
    <w:rsid w:val="001B42B0"/>
    <w:pPr>
      <w:autoSpaceDE w:val="0"/>
      <w:autoSpaceDN w:val="0"/>
      <w:adjustRightInd w:val="0"/>
    </w:pPr>
    <w:rPr>
      <w:rFonts w:ascii="Arial" w:hAnsi="Arial" w:cs="Arial"/>
      <w:color w:val="000000"/>
      <w:sz w:val="24"/>
      <w:szCs w:val="24"/>
    </w:rPr>
  </w:style>
  <w:style w:type="paragraph" w:customStyle="1" w:styleId="GuidanceHeading1">
    <w:name w:val="Guidance Heading 1"/>
    <w:basedOn w:val="Normal"/>
    <w:link w:val="GuidanceHeading1Char"/>
    <w:autoRedefine/>
    <w:qFormat/>
    <w:rsid w:val="00700F3A"/>
    <w:pPr>
      <w:spacing w:after="60"/>
    </w:pPr>
    <w:rPr>
      <w:rFonts w:asciiTheme="minorHAnsi" w:hAnsiTheme="minorHAnsi" w:cstheme="minorHAnsi"/>
      <w:b/>
      <w:color w:val="365F91" w:themeColor="accent1" w:themeShade="BF"/>
      <w:sz w:val="32"/>
      <w:szCs w:val="32"/>
    </w:rPr>
  </w:style>
  <w:style w:type="character" w:customStyle="1" w:styleId="GuidanceHeading1Char">
    <w:name w:val="Guidance Heading 1 Char"/>
    <w:basedOn w:val="DefaultParagraphFont"/>
    <w:link w:val="GuidanceHeading1"/>
    <w:rsid w:val="00700F3A"/>
    <w:rPr>
      <w:rFonts w:asciiTheme="minorHAnsi" w:hAnsiTheme="minorHAnsi" w:cstheme="minorHAnsi"/>
      <w:b/>
      <w:color w:val="365F91" w:themeColor="accent1" w:themeShade="BF"/>
      <w:sz w:val="32"/>
      <w:szCs w:val="32"/>
    </w:rPr>
  </w:style>
  <w:style w:type="paragraph" w:customStyle="1" w:styleId="GuidanceHeading2">
    <w:name w:val="Guidance Heading 2"/>
    <w:basedOn w:val="Normal"/>
    <w:link w:val="GuidanceHeading2Char"/>
    <w:autoRedefine/>
    <w:qFormat/>
    <w:rsid w:val="00700F3A"/>
    <w:pPr>
      <w:widowControl w:val="0"/>
      <w:autoSpaceDE w:val="0"/>
      <w:autoSpaceDN w:val="0"/>
      <w:adjustRightInd w:val="0"/>
      <w:ind w:right="40"/>
      <w:jc w:val="both"/>
    </w:pPr>
    <w:rPr>
      <w:rFonts w:asciiTheme="minorHAnsi" w:hAnsiTheme="minorHAnsi" w:cstheme="minorHAnsi"/>
      <w:b/>
      <w:bCs/>
      <w:color w:val="365F91" w:themeColor="accent1" w:themeShade="BF"/>
      <w:sz w:val="28"/>
      <w:szCs w:val="28"/>
    </w:rPr>
  </w:style>
  <w:style w:type="character" w:customStyle="1" w:styleId="GuidanceHeading2Char">
    <w:name w:val="Guidance Heading 2 Char"/>
    <w:basedOn w:val="DefaultParagraphFont"/>
    <w:link w:val="GuidanceHeading2"/>
    <w:rsid w:val="00700F3A"/>
    <w:rPr>
      <w:rFonts w:asciiTheme="minorHAnsi" w:hAnsiTheme="minorHAnsi" w:cstheme="minorHAnsi"/>
      <w:b/>
      <w:bCs/>
      <w:color w:val="365F91" w:themeColor="accent1" w:themeShade="BF"/>
      <w:sz w:val="28"/>
      <w:szCs w:val="28"/>
    </w:rPr>
  </w:style>
  <w:style w:type="paragraph" w:customStyle="1" w:styleId="GuidanceHeading3">
    <w:name w:val="Guidance Heading 3"/>
    <w:basedOn w:val="Normal"/>
    <w:link w:val="GuidanceHeading3Char"/>
    <w:autoRedefine/>
    <w:qFormat/>
    <w:rsid w:val="00700F3A"/>
    <w:pPr>
      <w:widowControl w:val="0"/>
      <w:autoSpaceDE w:val="0"/>
      <w:autoSpaceDN w:val="0"/>
      <w:adjustRightInd w:val="0"/>
      <w:ind w:right="71"/>
      <w:jc w:val="both"/>
    </w:pPr>
    <w:rPr>
      <w:rFonts w:asciiTheme="minorHAnsi" w:hAnsiTheme="minorHAnsi" w:cstheme="minorHAnsi"/>
      <w:b/>
      <w:color w:val="365F91" w:themeColor="accent1" w:themeShade="BF"/>
    </w:rPr>
  </w:style>
  <w:style w:type="character" w:customStyle="1" w:styleId="GuidanceHeading3Char">
    <w:name w:val="Guidance Heading 3 Char"/>
    <w:basedOn w:val="DefaultParagraphFont"/>
    <w:link w:val="GuidanceHeading3"/>
    <w:rsid w:val="00700F3A"/>
    <w:rPr>
      <w:rFonts w:asciiTheme="minorHAnsi" w:hAnsiTheme="minorHAnsi" w:cstheme="minorHAnsi"/>
      <w:b/>
      <w:color w:val="365F91" w:themeColor="accent1" w:themeShade="BF"/>
      <w:sz w:val="24"/>
      <w:szCs w:val="24"/>
    </w:rPr>
  </w:style>
  <w:style w:type="paragraph" w:customStyle="1" w:styleId="GuidanceHeading4">
    <w:name w:val="Guidance Heading 4"/>
    <w:basedOn w:val="Normal"/>
    <w:link w:val="GuidanceHeading4Char"/>
    <w:autoRedefine/>
    <w:qFormat/>
    <w:rsid w:val="00700F3A"/>
    <w:rPr>
      <w:rFonts w:asciiTheme="minorHAnsi" w:hAnsiTheme="minorHAnsi" w:cstheme="minorHAnsi"/>
      <w:b/>
      <w:i/>
      <w:color w:val="365F91" w:themeColor="accent1" w:themeShade="BF"/>
      <w:sz w:val="22"/>
      <w:szCs w:val="22"/>
    </w:rPr>
  </w:style>
  <w:style w:type="character" w:customStyle="1" w:styleId="GuidanceHeading4Char">
    <w:name w:val="Guidance Heading 4 Char"/>
    <w:basedOn w:val="DefaultParagraphFont"/>
    <w:link w:val="GuidanceHeading4"/>
    <w:rsid w:val="00700F3A"/>
    <w:rPr>
      <w:rFonts w:asciiTheme="minorHAnsi" w:hAnsiTheme="minorHAnsi" w:cstheme="minorHAnsi"/>
      <w:b/>
      <w:i/>
      <w:color w:val="365F91" w:themeColor="accent1" w:themeShade="BF"/>
      <w:sz w:val="22"/>
      <w:szCs w:val="22"/>
    </w:rPr>
  </w:style>
  <w:style w:type="character" w:styleId="Hyperlink">
    <w:name w:val="Hyperlink"/>
    <w:basedOn w:val="DefaultParagraphFont"/>
    <w:uiPriority w:val="99"/>
    <w:unhideWhenUsed/>
    <w:rsid w:val="00FA581C"/>
    <w:rPr>
      <w:color w:val="0000FF" w:themeColor="hyperlink"/>
      <w:u w:val="single"/>
    </w:rPr>
  </w:style>
  <w:style w:type="paragraph" w:styleId="TOC1">
    <w:name w:val="toc 1"/>
    <w:basedOn w:val="Normal"/>
    <w:next w:val="Normal"/>
    <w:autoRedefine/>
    <w:uiPriority w:val="39"/>
    <w:qFormat/>
    <w:rsid w:val="00700F3A"/>
    <w:pPr>
      <w:tabs>
        <w:tab w:val="right" w:leader="dot" w:pos="8398"/>
      </w:tabs>
      <w:spacing w:after="100"/>
    </w:pPr>
    <w:rPr>
      <w:b/>
      <w:noProof/>
      <w:color w:val="365F91" w:themeColor="accent1" w:themeShade="BF"/>
      <w:lang w:eastAsia="en-US"/>
    </w:rPr>
  </w:style>
  <w:style w:type="paragraph" w:styleId="TOC2">
    <w:name w:val="toc 2"/>
    <w:basedOn w:val="Normal"/>
    <w:next w:val="Normal"/>
    <w:autoRedefine/>
    <w:uiPriority w:val="39"/>
    <w:qFormat/>
    <w:rsid w:val="00700F3A"/>
    <w:pPr>
      <w:tabs>
        <w:tab w:val="left" w:pos="1560"/>
        <w:tab w:val="right" w:leader="dot" w:pos="8398"/>
      </w:tabs>
      <w:spacing w:after="100"/>
    </w:pPr>
    <w:rPr>
      <w:b/>
      <w:noProof/>
      <w:color w:val="365F91" w:themeColor="accent1" w:themeShade="BF"/>
    </w:rPr>
  </w:style>
  <w:style w:type="paragraph" w:styleId="TOC3">
    <w:name w:val="toc 3"/>
    <w:basedOn w:val="Normal"/>
    <w:next w:val="Normal"/>
    <w:autoRedefine/>
    <w:uiPriority w:val="39"/>
    <w:qFormat/>
    <w:rsid w:val="00E46529"/>
    <w:pPr>
      <w:tabs>
        <w:tab w:val="right" w:leader="dot" w:pos="8398"/>
      </w:tabs>
      <w:spacing w:after="100"/>
      <w:ind w:left="720" w:hanging="720"/>
    </w:pPr>
  </w:style>
  <w:style w:type="paragraph" w:styleId="TOC4">
    <w:name w:val="toc 4"/>
    <w:basedOn w:val="Normal"/>
    <w:next w:val="Normal"/>
    <w:autoRedefine/>
    <w:uiPriority w:val="39"/>
    <w:rsid w:val="00B84D96"/>
    <w:pPr>
      <w:tabs>
        <w:tab w:val="right" w:leader="dot" w:pos="8398"/>
      </w:tabs>
      <w:spacing w:after="100"/>
      <w:ind w:left="709"/>
    </w:pPr>
  </w:style>
  <w:style w:type="paragraph" w:styleId="BodyTextIndent3">
    <w:name w:val="Body Text Indent 3"/>
    <w:basedOn w:val="Normal"/>
    <w:link w:val="BodyTextIndent3Char"/>
    <w:uiPriority w:val="99"/>
    <w:rsid w:val="00715633"/>
    <w:pPr>
      <w:overflowPunct w:val="0"/>
      <w:autoSpaceDE w:val="0"/>
      <w:autoSpaceDN w:val="0"/>
      <w:adjustRightInd w:val="0"/>
      <w:ind w:left="1440"/>
      <w:textAlignment w:val="baseline"/>
    </w:pPr>
    <w:rPr>
      <w:rFonts w:ascii="Times New Roman" w:hAnsi="Times New Roman"/>
      <w:szCs w:val="20"/>
      <w:lang w:eastAsia="en-US"/>
    </w:rPr>
  </w:style>
  <w:style w:type="character" w:customStyle="1" w:styleId="BodyTextIndent3Char">
    <w:name w:val="Body Text Indent 3 Char"/>
    <w:basedOn w:val="DefaultParagraphFont"/>
    <w:link w:val="BodyTextIndent3"/>
    <w:uiPriority w:val="99"/>
    <w:rsid w:val="00715633"/>
    <w:rPr>
      <w:sz w:val="24"/>
      <w:lang w:eastAsia="en-US"/>
    </w:rPr>
  </w:style>
  <w:style w:type="paragraph" w:styleId="BodyTextIndent">
    <w:name w:val="Body Text Indent"/>
    <w:basedOn w:val="Normal"/>
    <w:link w:val="BodyTextIndentChar"/>
    <w:uiPriority w:val="99"/>
    <w:rsid w:val="00715633"/>
    <w:pPr>
      <w:spacing w:after="120"/>
      <w:ind w:left="283"/>
    </w:pPr>
    <w:rPr>
      <w:rFonts w:ascii="Times New Roman" w:hAnsi="Times New Roman"/>
    </w:rPr>
  </w:style>
  <w:style w:type="character" w:customStyle="1" w:styleId="BodyTextIndentChar">
    <w:name w:val="Body Text Indent Char"/>
    <w:basedOn w:val="DefaultParagraphFont"/>
    <w:link w:val="BodyTextIndent"/>
    <w:uiPriority w:val="99"/>
    <w:rsid w:val="00715633"/>
    <w:rPr>
      <w:sz w:val="24"/>
      <w:szCs w:val="24"/>
    </w:rPr>
  </w:style>
  <w:style w:type="paragraph" w:styleId="BodyText2">
    <w:name w:val="Body Text 2"/>
    <w:basedOn w:val="Normal"/>
    <w:link w:val="BodyText2Char"/>
    <w:uiPriority w:val="99"/>
    <w:rsid w:val="00715633"/>
    <w:pPr>
      <w:spacing w:after="120" w:line="480" w:lineRule="auto"/>
    </w:pPr>
    <w:rPr>
      <w:rFonts w:ascii="Times New Roman" w:hAnsi="Times New Roman"/>
    </w:rPr>
  </w:style>
  <w:style w:type="character" w:customStyle="1" w:styleId="BodyText2Char">
    <w:name w:val="Body Text 2 Char"/>
    <w:basedOn w:val="DefaultParagraphFont"/>
    <w:link w:val="BodyText2"/>
    <w:uiPriority w:val="99"/>
    <w:rsid w:val="00715633"/>
    <w:rPr>
      <w:sz w:val="24"/>
      <w:szCs w:val="24"/>
    </w:rPr>
  </w:style>
  <w:style w:type="character" w:customStyle="1" w:styleId="EmailStyle201">
    <w:name w:val="EmailStyle201"/>
    <w:uiPriority w:val="99"/>
    <w:semiHidden/>
    <w:rsid w:val="00715633"/>
    <w:rPr>
      <w:rFonts w:ascii="Calibri" w:hAnsi="Calibri"/>
      <w:color w:val="auto"/>
      <w:sz w:val="24"/>
      <w:u w:val="none"/>
    </w:rPr>
  </w:style>
  <w:style w:type="paragraph" w:customStyle="1" w:styleId="StyleHeading1Arial11pt">
    <w:name w:val="Style Heading 1 + Arial 11 pt"/>
    <w:basedOn w:val="Heading1"/>
    <w:autoRedefine/>
    <w:uiPriority w:val="99"/>
    <w:rsid w:val="00715633"/>
    <w:pPr>
      <w:keepLines w:val="0"/>
      <w:tabs>
        <w:tab w:val="right" w:pos="9000"/>
      </w:tabs>
      <w:spacing w:before="0"/>
      <w:ind w:left="720" w:hanging="360"/>
    </w:pPr>
    <w:rPr>
      <w:rFonts w:ascii="Arial" w:eastAsia="Times New Roman" w:hAnsi="Arial" w:cs="Arial"/>
      <w:color w:val="000000"/>
      <w:kern w:val="28"/>
      <w:sz w:val="22"/>
      <w:szCs w:val="22"/>
      <w:u w:val="single"/>
      <w:lang w:eastAsia="en-US"/>
    </w:rPr>
  </w:style>
  <w:style w:type="paragraph" w:customStyle="1" w:styleId="StyleHeading2Arial11pt">
    <w:name w:val="Style Heading 2 + Arial 11 pt"/>
    <w:basedOn w:val="Heading2"/>
    <w:autoRedefine/>
    <w:uiPriority w:val="99"/>
    <w:rsid w:val="00715633"/>
    <w:pPr>
      <w:keepNext/>
      <w:tabs>
        <w:tab w:val="left" w:pos="709"/>
      </w:tabs>
      <w:spacing w:before="0" w:beforeAutospacing="0" w:after="0" w:afterAutospacing="0"/>
    </w:pPr>
    <w:rPr>
      <w:rFonts w:ascii="Arial" w:hAnsi="Arial" w:cs="Arial"/>
      <w:color w:val="000000"/>
      <w:sz w:val="28"/>
      <w:szCs w:val="32"/>
      <w:lang w:eastAsia="en-US"/>
    </w:rPr>
  </w:style>
  <w:style w:type="paragraph" w:customStyle="1" w:styleId="StyleHeading3Arial11pt">
    <w:name w:val="Style Heading 3 + Arial 11 pt"/>
    <w:basedOn w:val="Heading3"/>
    <w:link w:val="StyleHeading3Arial11ptChar"/>
    <w:autoRedefine/>
    <w:uiPriority w:val="99"/>
    <w:rsid w:val="00715633"/>
    <w:pPr>
      <w:keepLines w:val="0"/>
      <w:spacing w:before="0"/>
      <w:ind w:left="360" w:hanging="360"/>
    </w:pPr>
    <w:rPr>
      <w:rFonts w:ascii="Arial" w:eastAsia="Times New Roman" w:hAnsi="Arial" w:cs="Arial"/>
      <w:color w:val="000000"/>
      <w:sz w:val="22"/>
      <w:szCs w:val="22"/>
      <w:lang w:val="en-US" w:eastAsia="en-US"/>
    </w:rPr>
  </w:style>
  <w:style w:type="character" w:customStyle="1" w:styleId="StyleHeading3Arial11ptChar">
    <w:name w:val="Style Heading 3 + Arial 11 pt Char"/>
    <w:basedOn w:val="DefaultParagraphFont"/>
    <w:link w:val="StyleHeading3Arial11pt"/>
    <w:uiPriority w:val="99"/>
    <w:locked/>
    <w:rsid w:val="00715633"/>
    <w:rPr>
      <w:rFonts w:ascii="Arial" w:hAnsi="Arial" w:cs="Arial"/>
      <w:b/>
      <w:bCs/>
      <w:color w:val="000000"/>
      <w:sz w:val="22"/>
      <w:szCs w:val="22"/>
      <w:lang w:val="en-US" w:eastAsia="en-US"/>
    </w:rPr>
  </w:style>
  <w:style w:type="paragraph" w:styleId="Title">
    <w:name w:val="Title"/>
    <w:basedOn w:val="Normal"/>
    <w:link w:val="TitleChar"/>
    <w:uiPriority w:val="99"/>
    <w:qFormat/>
    <w:rsid w:val="00715633"/>
    <w:pPr>
      <w:jc w:val="center"/>
    </w:pPr>
    <w:rPr>
      <w:rFonts w:ascii="Arial" w:hAnsi="Arial" w:cs="Arial"/>
      <w:b/>
      <w:bCs/>
      <w:lang w:eastAsia="en-US"/>
    </w:rPr>
  </w:style>
  <w:style w:type="character" w:customStyle="1" w:styleId="TitleChar">
    <w:name w:val="Title Char"/>
    <w:basedOn w:val="DefaultParagraphFont"/>
    <w:link w:val="Title"/>
    <w:uiPriority w:val="99"/>
    <w:rsid w:val="00715633"/>
    <w:rPr>
      <w:rFonts w:ascii="Arial" w:hAnsi="Arial" w:cs="Arial"/>
      <w:b/>
      <w:bCs/>
      <w:sz w:val="24"/>
      <w:szCs w:val="24"/>
      <w:lang w:eastAsia="en-US"/>
    </w:rPr>
  </w:style>
  <w:style w:type="character" w:styleId="CommentReference">
    <w:name w:val="annotation reference"/>
    <w:basedOn w:val="DefaultParagraphFont"/>
    <w:rsid w:val="00715633"/>
    <w:rPr>
      <w:rFonts w:cs="Times New Roman"/>
      <w:sz w:val="16"/>
      <w:szCs w:val="16"/>
    </w:rPr>
  </w:style>
  <w:style w:type="paragraph" w:styleId="CommentText">
    <w:name w:val="annotation text"/>
    <w:basedOn w:val="Normal"/>
    <w:link w:val="CommentTextChar"/>
    <w:rsid w:val="00715633"/>
    <w:rPr>
      <w:rFonts w:ascii="Times New Roman" w:hAnsi="Times New Roman"/>
      <w:sz w:val="20"/>
      <w:szCs w:val="20"/>
    </w:rPr>
  </w:style>
  <w:style w:type="character" w:customStyle="1" w:styleId="CommentTextChar">
    <w:name w:val="Comment Text Char"/>
    <w:basedOn w:val="DefaultParagraphFont"/>
    <w:link w:val="CommentText"/>
    <w:rsid w:val="00715633"/>
  </w:style>
  <w:style w:type="paragraph" w:styleId="CommentSubject">
    <w:name w:val="annotation subject"/>
    <w:basedOn w:val="CommentText"/>
    <w:next w:val="CommentText"/>
    <w:link w:val="CommentSubjectChar"/>
    <w:uiPriority w:val="99"/>
    <w:rsid w:val="00715633"/>
    <w:rPr>
      <w:b/>
      <w:bCs/>
    </w:rPr>
  </w:style>
  <w:style w:type="character" w:customStyle="1" w:styleId="CommentSubjectChar">
    <w:name w:val="Comment Subject Char"/>
    <w:basedOn w:val="CommentTextChar"/>
    <w:link w:val="CommentSubject"/>
    <w:uiPriority w:val="99"/>
    <w:rsid w:val="00715633"/>
    <w:rPr>
      <w:b/>
      <w:bCs/>
    </w:rPr>
  </w:style>
  <w:style w:type="paragraph" w:styleId="Revision">
    <w:name w:val="Revision"/>
    <w:hidden/>
    <w:uiPriority w:val="99"/>
    <w:semiHidden/>
    <w:rsid w:val="00715633"/>
    <w:rPr>
      <w:sz w:val="24"/>
      <w:szCs w:val="24"/>
    </w:rPr>
  </w:style>
  <w:style w:type="paragraph" w:customStyle="1" w:styleId="BoxA">
    <w:name w:val="Box A"/>
    <w:basedOn w:val="Normal"/>
    <w:uiPriority w:val="99"/>
    <w:rsid w:val="00715633"/>
    <w:pPr>
      <w:widowControl w:val="0"/>
      <w:pBdr>
        <w:top w:val="single" w:sz="18" w:space="1" w:color="auto" w:shadow="1"/>
        <w:left w:val="single" w:sz="18" w:space="4" w:color="auto" w:shadow="1"/>
        <w:bottom w:val="single" w:sz="18" w:space="1" w:color="auto" w:shadow="1"/>
        <w:right w:val="single" w:sz="18" w:space="4" w:color="auto" w:shadow="1"/>
      </w:pBdr>
      <w:spacing w:before="40" w:after="40"/>
    </w:pPr>
    <w:rPr>
      <w:rFonts w:ascii="Arial" w:hAnsi="Arial"/>
      <w:i/>
      <w:szCs w:val="20"/>
      <w:lang w:eastAsia="en-US"/>
    </w:rPr>
  </w:style>
  <w:style w:type="table" w:styleId="TableGrid">
    <w:name w:val="Table Grid"/>
    <w:basedOn w:val="TableNormal"/>
    <w:uiPriority w:val="59"/>
    <w:rsid w:val="00715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ldCentered">
    <w:name w:val="Style Bold Centered"/>
    <w:basedOn w:val="Normal"/>
    <w:rsid w:val="00715633"/>
    <w:pPr>
      <w:jc w:val="center"/>
    </w:pPr>
    <w:rPr>
      <w:rFonts w:ascii="Arial" w:hAnsi="Arial"/>
      <w:b/>
      <w:bCs/>
      <w:szCs w:val="20"/>
    </w:rPr>
  </w:style>
  <w:style w:type="paragraph" w:styleId="TOCHeading">
    <w:name w:val="TOC Heading"/>
    <w:basedOn w:val="Heading1"/>
    <w:next w:val="Normal"/>
    <w:uiPriority w:val="39"/>
    <w:unhideWhenUsed/>
    <w:qFormat/>
    <w:rsid w:val="00715633"/>
    <w:pPr>
      <w:spacing w:line="276" w:lineRule="auto"/>
      <w:outlineLvl w:val="9"/>
    </w:pPr>
    <w:rPr>
      <w:lang w:val="en-US" w:eastAsia="en-US"/>
    </w:rPr>
  </w:style>
  <w:style w:type="paragraph" w:customStyle="1" w:styleId="PolicyHeader1">
    <w:name w:val="Policy Header 1"/>
    <w:basedOn w:val="Heading1"/>
    <w:link w:val="PolicyHeader1Char"/>
    <w:autoRedefine/>
    <w:qFormat/>
    <w:rsid w:val="00FE230C"/>
    <w:pPr>
      <w:keepNext w:val="0"/>
      <w:keepLines w:val="0"/>
      <w:overflowPunct w:val="0"/>
      <w:autoSpaceDE w:val="0"/>
      <w:autoSpaceDN w:val="0"/>
      <w:adjustRightInd w:val="0"/>
      <w:spacing w:before="0"/>
      <w:ind w:left="709" w:hanging="709"/>
      <w:textAlignment w:val="baseline"/>
    </w:pPr>
    <w:rPr>
      <w:rFonts w:ascii="Calibri" w:hAnsi="Calibri"/>
    </w:rPr>
  </w:style>
  <w:style w:type="character" w:customStyle="1" w:styleId="PolicyHeader1Char">
    <w:name w:val="Policy Header 1 Char"/>
    <w:basedOn w:val="Heading1Char"/>
    <w:link w:val="PolicyHeader1"/>
    <w:rsid w:val="00FE230C"/>
    <w:rPr>
      <w:rFonts w:ascii="Calibri" w:eastAsiaTheme="majorEastAsia" w:hAnsi="Calibri" w:cstheme="majorBidi"/>
      <w:b/>
      <w:bCs/>
      <w:color w:val="365F91" w:themeColor="accent1" w:themeShade="BF"/>
      <w:sz w:val="28"/>
      <w:szCs w:val="28"/>
    </w:rPr>
  </w:style>
  <w:style w:type="paragraph" w:customStyle="1" w:styleId="Policybodytext">
    <w:name w:val="Policy body text"/>
    <w:basedOn w:val="ListParagraph"/>
    <w:link w:val="PolicybodytextChar"/>
    <w:qFormat/>
    <w:rsid w:val="00715633"/>
    <w:pPr>
      <w:ind w:left="0"/>
      <w:jc w:val="both"/>
    </w:pPr>
    <w:rPr>
      <w:rFonts w:cs="Arial"/>
      <w:sz w:val="22"/>
    </w:rPr>
  </w:style>
  <w:style w:type="character" w:customStyle="1" w:styleId="PolicybodytextChar">
    <w:name w:val="Policy body text Char"/>
    <w:basedOn w:val="ListParagraphChar"/>
    <w:link w:val="Policybodytext"/>
    <w:rsid w:val="00715633"/>
    <w:rPr>
      <w:rFonts w:ascii="Calibri" w:hAnsi="Calibri" w:cs="Arial"/>
      <w:sz w:val="22"/>
      <w:szCs w:val="24"/>
    </w:rPr>
  </w:style>
  <w:style w:type="paragraph" w:customStyle="1" w:styleId="PolicyHeader2">
    <w:name w:val="Policy Header 2"/>
    <w:basedOn w:val="Normal"/>
    <w:link w:val="PolicyHeader2Char"/>
    <w:autoRedefine/>
    <w:qFormat/>
    <w:rsid w:val="00E9755E"/>
    <w:pPr>
      <w:spacing w:after="60"/>
      <w:ind w:left="709" w:firstLine="11"/>
    </w:pPr>
    <w:rPr>
      <w:rFonts w:cs="Arial"/>
      <w:b/>
      <w:color w:val="365F91" w:themeColor="accent1" w:themeShade="BF"/>
      <w:u w:val="single"/>
    </w:rPr>
  </w:style>
  <w:style w:type="character" w:customStyle="1" w:styleId="PolicyHeader2Char">
    <w:name w:val="Policy Header 2 Char"/>
    <w:basedOn w:val="DefaultParagraphFont"/>
    <w:link w:val="PolicyHeader2"/>
    <w:rsid w:val="00E9755E"/>
    <w:rPr>
      <w:rFonts w:ascii="Calibri" w:hAnsi="Calibri" w:cs="Arial"/>
      <w:b/>
      <w:color w:val="365F91" w:themeColor="accent1" w:themeShade="BF"/>
      <w:sz w:val="24"/>
      <w:szCs w:val="24"/>
      <w:u w:val="single"/>
    </w:rPr>
  </w:style>
  <w:style w:type="paragraph" w:styleId="FootnoteText">
    <w:name w:val="footnote text"/>
    <w:basedOn w:val="Normal"/>
    <w:link w:val="FootnoteTextChar"/>
    <w:rsid w:val="007133C5"/>
    <w:rPr>
      <w:sz w:val="20"/>
      <w:szCs w:val="20"/>
    </w:rPr>
  </w:style>
  <w:style w:type="character" w:customStyle="1" w:styleId="FootnoteTextChar">
    <w:name w:val="Footnote Text Char"/>
    <w:basedOn w:val="DefaultParagraphFont"/>
    <w:link w:val="FootnoteText"/>
    <w:rsid w:val="007133C5"/>
    <w:rPr>
      <w:rFonts w:ascii="Calibri" w:hAnsi="Calibri"/>
    </w:rPr>
  </w:style>
  <w:style w:type="character" w:styleId="FootnoteReference">
    <w:name w:val="footnote reference"/>
    <w:basedOn w:val="DefaultParagraphFont"/>
    <w:rsid w:val="007133C5"/>
    <w:rPr>
      <w:vertAlign w:val="superscript"/>
    </w:rPr>
  </w:style>
  <w:style w:type="paragraph" w:customStyle="1" w:styleId="SectionHeading">
    <w:name w:val="Section Heading"/>
    <w:basedOn w:val="PolicyHeader1"/>
    <w:link w:val="SectionHeadingChar"/>
    <w:autoRedefine/>
    <w:qFormat/>
    <w:rsid w:val="00B53421"/>
    <w:pPr>
      <w:spacing w:after="40"/>
      <w:ind w:left="708" w:hanging="697"/>
    </w:pPr>
    <w:rPr>
      <w:sz w:val="40"/>
    </w:rPr>
  </w:style>
  <w:style w:type="character" w:customStyle="1" w:styleId="SectionHeadingChar">
    <w:name w:val="Section Heading Char"/>
    <w:basedOn w:val="PolicyHeader1Char"/>
    <w:link w:val="SectionHeading"/>
    <w:rsid w:val="00B53421"/>
    <w:rPr>
      <w:rFonts w:ascii="Calibri" w:eastAsiaTheme="majorEastAsia" w:hAnsi="Calibri" w:cstheme="majorBidi"/>
      <w:b/>
      <w:bCs/>
      <w:color w:val="365F91" w:themeColor="accent1" w:themeShade="BF"/>
      <w:sz w:val="40"/>
      <w:szCs w:val="28"/>
    </w:rPr>
  </w:style>
  <w:style w:type="paragraph" w:customStyle="1" w:styleId="SectionHeader2">
    <w:name w:val="Section Header2"/>
    <w:basedOn w:val="SectionHeading"/>
    <w:link w:val="SectionHeader2Char"/>
    <w:qFormat/>
    <w:rsid w:val="00F74AA3"/>
    <w:rPr>
      <w:sz w:val="32"/>
      <w:szCs w:val="32"/>
    </w:rPr>
  </w:style>
  <w:style w:type="character" w:customStyle="1" w:styleId="SectionHeader2Char">
    <w:name w:val="Section Header2 Char"/>
    <w:basedOn w:val="SectionHeadingChar"/>
    <w:link w:val="SectionHeader2"/>
    <w:rsid w:val="00F74AA3"/>
    <w:rPr>
      <w:rFonts w:ascii="Calibri" w:eastAsiaTheme="majorEastAsia" w:hAnsi="Calibri" w:cstheme="majorBidi"/>
      <w:b/>
      <w:bCs/>
      <w:color w:val="365F91" w:themeColor="accent1" w:themeShade="BF"/>
      <w:sz w:val="32"/>
      <w:szCs w:val="32"/>
    </w:rPr>
  </w:style>
  <w:style w:type="paragraph" w:styleId="BodyTextIndent2">
    <w:name w:val="Body Text Indent 2"/>
    <w:basedOn w:val="Normal"/>
    <w:link w:val="BodyTextIndent2Char"/>
    <w:rsid w:val="00BF575B"/>
    <w:pPr>
      <w:spacing w:after="120" w:line="480" w:lineRule="auto"/>
      <w:ind w:left="283"/>
    </w:pPr>
  </w:style>
  <w:style w:type="character" w:customStyle="1" w:styleId="BodyTextIndent2Char">
    <w:name w:val="Body Text Indent 2 Char"/>
    <w:basedOn w:val="DefaultParagraphFont"/>
    <w:link w:val="BodyTextIndent2"/>
    <w:rsid w:val="00BF575B"/>
    <w:rPr>
      <w:rFonts w:ascii="Calibri" w:hAnsi="Calibri"/>
      <w:sz w:val="24"/>
      <w:szCs w:val="24"/>
    </w:rPr>
  </w:style>
  <w:style w:type="paragraph" w:styleId="TOC5">
    <w:name w:val="toc 5"/>
    <w:basedOn w:val="Normal"/>
    <w:next w:val="Normal"/>
    <w:autoRedefine/>
    <w:uiPriority w:val="39"/>
    <w:unhideWhenUsed/>
    <w:rsid w:val="00E46529"/>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46529"/>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46529"/>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46529"/>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46529"/>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715251">
      <w:bodyDiv w:val="1"/>
      <w:marLeft w:val="0"/>
      <w:marRight w:val="0"/>
      <w:marTop w:val="0"/>
      <w:marBottom w:val="0"/>
      <w:divBdr>
        <w:top w:val="none" w:sz="0" w:space="0" w:color="auto"/>
        <w:left w:val="none" w:sz="0" w:space="0" w:color="auto"/>
        <w:bottom w:val="none" w:sz="0" w:space="0" w:color="auto"/>
        <w:right w:val="none" w:sz="0" w:space="0" w:color="auto"/>
      </w:divBdr>
      <w:divsChild>
        <w:div w:id="1079982668">
          <w:marLeft w:val="0"/>
          <w:marRight w:val="0"/>
          <w:marTop w:val="0"/>
          <w:marBottom w:val="0"/>
          <w:divBdr>
            <w:top w:val="none" w:sz="0" w:space="0" w:color="auto"/>
            <w:left w:val="none" w:sz="0" w:space="0" w:color="auto"/>
            <w:bottom w:val="none" w:sz="0" w:space="0" w:color="auto"/>
            <w:right w:val="none" w:sz="0" w:space="0" w:color="auto"/>
          </w:divBdr>
          <w:divsChild>
            <w:div w:id="1545020814">
              <w:marLeft w:val="0"/>
              <w:marRight w:val="0"/>
              <w:marTop w:val="0"/>
              <w:marBottom w:val="0"/>
              <w:divBdr>
                <w:top w:val="none" w:sz="0" w:space="0" w:color="auto"/>
                <w:left w:val="none" w:sz="0" w:space="0" w:color="auto"/>
                <w:bottom w:val="none" w:sz="0" w:space="0" w:color="auto"/>
                <w:right w:val="none" w:sz="0" w:space="0" w:color="auto"/>
              </w:divBdr>
              <w:divsChild>
                <w:div w:id="231282545">
                  <w:marLeft w:val="0"/>
                  <w:marRight w:val="0"/>
                  <w:marTop w:val="0"/>
                  <w:marBottom w:val="0"/>
                  <w:divBdr>
                    <w:top w:val="none" w:sz="0" w:space="0" w:color="auto"/>
                    <w:left w:val="none" w:sz="0" w:space="0" w:color="auto"/>
                    <w:bottom w:val="none" w:sz="0" w:space="0" w:color="auto"/>
                    <w:right w:val="none" w:sz="0" w:space="0" w:color="auto"/>
                  </w:divBdr>
                  <w:divsChild>
                    <w:div w:id="256327965">
                      <w:marLeft w:val="0"/>
                      <w:marRight w:val="0"/>
                      <w:marTop w:val="0"/>
                      <w:marBottom w:val="0"/>
                      <w:divBdr>
                        <w:top w:val="none" w:sz="0" w:space="0" w:color="auto"/>
                        <w:left w:val="none" w:sz="0" w:space="0" w:color="auto"/>
                        <w:bottom w:val="none" w:sz="0" w:space="0" w:color="auto"/>
                        <w:right w:val="none" w:sz="0" w:space="0" w:color="auto"/>
                      </w:divBdr>
                      <w:divsChild>
                        <w:div w:id="98920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304406">
      <w:bodyDiv w:val="1"/>
      <w:marLeft w:val="0"/>
      <w:marRight w:val="0"/>
      <w:marTop w:val="0"/>
      <w:marBottom w:val="0"/>
      <w:divBdr>
        <w:top w:val="none" w:sz="0" w:space="0" w:color="auto"/>
        <w:left w:val="none" w:sz="0" w:space="0" w:color="auto"/>
        <w:bottom w:val="none" w:sz="0" w:space="0" w:color="auto"/>
        <w:right w:val="none" w:sz="0" w:space="0" w:color="auto"/>
      </w:divBdr>
      <w:divsChild>
        <w:div w:id="1131022422">
          <w:marLeft w:val="0"/>
          <w:marRight w:val="0"/>
          <w:marTop w:val="0"/>
          <w:marBottom w:val="0"/>
          <w:divBdr>
            <w:top w:val="none" w:sz="0" w:space="0" w:color="auto"/>
            <w:left w:val="none" w:sz="0" w:space="0" w:color="auto"/>
            <w:bottom w:val="none" w:sz="0" w:space="0" w:color="auto"/>
            <w:right w:val="none" w:sz="0" w:space="0" w:color="auto"/>
          </w:divBdr>
        </w:div>
        <w:div w:id="1474061663">
          <w:marLeft w:val="0"/>
          <w:marRight w:val="0"/>
          <w:marTop w:val="0"/>
          <w:marBottom w:val="0"/>
          <w:divBdr>
            <w:top w:val="none" w:sz="0" w:space="0" w:color="auto"/>
            <w:left w:val="none" w:sz="0" w:space="0" w:color="auto"/>
            <w:bottom w:val="none" w:sz="0" w:space="0" w:color="auto"/>
            <w:right w:val="none" w:sz="0" w:space="0" w:color="auto"/>
          </w:divBdr>
        </w:div>
        <w:div w:id="496383389">
          <w:marLeft w:val="0"/>
          <w:marRight w:val="0"/>
          <w:marTop w:val="0"/>
          <w:marBottom w:val="0"/>
          <w:divBdr>
            <w:top w:val="none" w:sz="0" w:space="0" w:color="auto"/>
            <w:left w:val="none" w:sz="0" w:space="0" w:color="auto"/>
            <w:bottom w:val="none" w:sz="0" w:space="0" w:color="auto"/>
            <w:right w:val="none" w:sz="0" w:space="0" w:color="auto"/>
          </w:divBdr>
        </w:div>
        <w:div w:id="1593582596">
          <w:marLeft w:val="0"/>
          <w:marRight w:val="0"/>
          <w:marTop w:val="0"/>
          <w:marBottom w:val="0"/>
          <w:divBdr>
            <w:top w:val="none" w:sz="0" w:space="0" w:color="auto"/>
            <w:left w:val="none" w:sz="0" w:space="0" w:color="auto"/>
            <w:bottom w:val="none" w:sz="0" w:space="0" w:color="auto"/>
            <w:right w:val="none" w:sz="0" w:space="0" w:color="auto"/>
          </w:divBdr>
        </w:div>
        <w:div w:id="1132331071">
          <w:marLeft w:val="0"/>
          <w:marRight w:val="0"/>
          <w:marTop w:val="0"/>
          <w:marBottom w:val="0"/>
          <w:divBdr>
            <w:top w:val="none" w:sz="0" w:space="0" w:color="auto"/>
            <w:left w:val="none" w:sz="0" w:space="0" w:color="auto"/>
            <w:bottom w:val="none" w:sz="0" w:space="0" w:color="auto"/>
            <w:right w:val="none" w:sz="0" w:space="0" w:color="auto"/>
          </w:divBdr>
        </w:div>
        <w:div w:id="1827280799">
          <w:marLeft w:val="0"/>
          <w:marRight w:val="0"/>
          <w:marTop w:val="0"/>
          <w:marBottom w:val="0"/>
          <w:divBdr>
            <w:top w:val="none" w:sz="0" w:space="0" w:color="auto"/>
            <w:left w:val="none" w:sz="0" w:space="0" w:color="auto"/>
            <w:bottom w:val="none" w:sz="0" w:space="0" w:color="auto"/>
            <w:right w:val="none" w:sz="0" w:space="0" w:color="auto"/>
          </w:divBdr>
        </w:div>
      </w:divsChild>
    </w:div>
    <w:div w:id="882710192">
      <w:bodyDiv w:val="1"/>
      <w:marLeft w:val="0"/>
      <w:marRight w:val="0"/>
      <w:marTop w:val="0"/>
      <w:marBottom w:val="0"/>
      <w:divBdr>
        <w:top w:val="none" w:sz="0" w:space="0" w:color="auto"/>
        <w:left w:val="none" w:sz="0" w:space="0" w:color="auto"/>
        <w:bottom w:val="none" w:sz="0" w:space="0" w:color="auto"/>
        <w:right w:val="none" w:sz="0" w:space="0" w:color="auto"/>
      </w:divBdr>
      <w:divsChild>
        <w:div w:id="1076171111">
          <w:marLeft w:val="0"/>
          <w:marRight w:val="0"/>
          <w:marTop w:val="0"/>
          <w:marBottom w:val="0"/>
          <w:divBdr>
            <w:top w:val="none" w:sz="0" w:space="0" w:color="auto"/>
            <w:left w:val="none" w:sz="0" w:space="0" w:color="auto"/>
            <w:bottom w:val="none" w:sz="0" w:space="0" w:color="auto"/>
            <w:right w:val="none" w:sz="0" w:space="0" w:color="auto"/>
          </w:divBdr>
          <w:divsChild>
            <w:div w:id="234125098">
              <w:marLeft w:val="0"/>
              <w:marRight w:val="0"/>
              <w:marTop w:val="0"/>
              <w:marBottom w:val="0"/>
              <w:divBdr>
                <w:top w:val="none" w:sz="0" w:space="0" w:color="auto"/>
                <w:left w:val="none" w:sz="0" w:space="0" w:color="auto"/>
                <w:bottom w:val="none" w:sz="0" w:space="0" w:color="auto"/>
                <w:right w:val="none" w:sz="0" w:space="0" w:color="auto"/>
              </w:divBdr>
              <w:divsChild>
                <w:div w:id="1863585727">
                  <w:marLeft w:val="0"/>
                  <w:marRight w:val="0"/>
                  <w:marTop w:val="0"/>
                  <w:marBottom w:val="0"/>
                  <w:divBdr>
                    <w:top w:val="none" w:sz="0" w:space="0" w:color="auto"/>
                    <w:left w:val="none" w:sz="0" w:space="0" w:color="auto"/>
                    <w:bottom w:val="none" w:sz="0" w:space="0" w:color="auto"/>
                    <w:right w:val="none" w:sz="0" w:space="0" w:color="auto"/>
                  </w:divBdr>
                  <w:divsChild>
                    <w:div w:id="1478305010">
                      <w:marLeft w:val="0"/>
                      <w:marRight w:val="0"/>
                      <w:marTop w:val="0"/>
                      <w:marBottom w:val="0"/>
                      <w:divBdr>
                        <w:top w:val="none" w:sz="0" w:space="0" w:color="auto"/>
                        <w:left w:val="none" w:sz="0" w:space="0" w:color="auto"/>
                        <w:bottom w:val="none" w:sz="0" w:space="0" w:color="auto"/>
                        <w:right w:val="none" w:sz="0" w:space="0" w:color="auto"/>
                      </w:divBdr>
                      <w:divsChild>
                        <w:div w:id="40056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666594">
      <w:bodyDiv w:val="1"/>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
        <w:div w:id="852493736">
          <w:marLeft w:val="0"/>
          <w:marRight w:val="0"/>
          <w:marTop w:val="0"/>
          <w:marBottom w:val="0"/>
          <w:divBdr>
            <w:top w:val="none" w:sz="0" w:space="0" w:color="auto"/>
            <w:left w:val="none" w:sz="0" w:space="0" w:color="auto"/>
            <w:bottom w:val="none" w:sz="0" w:space="0" w:color="auto"/>
            <w:right w:val="none" w:sz="0" w:space="0" w:color="auto"/>
          </w:divBdr>
        </w:div>
        <w:div w:id="2009208221">
          <w:marLeft w:val="0"/>
          <w:marRight w:val="0"/>
          <w:marTop w:val="0"/>
          <w:marBottom w:val="0"/>
          <w:divBdr>
            <w:top w:val="none" w:sz="0" w:space="0" w:color="auto"/>
            <w:left w:val="none" w:sz="0" w:space="0" w:color="auto"/>
            <w:bottom w:val="none" w:sz="0" w:space="0" w:color="auto"/>
            <w:right w:val="none" w:sz="0" w:space="0" w:color="auto"/>
          </w:divBdr>
        </w:div>
      </w:divsChild>
    </w:div>
    <w:div w:id="1154491690">
      <w:bodyDiv w:val="1"/>
      <w:marLeft w:val="0"/>
      <w:marRight w:val="0"/>
      <w:marTop w:val="0"/>
      <w:marBottom w:val="0"/>
      <w:divBdr>
        <w:top w:val="none" w:sz="0" w:space="0" w:color="auto"/>
        <w:left w:val="none" w:sz="0" w:space="0" w:color="auto"/>
        <w:bottom w:val="none" w:sz="0" w:space="0" w:color="auto"/>
        <w:right w:val="none" w:sz="0" w:space="0" w:color="auto"/>
      </w:divBdr>
    </w:div>
    <w:div w:id="1204634369">
      <w:bodyDiv w:val="1"/>
      <w:marLeft w:val="0"/>
      <w:marRight w:val="0"/>
      <w:marTop w:val="0"/>
      <w:marBottom w:val="0"/>
      <w:divBdr>
        <w:top w:val="none" w:sz="0" w:space="0" w:color="auto"/>
        <w:left w:val="none" w:sz="0" w:space="0" w:color="auto"/>
        <w:bottom w:val="none" w:sz="0" w:space="0" w:color="auto"/>
        <w:right w:val="none" w:sz="0" w:space="0" w:color="auto"/>
      </w:divBdr>
      <w:divsChild>
        <w:div w:id="531192079">
          <w:marLeft w:val="0"/>
          <w:marRight w:val="0"/>
          <w:marTop w:val="0"/>
          <w:marBottom w:val="0"/>
          <w:divBdr>
            <w:top w:val="none" w:sz="0" w:space="0" w:color="auto"/>
            <w:left w:val="none" w:sz="0" w:space="0" w:color="auto"/>
            <w:bottom w:val="none" w:sz="0" w:space="0" w:color="auto"/>
            <w:right w:val="none" w:sz="0" w:space="0" w:color="auto"/>
          </w:divBdr>
          <w:divsChild>
            <w:div w:id="228269689">
              <w:marLeft w:val="0"/>
              <w:marRight w:val="0"/>
              <w:marTop w:val="0"/>
              <w:marBottom w:val="0"/>
              <w:divBdr>
                <w:top w:val="none" w:sz="0" w:space="0" w:color="auto"/>
                <w:left w:val="none" w:sz="0" w:space="0" w:color="auto"/>
                <w:bottom w:val="none" w:sz="0" w:space="0" w:color="auto"/>
                <w:right w:val="none" w:sz="0" w:space="0" w:color="auto"/>
              </w:divBdr>
              <w:divsChild>
                <w:div w:id="1463187792">
                  <w:marLeft w:val="0"/>
                  <w:marRight w:val="0"/>
                  <w:marTop w:val="0"/>
                  <w:marBottom w:val="0"/>
                  <w:divBdr>
                    <w:top w:val="none" w:sz="0" w:space="0" w:color="auto"/>
                    <w:left w:val="none" w:sz="0" w:space="0" w:color="auto"/>
                    <w:bottom w:val="none" w:sz="0" w:space="0" w:color="auto"/>
                    <w:right w:val="none" w:sz="0" w:space="0" w:color="auto"/>
                  </w:divBdr>
                  <w:divsChild>
                    <w:div w:id="1833905548">
                      <w:marLeft w:val="0"/>
                      <w:marRight w:val="0"/>
                      <w:marTop w:val="0"/>
                      <w:marBottom w:val="0"/>
                      <w:divBdr>
                        <w:top w:val="none" w:sz="0" w:space="0" w:color="auto"/>
                        <w:left w:val="none" w:sz="0" w:space="0" w:color="auto"/>
                        <w:bottom w:val="none" w:sz="0" w:space="0" w:color="auto"/>
                        <w:right w:val="none" w:sz="0" w:space="0" w:color="auto"/>
                      </w:divBdr>
                      <w:divsChild>
                        <w:div w:id="208957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084374">
      <w:bodyDiv w:val="1"/>
      <w:marLeft w:val="0"/>
      <w:marRight w:val="0"/>
      <w:marTop w:val="0"/>
      <w:marBottom w:val="0"/>
      <w:divBdr>
        <w:top w:val="none" w:sz="0" w:space="0" w:color="auto"/>
        <w:left w:val="none" w:sz="0" w:space="0" w:color="auto"/>
        <w:bottom w:val="none" w:sz="0" w:space="0" w:color="auto"/>
        <w:right w:val="none" w:sz="0" w:space="0" w:color="auto"/>
      </w:divBdr>
      <w:divsChild>
        <w:div w:id="1379478354">
          <w:marLeft w:val="0"/>
          <w:marRight w:val="0"/>
          <w:marTop w:val="0"/>
          <w:marBottom w:val="0"/>
          <w:divBdr>
            <w:top w:val="none" w:sz="0" w:space="0" w:color="auto"/>
            <w:left w:val="none" w:sz="0" w:space="0" w:color="auto"/>
            <w:bottom w:val="none" w:sz="0" w:space="0" w:color="auto"/>
            <w:right w:val="none" w:sz="0" w:space="0" w:color="auto"/>
          </w:divBdr>
        </w:div>
        <w:div w:id="2056730183">
          <w:marLeft w:val="0"/>
          <w:marRight w:val="0"/>
          <w:marTop w:val="0"/>
          <w:marBottom w:val="0"/>
          <w:divBdr>
            <w:top w:val="none" w:sz="0" w:space="0" w:color="auto"/>
            <w:left w:val="none" w:sz="0" w:space="0" w:color="auto"/>
            <w:bottom w:val="none" w:sz="0" w:space="0" w:color="auto"/>
            <w:right w:val="none" w:sz="0" w:space="0" w:color="auto"/>
          </w:divBdr>
        </w:div>
        <w:div w:id="1286349101">
          <w:marLeft w:val="0"/>
          <w:marRight w:val="0"/>
          <w:marTop w:val="0"/>
          <w:marBottom w:val="0"/>
          <w:divBdr>
            <w:top w:val="none" w:sz="0" w:space="0" w:color="auto"/>
            <w:left w:val="none" w:sz="0" w:space="0" w:color="auto"/>
            <w:bottom w:val="none" w:sz="0" w:space="0" w:color="auto"/>
            <w:right w:val="none" w:sz="0" w:space="0" w:color="auto"/>
          </w:divBdr>
        </w:div>
        <w:div w:id="1372262190">
          <w:marLeft w:val="0"/>
          <w:marRight w:val="0"/>
          <w:marTop w:val="0"/>
          <w:marBottom w:val="0"/>
          <w:divBdr>
            <w:top w:val="none" w:sz="0" w:space="0" w:color="auto"/>
            <w:left w:val="none" w:sz="0" w:space="0" w:color="auto"/>
            <w:bottom w:val="none" w:sz="0" w:space="0" w:color="auto"/>
            <w:right w:val="none" w:sz="0" w:space="0" w:color="auto"/>
          </w:divBdr>
        </w:div>
        <w:div w:id="1493792288">
          <w:marLeft w:val="0"/>
          <w:marRight w:val="0"/>
          <w:marTop w:val="0"/>
          <w:marBottom w:val="0"/>
          <w:divBdr>
            <w:top w:val="none" w:sz="0" w:space="0" w:color="auto"/>
            <w:left w:val="none" w:sz="0" w:space="0" w:color="auto"/>
            <w:bottom w:val="none" w:sz="0" w:space="0" w:color="auto"/>
            <w:right w:val="none" w:sz="0" w:space="0" w:color="auto"/>
          </w:divBdr>
        </w:div>
        <w:div w:id="1636181805">
          <w:marLeft w:val="0"/>
          <w:marRight w:val="0"/>
          <w:marTop w:val="0"/>
          <w:marBottom w:val="0"/>
          <w:divBdr>
            <w:top w:val="none" w:sz="0" w:space="0" w:color="auto"/>
            <w:left w:val="none" w:sz="0" w:space="0" w:color="auto"/>
            <w:bottom w:val="none" w:sz="0" w:space="0" w:color="auto"/>
            <w:right w:val="none" w:sz="0" w:space="0" w:color="auto"/>
          </w:divBdr>
        </w:div>
        <w:div w:id="79103329">
          <w:marLeft w:val="0"/>
          <w:marRight w:val="0"/>
          <w:marTop w:val="0"/>
          <w:marBottom w:val="0"/>
          <w:divBdr>
            <w:top w:val="none" w:sz="0" w:space="0" w:color="auto"/>
            <w:left w:val="none" w:sz="0" w:space="0" w:color="auto"/>
            <w:bottom w:val="none" w:sz="0" w:space="0" w:color="auto"/>
            <w:right w:val="none" w:sz="0" w:space="0" w:color="auto"/>
          </w:divBdr>
        </w:div>
        <w:div w:id="1960793620">
          <w:marLeft w:val="0"/>
          <w:marRight w:val="0"/>
          <w:marTop w:val="0"/>
          <w:marBottom w:val="0"/>
          <w:divBdr>
            <w:top w:val="none" w:sz="0" w:space="0" w:color="auto"/>
            <w:left w:val="none" w:sz="0" w:space="0" w:color="auto"/>
            <w:bottom w:val="none" w:sz="0" w:space="0" w:color="auto"/>
            <w:right w:val="none" w:sz="0" w:space="0" w:color="auto"/>
          </w:divBdr>
        </w:div>
        <w:div w:id="1281570954">
          <w:marLeft w:val="0"/>
          <w:marRight w:val="0"/>
          <w:marTop w:val="0"/>
          <w:marBottom w:val="0"/>
          <w:divBdr>
            <w:top w:val="none" w:sz="0" w:space="0" w:color="auto"/>
            <w:left w:val="none" w:sz="0" w:space="0" w:color="auto"/>
            <w:bottom w:val="none" w:sz="0" w:space="0" w:color="auto"/>
            <w:right w:val="none" w:sz="0" w:space="0" w:color="auto"/>
          </w:divBdr>
        </w:div>
        <w:div w:id="456604142">
          <w:marLeft w:val="0"/>
          <w:marRight w:val="0"/>
          <w:marTop w:val="0"/>
          <w:marBottom w:val="0"/>
          <w:divBdr>
            <w:top w:val="none" w:sz="0" w:space="0" w:color="auto"/>
            <w:left w:val="none" w:sz="0" w:space="0" w:color="auto"/>
            <w:bottom w:val="none" w:sz="0" w:space="0" w:color="auto"/>
            <w:right w:val="none" w:sz="0" w:space="0" w:color="auto"/>
          </w:divBdr>
        </w:div>
        <w:div w:id="1977105214">
          <w:marLeft w:val="0"/>
          <w:marRight w:val="0"/>
          <w:marTop w:val="0"/>
          <w:marBottom w:val="0"/>
          <w:divBdr>
            <w:top w:val="none" w:sz="0" w:space="0" w:color="auto"/>
            <w:left w:val="none" w:sz="0" w:space="0" w:color="auto"/>
            <w:bottom w:val="none" w:sz="0" w:space="0" w:color="auto"/>
            <w:right w:val="none" w:sz="0" w:space="0" w:color="auto"/>
          </w:divBdr>
        </w:div>
        <w:div w:id="1267885645">
          <w:marLeft w:val="0"/>
          <w:marRight w:val="0"/>
          <w:marTop w:val="0"/>
          <w:marBottom w:val="0"/>
          <w:divBdr>
            <w:top w:val="none" w:sz="0" w:space="0" w:color="auto"/>
            <w:left w:val="none" w:sz="0" w:space="0" w:color="auto"/>
            <w:bottom w:val="none" w:sz="0" w:space="0" w:color="auto"/>
            <w:right w:val="none" w:sz="0" w:space="0" w:color="auto"/>
          </w:divBdr>
        </w:div>
        <w:div w:id="1073505748">
          <w:marLeft w:val="0"/>
          <w:marRight w:val="0"/>
          <w:marTop w:val="0"/>
          <w:marBottom w:val="0"/>
          <w:divBdr>
            <w:top w:val="none" w:sz="0" w:space="0" w:color="auto"/>
            <w:left w:val="none" w:sz="0" w:space="0" w:color="auto"/>
            <w:bottom w:val="none" w:sz="0" w:space="0" w:color="auto"/>
            <w:right w:val="none" w:sz="0" w:space="0" w:color="auto"/>
          </w:divBdr>
        </w:div>
        <w:div w:id="370226384">
          <w:marLeft w:val="0"/>
          <w:marRight w:val="0"/>
          <w:marTop w:val="0"/>
          <w:marBottom w:val="0"/>
          <w:divBdr>
            <w:top w:val="none" w:sz="0" w:space="0" w:color="auto"/>
            <w:left w:val="none" w:sz="0" w:space="0" w:color="auto"/>
            <w:bottom w:val="none" w:sz="0" w:space="0" w:color="auto"/>
            <w:right w:val="none" w:sz="0" w:space="0" w:color="auto"/>
          </w:divBdr>
        </w:div>
        <w:div w:id="964384169">
          <w:marLeft w:val="0"/>
          <w:marRight w:val="0"/>
          <w:marTop w:val="0"/>
          <w:marBottom w:val="0"/>
          <w:divBdr>
            <w:top w:val="none" w:sz="0" w:space="0" w:color="auto"/>
            <w:left w:val="none" w:sz="0" w:space="0" w:color="auto"/>
            <w:bottom w:val="none" w:sz="0" w:space="0" w:color="auto"/>
            <w:right w:val="none" w:sz="0" w:space="0" w:color="auto"/>
          </w:divBdr>
        </w:div>
        <w:div w:id="1296329200">
          <w:marLeft w:val="0"/>
          <w:marRight w:val="0"/>
          <w:marTop w:val="0"/>
          <w:marBottom w:val="0"/>
          <w:divBdr>
            <w:top w:val="none" w:sz="0" w:space="0" w:color="auto"/>
            <w:left w:val="none" w:sz="0" w:space="0" w:color="auto"/>
            <w:bottom w:val="none" w:sz="0" w:space="0" w:color="auto"/>
            <w:right w:val="none" w:sz="0" w:space="0" w:color="auto"/>
          </w:divBdr>
        </w:div>
        <w:div w:id="1116756097">
          <w:marLeft w:val="0"/>
          <w:marRight w:val="0"/>
          <w:marTop w:val="0"/>
          <w:marBottom w:val="0"/>
          <w:divBdr>
            <w:top w:val="none" w:sz="0" w:space="0" w:color="auto"/>
            <w:left w:val="none" w:sz="0" w:space="0" w:color="auto"/>
            <w:bottom w:val="none" w:sz="0" w:space="0" w:color="auto"/>
            <w:right w:val="none" w:sz="0" w:space="0" w:color="auto"/>
          </w:divBdr>
        </w:div>
        <w:div w:id="1634943621">
          <w:marLeft w:val="0"/>
          <w:marRight w:val="0"/>
          <w:marTop w:val="0"/>
          <w:marBottom w:val="0"/>
          <w:divBdr>
            <w:top w:val="none" w:sz="0" w:space="0" w:color="auto"/>
            <w:left w:val="none" w:sz="0" w:space="0" w:color="auto"/>
            <w:bottom w:val="none" w:sz="0" w:space="0" w:color="auto"/>
            <w:right w:val="none" w:sz="0" w:space="0" w:color="auto"/>
          </w:divBdr>
        </w:div>
        <w:div w:id="2065178052">
          <w:marLeft w:val="0"/>
          <w:marRight w:val="0"/>
          <w:marTop w:val="0"/>
          <w:marBottom w:val="0"/>
          <w:divBdr>
            <w:top w:val="none" w:sz="0" w:space="0" w:color="auto"/>
            <w:left w:val="none" w:sz="0" w:space="0" w:color="auto"/>
            <w:bottom w:val="none" w:sz="0" w:space="0" w:color="auto"/>
            <w:right w:val="none" w:sz="0" w:space="0" w:color="auto"/>
          </w:divBdr>
        </w:div>
        <w:div w:id="129639791">
          <w:marLeft w:val="0"/>
          <w:marRight w:val="0"/>
          <w:marTop w:val="0"/>
          <w:marBottom w:val="0"/>
          <w:divBdr>
            <w:top w:val="none" w:sz="0" w:space="0" w:color="auto"/>
            <w:left w:val="none" w:sz="0" w:space="0" w:color="auto"/>
            <w:bottom w:val="none" w:sz="0" w:space="0" w:color="auto"/>
            <w:right w:val="none" w:sz="0" w:space="0" w:color="auto"/>
          </w:divBdr>
        </w:div>
        <w:div w:id="885484534">
          <w:marLeft w:val="0"/>
          <w:marRight w:val="0"/>
          <w:marTop w:val="0"/>
          <w:marBottom w:val="0"/>
          <w:divBdr>
            <w:top w:val="none" w:sz="0" w:space="0" w:color="auto"/>
            <w:left w:val="none" w:sz="0" w:space="0" w:color="auto"/>
            <w:bottom w:val="none" w:sz="0" w:space="0" w:color="auto"/>
            <w:right w:val="none" w:sz="0" w:space="0" w:color="auto"/>
          </w:divBdr>
        </w:div>
        <w:div w:id="1794132735">
          <w:marLeft w:val="0"/>
          <w:marRight w:val="0"/>
          <w:marTop w:val="0"/>
          <w:marBottom w:val="0"/>
          <w:divBdr>
            <w:top w:val="none" w:sz="0" w:space="0" w:color="auto"/>
            <w:left w:val="none" w:sz="0" w:space="0" w:color="auto"/>
            <w:bottom w:val="none" w:sz="0" w:space="0" w:color="auto"/>
            <w:right w:val="none" w:sz="0" w:space="0" w:color="auto"/>
          </w:divBdr>
        </w:div>
        <w:div w:id="932126295">
          <w:marLeft w:val="0"/>
          <w:marRight w:val="0"/>
          <w:marTop w:val="0"/>
          <w:marBottom w:val="0"/>
          <w:divBdr>
            <w:top w:val="none" w:sz="0" w:space="0" w:color="auto"/>
            <w:left w:val="none" w:sz="0" w:space="0" w:color="auto"/>
            <w:bottom w:val="none" w:sz="0" w:space="0" w:color="auto"/>
            <w:right w:val="none" w:sz="0" w:space="0" w:color="auto"/>
          </w:divBdr>
        </w:div>
        <w:div w:id="2143762992">
          <w:marLeft w:val="0"/>
          <w:marRight w:val="0"/>
          <w:marTop w:val="0"/>
          <w:marBottom w:val="0"/>
          <w:divBdr>
            <w:top w:val="none" w:sz="0" w:space="0" w:color="auto"/>
            <w:left w:val="none" w:sz="0" w:space="0" w:color="auto"/>
            <w:bottom w:val="none" w:sz="0" w:space="0" w:color="auto"/>
            <w:right w:val="none" w:sz="0" w:space="0" w:color="auto"/>
          </w:divBdr>
        </w:div>
        <w:div w:id="1667055970">
          <w:marLeft w:val="0"/>
          <w:marRight w:val="0"/>
          <w:marTop w:val="0"/>
          <w:marBottom w:val="0"/>
          <w:divBdr>
            <w:top w:val="none" w:sz="0" w:space="0" w:color="auto"/>
            <w:left w:val="none" w:sz="0" w:space="0" w:color="auto"/>
            <w:bottom w:val="none" w:sz="0" w:space="0" w:color="auto"/>
            <w:right w:val="none" w:sz="0" w:space="0" w:color="auto"/>
          </w:divBdr>
        </w:div>
        <w:div w:id="1714304643">
          <w:marLeft w:val="0"/>
          <w:marRight w:val="0"/>
          <w:marTop w:val="0"/>
          <w:marBottom w:val="0"/>
          <w:divBdr>
            <w:top w:val="none" w:sz="0" w:space="0" w:color="auto"/>
            <w:left w:val="none" w:sz="0" w:space="0" w:color="auto"/>
            <w:bottom w:val="none" w:sz="0" w:space="0" w:color="auto"/>
            <w:right w:val="none" w:sz="0" w:space="0" w:color="auto"/>
          </w:divBdr>
        </w:div>
        <w:div w:id="1185896402">
          <w:marLeft w:val="0"/>
          <w:marRight w:val="0"/>
          <w:marTop w:val="0"/>
          <w:marBottom w:val="0"/>
          <w:divBdr>
            <w:top w:val="none" w:sz="0" w:space="0" w:color="auto"/>
            <w:left w:val="none" w:sz="0" w:space="0" w:color="auto"/>
            <w:bottom w:val="none" w:sz="0" w:space="0" w:color="auto"/>
            <w:right w:val="none" w:sz="0" w:space="0" w:color="auto"/>
          </w:divBdr>
        </w:div>
        <w:div w:id="1111628107">
          <w:marLeft w:val="0"/>
          <w:marRight w:val="0"/>
          <w:marTop w:val="0"/>
          <w:marBottom w:val="0"/>
          <w:divBdr>
            <w:top w:val="none" w:sz="0" w:space="0" w:color="auto"/>
            <w:left w:val="none" w:sz="0" w:space="0" w:color="auto"/>
            <w:bottom w:val="none" w:sz="0" w:space="0" w:color="auto"/>
            <w:right w:val="none" w:sz="0" w:space="0" w:color="auto"/>
          </w:divBdr>
        </w:div>
        <w:div w:id="1712072938">
          <w:marLeft w:val="0"/>
          <w:marRight w:val="0"/>
          <w:marTop w:val="0"/>
          <w:marBottom w:val="0"/>
          <w:divBdr>
            <w:top w:val="none" w:sz="0" w:space="0" w:color="auto"/>
            <w:left w:val="none" w:sz="0" w:space="0" w:color="auto"/>
            <w:bottom w:val="none" w:sz="0" w:space="0" w:color="auto"/>
            <w:right w:val="none" w:sz="0" w:space="0" w:color="auto"/>
          </w:divBdr>
        </w:div>
        <w:div w:id="868839703">
          <w:marLeft w:val="0"/>
          <w:marRight w:val="0"/>
          <w:marTop w:val="0"/>
          <w:marBottom w:val="0"/>
          <w:divBdr>
            <w:top w:val="none" w:sz="0" w:space="0" w:color="auto"/>
            <w:left w:val="none" w:sz="0" w:space="0" w:color="auto"/>
            <w:bottom w:val="none" w:sz="0" w:space="0" w:color="auto"/>
            <w:right w:val="none" w:sz="0" w:space="0" w:color="auto"/>
          </w:divBdr>
        </w:div>
        <w:div w:id="618074537">
          <w:marLeft w:val="0"/>
          <w:marRight w:val="0"/>
          <w:marTop w:val="0"/>
          <w:marBottom w:val="0"/>
          <w:divBdr>
            <w:top w:val="none" w:sz="0" w:space="0" w:color="auto"/>
            <w:left w:val="none" w:sz="0" w:space="0" w:color="auto"/>
            <w:bottom w:val="none" w:sz="0" w:space="0" w:color="auto"/>
            <w:right w:val="none" w:sz="0" w:space="0" w:color="auto"/>
          </w:divBdr>
        </w:div>
        <w:div w:id="21173511">
          <w:marLeft w:val="0"/>
          <w:marRight w:val="0"/>
          <w:marTop w:val="0"/>
          <w:marBottom w:val="0"/>
          <w:divBdr>
            <w:top w:val="none" w:sz="0" w:space="0" w:color="auto"/>
            <w:left w:val="none" w:sz="0" w:space="0" w:color="auto"/>
            <w:bottom w:val="none" w:sz="0" w:space="0" w:color="auto"/>
            <w:right w:val="none" w:sz="0" w:space="0" w:color="auto"/>
          </w:divBdr>
        </w:div>
        <w:div w:id="1215311390">
          <w:marLeft w:val="0"/>
          <w:marRight w:val="0"/>
          <w:marTop w:val="0"/>
          <w:marBottom w:val="0"/>
          <w:divBdr>
            <w:top w:val="none" w:sz="0" w:space="0" w:color="auto"/>
            <w:left w:val="none" w:sz="0" w:space="0" w:color="auto"/>
            <w:bottom w:val="none" w:sz="0" w:space="0" w:color="auto"/>
            <w:right w:val="none" w:sz="0" w:space="0" w:color="auto"/>
          </w:divBdr>
        </w:div>
        <w:div w:id="1197111526">
          <w:marLeft w:val="0"/>
          <w:marRight w:val="0"/>
          <w:marTop w:val="0"/>
          <w:marBottom w:val="0"/>
          <w:divBdr>
            <w:top w:val="none" w:sz="0" w:space="0" w:color="auto"/>
            <w:left w:val="none" w:sz="0" w:space="0" w:color="auto"/>
            <w:bottom w:val="none" w:sz="0" w:space="0" w:color="auto"/>
            <w:right w:val="none" w:sz="0" w:space="0" w:color="auto"/>
          </w:divBdr>
        </w:div>
        <w:div w:id="976642821">
          <w:marLeft w:val="0"/>
          <w:marRight w:val="0"/>
          <w:marTop w:val="0"/>
          <w:marBottom w:val="0"/>
          <w:divBdr>
            <w:top w:val="none" w:sz="0" w:space="0" w:color="auto"/>
            <w:left w:val="none" w:sz="0" w:space="0" w:color="auto"/>
            <w:bottom w:val="none" w:sz="0" w:space="0" w:color="auto"/>
            <w:right w:val="none" w:sz="0" w:space="0" w:color="auto"/>
          </w:divBdr>
        </w:div>
        <w:div w:id="1708722602">
          <w:marLeft w:val="0"/>
          <w:marRight w:val="0"/>
          <w:marTop w:val="0"/>
          <w:marBottom w:val="0"/>
          <w:divBdr>
            <w:top w:val="none" w:sz="0" w:space="0" w:color="auto"/>
            <w:left w:val="none" w:sz="0" w:space="0" w:color="auto"/>
            <w:bottom w:val="none" w:sz="0" w:space="0" w:color="auto"/>
            <w:right w:val="none" w:sz="0" w:space="0" w:color="auto"/>
          </w:divBdr>
        </w:div>
        <w:div w:id="1485584427">
          <w:marLeft w:val="0"/>
          <w:marRight w:val="0"/>
          <w:marTop w:val="0"/>
          <w:marBottom w:val="0"/>
          <w:divBdr>
            <w:top w:val="none" w:sz="0" w:space="0" w:color="auto"/>
            <w:left w:val="none" w:sz="0" w:space="0" w:color="auto"/>
            <w:bottom w:val="none" w:sz="0" w:space="0" w:color="auto"/>
            <w:right w:val="none" w:sz="0" w:space="0" w:color="auto"/>
          </w:divBdr>
        </w:div>
        <w:div w:id="1903326690">
          <w:marLeft w:val="0"/>
          <w:marRight w:val="0"/>
          <w:marTop w:val="0"/>
          <w:marBottom w:val="0"/>
          <w:divBdr>
            <w:top w:val="none" w:sz="0" w:space="0" w:color="auto"/>
            <w:left w:val="none" w:sz="0" w:space="0" w:color="auto"/>
            <w:bottom w:val="none" w:sz="0" w:space="0" w:color="auto"/>
            <w:right w:val="none" w:sz="0" w:space="0" w:color="auto"/>
          </w:divBdr>
        </w:div>
        <w:div w:id="2013870270">
          <w:marLeft w:val="0"/>
          <w:marRight w:val="0"/>
          <w:marTop w:val="0"/>
          <w:marBottom w:val="0"/>
          <w:divBdr>
            <w:top w:val="none" w:sz="0" w:space="0" w:color="auto"/>
            <w:left w:val="none" w:sz="0" w:space="0" w:color="auto"/>
            <w:bottom w:val="none" w:sz="0" w:space="0" w:color="auto"/>
            <w:right w:val="none" w:sz="0" w:space="0" w:color="auto"/>
          </w:divBdr>
        </w:div>
        <w:div w:id="1558320684">
          <w:marLeft w:val="0"/>
          <w:marRight w:val="0"/>
          <w:marTop w:val="0"/>
          <w:marBottom w:val="0"/>
          <w:divBdr>
            <w:top w:val="none" w:sz="0" w:space="0" w:color="auto"/>
            <w:left w:val="none" w:sz="0" w:space="0" w:color="auto"/>
            <w:bottom w:val="none" w:sz="0" w:space="0" w:color="auto"/>
            <w:right w:val="none" w:sz="0" w:space="0" w:color="auto"/>
          </w:divBdr>
        </w:div>
        <w:div w:id="374276111">
          <w:marLeft w:val="0"/>
          <w:marRight w:val="0"/>
          <w:marTop w:val="0"/>
          <w:marBottom w:val="0"/>
          <w:divBdr>
            <w:top w:val="none" w:sz="0" w:space="0" w:color="auto"/>
            <w:left w:val="none" w:sz="0" w:space="0" w:color="auto"/>
            <w:bottom w:val="none" w:sz="0" w:space="0" w:color="auto"/>
            <w:right w:val="none" w:sz="0" w:space="0" w:color="auto"/>
          </w:divBdr>
        </w:div>
        <w:div w:id="1125126619">
          <w:marLeft w:val="0"/>
          <w:marRight w:val="0"/>
          <w:marTop w:val="0"/>
          <w:marBottom w:val="0"/>
          <w:divBdr>
            <w:top w:val="none" w:sz="0" w:space="0" w:color="auto"/>
            <w:left w:val="none" w:sz="0" w:space="0" w:color="auto"/>
            <w:bottom w:val="none" w:sz="0" w:space="0" w:color="auto"/>
            <w:right w:val="none" w:sz="0" w:space="0" w:color="auto"/>
          </w:divBdr>
        </w:div>
        <w:div w:id="414009300">
          <w:marLeft w:val="0"/>
          <w:marRight w:val="0"/>
          <w:marTop w:val="0"/>
          <w:marBottom w:val="0"/>
          <w:divBdr>
            <w:top w:val="none" w:sz="0" w:space="0" w:color="auto"/>
            <w:left w:val="none" w:sz="0" w:space="0" w:color="auto"/>
            <w:bottom w:val="none" w:sz="0" w:space="0" w:color="auto"/>
            <w:right w:val="none" w:sz="0" w:space="0" w:color="auto"/>
          </w:divBdr>
        </w:div>
        <w:div w:id="573858090">
          <w:marLeft w:val="0"/>
          <w:marRight w:val="0"/>
          <w:marTop w:val="0"/>
          <w:marBottom w:val="0"/>
          <w:divBdr>
            <w:top w:val="none" w:sz="0" w:space="0" w:color="auto"/>
            <w:left w:val="none" w:sz="0" w:space="0" w:color="auto"/>
            <w:bottom w:val="none" w:sz="0" w:space="0" w:color="auto"/>
            <w:right w:val="none" w:sz="0" w:space="0" w:color="auto"/>
          </w:divBdr>
        </w:div>
        <w:div w:id="689842826">
          <w:marLeft w:val="0"/>
          <w:marRight w:val="0"/>
          <w:marTop w:val="0"/>
          <w:marBottom w:val="0"/>
          <w:divBdr>
            <w:top w:val="none" w:sz="0" w:space="0" w:color="auto"/>
            <w:left w:val="none" w:sz="0" w:space="0" w:color="auto"/>
            <w:bottom w:val="none" w:sz="0" w:space="0" w:color="auto"/>
            <w:right w:val="none" w:sz="0" w:space="0" w:color="auto"/>
          </w:divBdr>
        </w:div>
        <w:div w:id="2075539592">
          <w:marLeft w:val="0"/>
          <w:marRight w:val="0"/>
          <w:marTop w:val="0"/>
          <w:marBottom w:val="0"/>
          <w:divBdr>
            <w:top w:val="none" w:sz="0" w:space="0" w:color="auto"/>
            <w:left w:val="none" w:sz="0" w:space="0" w:color="auto"/>
            <w:bottom w:val="none" w:sz="0" w:space="0" w:color="auto"/>
            <w:right w:val="none" w:sz="0" w:space="0" w:color="auto"/>
          </w:divBdr>
        </w:div>
        <w:div w:id="1233082612">
          <w:marLeft w:val="0"/>
          <w:marRight w:val="0"/>
          <w:marTop w:val="0"/>
          <w:marBottom w:val="0"/>
          <w:divBdr>
            <w:top w:val="none" w:sz="0" w:space="0" w:color="auto"/>
            <w:left w:val="none" w:sz="0" w:space="0" w:color="auto"/>
            <w:bottom w:val="none" w:sz="0" w:space="0" w:color="auto"/>
            <w:right w:val="none" w:sz="0" w:space="0" w:color="auto"/>
          </w:divBdr>
        </w:div>
        <w:div w:id="960262661">
          <w:marLeft w:val="0"/>
          <w:marRight w:val="0"/>
          <w:marTop w:val="0"/>
          <w:marBottom w:val="0"/>
          <w:divBdr>
            <w:top w:val="none" w:sz="0" w:space="0" w:color="auto"/>
            <w:left w:val="none" w:sz="0" w:space="0" w:color="auto"/>
            <w:bottom w:val="none" w:sz="0" w:space="0" w:color="auto"/>
            <w:right w:val="none" w:sz="0" w:space="0" w:color="auto"/>
          </w:divBdr>
        </w:div>
        <w:div w:id="1716008709">
          <w:marLeft w:val="0"/>
          <w:marRight w:val="0"/>
          <w:marTop w:val="0"/>
          <w:marBottom w:val="0"/>
          <w:divBdr>
            <w:top w:val="none" w:sz="0" w:space="0" w:color="auto"/>
            <w:left w:val="none" w:sz="0" w:space="0" w:color="auto"/>
            <w:bottom w:val="none" w:sz="0" w:space="0" w:color="auto"/>
            <w:right w:val="none" w:sz="0" w:space="0" w:color="auto"/>
          </w:divBdr>
        </w:div>
      </w:divsChild>
    </w:div>
    <w:div w:id="1517846075">
      <w:bodyDiv w:val="1"/>
      <w:marLeft w:val="0"/>
      <w:marRight w:val="0"/>
      <w:marTop w:val="0"/>
      <w:marBottom w:val="0"/>
      <w:divBdr>
        <w:top w:val="none" w:sz="0" w:space="0" w:color="auto"/>
        <w:left w:val="none" w:sz="0" w:space="0" w:color="auto"/>
        <w:bottom w:val="none" w:sz="0" w:space="0" w:color="auto"/>
        <w:right w:val="none" w:sz="0" w:space="0" w:color="auto"/>
      </w:divBdr>
      <w:divsChild>
        <w:div w:id="1667201765">
          <w:marLeft w:val="0"/>
          <w:marRight w:val="0"/>
          <w:marTop w:val="0"/>
          <w:marBottom w:val="0"/>
          <w:divBdr>
            <w:top w:val="none" w:sz="0" w:space="0" w:color="auto"/>
            <w:left w:val="none" w:sz="0" w:space="0" w:color="auto"/>
            <w:bottom w:val="none" w:sz="0" w:space="0" w:color="auto"/>
            <w:right w:val="none" w:sz="0" w:space="0" w:color="auto"/>
          </w:divBdr>
          <w:divsChild>
            <w:div w:id="699354777">
              <w:marLeft w:val="0"/>
              <w:marRight w:val="0"/>
              <w:marTop w:val="0"/>
              <w:marBottom w:val="0"/>
              <w:divBdr>
                <w:top w:val="none" w:sz="0" w:space="0" w:color="auto"/>
                <w:left w:val="none" w:sz="0" w:space="0" w:color="auto"/>
                <w:bottom w:val="none" w:sz="0" w:space="0" w:color="auto"/>
                <w:right w:val="none" w:sz="0" w:space="0" w:color="auto"/>
              </w:divBdr>
              <w:divsChild>
                <w:div w:id="522137668">
                  <w:marLeft w:val="0"/>
                  <w:marRight w:val="0"/>
                  <w:marTop w:val="0"/>
                  <w:marBottom w:val="0"/>
                  <w:divBdr>
                    <w:top w:val="none" w:sz="0" w:space="0" w:color="auto"/>
                    <w:left w:val="none" w:sz="0" w:space="0" w:color="auto"/>
                    <w:bottom w:val="none" w:sz="0" w:space="0" w:color="auto"/>
                    <w:right w:val="none" w:sz="0" w:space="0" w:color="auto"/>
                  </w:divBdr>
                  <w:divsChild>
                    <w:div w:id="2036729377">
                      <w:marLeft w:val="0"/>
                      <w:marRight w:val="0"/>
                      <w:marTop w:val="0"/>
                      <w:marBottom w:val="0"/>
                      <w:divBdr>
                        <w:top w:val="none" w:sz="0" w:space="0" w:color="auto"/>
                        <w:left w:val="none" w:sz="0" w:space="0" w:color="auto"/>
                        <w:bottom w:val="none" w:sz="0" w:space="0" w:color="auto"/>
                        <w:right w:val="none" w:sz="0" w:space="0" w:color="auto"/>
                      </w:divBdr>
                      <w:divsChild>
                        <w:div w:id="2138713328">
                          <w:marLeft w:val="0"/>
                          <w:marRight w:val="0"/>
                          <w:marTop w:val="0"/>
                          <w:marBottom w:val="0"/>
                          <w:divBdr>
                            <w:top w:val="none" w:sz="0" w:space="0" w:color="auto"/>
                            <w:left w:val="none" w:sz="0" w:space="0" w:color="auto"/>
                            <w:bottom w:val="none" w:sz="0" w:space="0" w:color="auto"/>
                            <w:right w:val="none" w:sz="0" w:space="0" w:color="auto"/>
                          </w:divBdr>
                          <w:divsChild>
                            <w:div w:id="839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542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oleObject" Target="embeddings/oleObject3.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e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gov.uk/government/publications/school-teachers-pay-and-conditions-2016" TargetMode="External"/><Relationship Id="rId23" Type="http://schemas.openxmlformats.org/officeDocument/2006/relationships/oleObject" Target="embeddings/oleObject2.bin"/><Relationship Id="rId28" Type="http://schemas.openxmlformats.org/officeDocument/2006/relationships/image" Target="media/image8.emf"/><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oleObject" Target="embeddings/oleObject6.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5.emf"/><Relationship Id="rId27" Type="http://schemas.openxmlformats.org/officeDocument/2006/relationships/oleObject" Target="embeddings/oleObject4.bin"/><Relationship Id="rId30" Type="http://schemas.openxmlformats.org/officeDocument/2006/relationships/image" Target="media/image9.emf"/><Relationship Id="rId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E9E06223B372C46B315C220EC97A71D" ma:contentTypeVersion="0" ma:contentTypeDescription="Create a new document." ma:contentTypeScope="" ma:versionID="28ddb0d4e389b430dda0af228cd538f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DABFA0-A3E2-4E45-9BB6-77B52130CD3D}">
  <ds:schemaRefs>
    <ds:schemaRef ds:uri="http://purl.org/dc/terms/"/>
    <ds:schemaRef ds:uri="http://www.w3.org/XML/1998/namespace"/>
    <ds:schemaRef ds:uri="http://purl.org/dc/elements/1.1/"/>
    <ds:schemaRef ds:uri="http://purl.org/dc/dcmitype/"/>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1C54F1FA-5C53-4981-8BA3-0AF652D8ED53}">
  <ds:schemaRefs>
    <ds:schemaRef ds:uri="http://schemas.microsoft.com/sharepoint/v3/contenttype/forms"/>
  </ds:schemaRefs>
</ds:datastoreItem>
</file>

<file path=customXml/itemProps4.xml><?xml version="1.0" encoding="utf-8"?>
<ds:datastoreItem xmlns:ds="http://schemas.openxmlformats.org/officeDocument/2006/customXml" ds:itemID="{69E26020-030D-4EB4-A27A-03C3E24F6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542E5C80-4D58-4F04-9E7E-C3A48EA0F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16692</Words>
  <Characters>95147</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Bonneville Whole School Pay Policy </vt:lpstr>
    </vt:vector>
  </TitlesOfParts>
  <Company>LBL</Company>
  <LinksUpToDate>false</LinksUpToDate>
  <CharactersWithSpaces>111616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Bonneville Whole School Pay Policy</dc:title>
  <dc:creator>Baron,Mark</dc:creator>
  <cp:lastModifiedBy>Andrea Parker</cp:lastModifiedBy>
  <cp:revision>2</cp:revision>
  <cp:lastPrinted>2016-08-17T14:13:00Z</cp:lastPrinted>
  <dcterms:created xsi:type="dcterms:W3CDTF">2017-04-13T14:22:00Z</dcterms:created>
  <dcterms:modified xsi:type="dcterms:W3CDTF">2017-04-13T14:22:00Z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0x0101004E9E06223B372C46B315C220EC97A71D</vt:lpwstr>
  </property>
</Properties>
</file>